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0A" w:rsidRPr="00C7150A" w:rsidRDefault="00C7150A" w:rsidP="00C7150A">
      <w:pPr>
        <w:jc w:val="center"/>
        <w:rPr>
          <w:rFonts w:ascii="Times New Roman" w:hAnsi="Times New Roman" w:cs="Times New Roman"/>
          <w:b/>
          <w:color w:val="000000"/>
          <w:sz w:val="24"/>
          <w:szCs w:val="24"/>
        </w:rPr>
      </w:pPr>
      <w:proofErr w:type="gramStart"/>
      <w:r w:rsidRPr="00C7150A">
        <w:rPr>
          <w:rFonts w:ascii="Times New Roman" w:hAnsi="Times New Roman" w:cs="Times New Roman"/>
          <w:b/>
          <w:color w:val="000000"/>
          <w:sz w:val="24"/>
          <w:szCs w:val="24"/>
        </w:rPr>
        <w:t>E-TECHNOLOGIES.</w:t>
      </w:r>
      <w:proofErr w:type="gramEnd"/>
      <w:r w:rsidRPr="00C7150A">
        <w:rPr>
          <w:rFonts w:ascii="Times New Roman" w:hAnsi="Times New Roman" w:cs="Times New Roman"/>
          <w:b/>
          <w:color w:val="000000"/>
          <w:sz w:val="24"/>
          <w:szCs w:val="24"/>
        </w:rPr>
        <w:t xml:space="preserve"> </w:t>
      </w:r>
      <w:proofErr w:type="gramStart"/>
      <w:r w:rsidRPr="00C7150A">
        <w:rPr>
          <w:rFonts w:ascii="Times New Roman" w:hAnsi="Times New Roman" w:cs="Times New Roman"/>
          <w:b/>
          <w:color w:val="000000"/>
          <w:sz w:val="24"/>
          <w:szCs w:val="24"/>
        </w:rPr>
        <w:t>ELECTRONIC BUSINESS.</w:t>
      </w:r>
      <w:proofErr w:type="gramEnd"/>
      <w:r w:rsidRPr="00C7150A">
        <w:rPr>
          <w:rFonts w:ascii="Times New Roman" w:hAnsi="Times New Roman" w:cs="Times New Roman"/>
          <w:b/>
          <w:color w:val="000000"/>
          <w:sz w:val="24"/>
          <w:szCs w:val="24"/>
        </w:rPr>
        <w:t xml:space="preserve"> </w:t>
      </w:r>
      <w:proofErr w:type="gramStart"/>
      <w:r w:rsidRPr="00C7150A">
        <w:rPr>
          <w:rFonts w:ascii="Times New Roman" w:hAnsi="Times New Roman" w:cs="Times New Roman"/>
          <w:b/>
          <w:color w:val="000000"/>
          <w:sz w:val="24"/>
          <w:szCs w:val="24"/>
        </w:rPr>
        <w:t>ELECTRONIC TRAINING.</w:t>
      </w:r>
      <w:proofErr w:type="gramEnd"/>
      <w:r w:rsidRPr="00C7150A">
        <w:rPr>
          <w:rFonts w:ascii="Times New Roman" w:hAnsi="Times New Roman" w:cs="Times New Roman"/>
          <w:b/>
          <w:color w:val="000000"/>
          <w:sz w:val="24"/>
          <w:szCs w:val="24"/>
        </w:rPr>
        <w:t xml:space="preserve"> ELECTRONIC GOVERNMENT</w:t>
      </w:r>
    </w:p>
    <w:p w:rsidR="00E0236D" w:rsidRDefault="00C7150A" w:rsidP="00A63028">
      <w:pPr>
        <w:jc w:val="both"/>
        <w:rPr>
          <w:rFonts w:ascii="Times New Roman" w:hAnsi="Times New Roman" w:cs="Times New Roman"/>
          <w:color w:val="FF0000"/>
          <w:sz w:val="24"/>
          <w:szCs w:val="24"/>
        </w:rPr>
      </w:pPr>
      <w:r w:rsidRPr="00141A42">
        <w:rPr>
          <w:rFonts w:ascii="Times New Roman" w:hAnsi="Times New Roman" w:cs="Times New Roman"/>
          <w:color w:val="FF0000"/>
          <w:sz w:val="24"/>
          <w:szCs w:val="24"/>
        </w:rPr>
        <w:t xml:space="preserve">Electronic business: Main models of electronic business. </w:t>
      </w:r>
      <w:proofErr w:type="gramStart"/>
      <w:r w:rsidRPr="00141A42">
        <w:rPr>
          <w:rFonts w:ascii="Times New Roman" w:hAnsi="Times New Roman" w:cs="Times New Roman"/>
          <w:color w:val="FF0000"/>
          <w:sz w:val="24"/>
          <w:szCs w:val="24"/>
        </w:rPr>
        <w:t>Information infrastructure of electronic business.</w:t>
      </w:r>
      <w:proofErr w:type="gramEnd"/>
      <w:r w:rsidRPr="00141A42">
        <w:rPr>
          <w:rFonts w:ascii="Times New Roman" w:hAnsi="Times New Roman" w:cs="Times New Roman"/>
          <w:color w:val="FF0000"/>
          <w:sz w:val="24"/>
          <w:szCs w:val="24"/>
        </w:rPr>
        <w:t xml:space="preserve"> </w:t>
      </w:r>
      <w:proofErr w:type="gramStart"/>
      <w:r w:rsidRPr="00141A42">
        <w:rPr>
          <w:rFonts w:ascii="Times New Roman" w:hAnsi="Times New Roman" w:cs="Times New Roman"/>
          <w:color w:val="FF0000"/>
          <w:sz w:val="24"/>
          <w:szCs w:val="24"/>
        </w:rPr>
        <w:t>Legal regulation in electronic business.</w:t>
      </w:r>
      <w:proofErr w:type="gramEnd"/>
      <w:r w:rsidRPr="00141A42">
        <w:rPr>
          <w:rFonts w:ascii="Times New Roman" w:hAnsi="Times New Roman" w:cs="Times New Roman"/>
          <w:color w:val="FF0000"/>
          <w:sz w:val="24"/>
          <w:szCs w:val="24"/>
        </w:rPr>
        <w:t xml:space="preserve"> Electronic training: architecture, structure and platforms. </w:t>
      </w:r>
      <w:proofErr w:type="gramStart"/>
      <w:r w:rsidRPr="00141A42">
        <w:rPr>
          <w:rFonts w:ascii="Times New Roman" w:hAnsi="Times New Roman" w:cs="Times New Roman"/>
          <w:color w:val="FF0000"/>
          <w:sz w:val="24"/>
          <w:szCs w:val="24"/>
        </w:rPr>
        <w:t>Electronic textbooks.</w:t>
      </w:r>
      <w:proofErr w:type="gramEnd"/>
      <w:r w:rsidRPr="00141A42">
        <w:rPr>
          <w:rFonts w:ascii="Times New Roman" w:hAnsi="Times New Roman" w:cs="Times New Roman"/>
          <w:color w:val="FF0000"/>
          <w:sz w:val="24"/>
          <w:szCs w:val="24"/>
        </w:rPr>
        <w:t xml:space="preserve"> Electronic government: concept, architecture, services. </w:t>
      </w:r>
      <w:proofErr w:type="gramStart"/>
      <w:r w:rsidRPr="00141A42">
        <w:rPr>
          <w:rFonts w:ascii="Times New Roman" w:hAnsi="Times New Roman" w:cs="Times New Roman"/>
          <w:color w:val="FF0000"/>
          <w:sz w:val="24"/>
          <w:szCs w:val="24"/>
        </w:rPr>
        <w:t>Formats of implementation of the electronic government in developed countries.</w:t>
      </w:r>
      <w:proofErr w:type="gramEnd"/>
    </w:p>
    <w:p w:rsidR="00A21FD7" w:rsidRDefault="00DF0B89" w:rsidP="00D3534B">
      <w:pPr>
        <w:jc w:val="both"/>
        <w:rPr>
          <w:rFonts w:ascii="Times New Roman" w:hAnsi="Times New Roman" w:cs="Times New Roman"/>
          <w:sz w:val="24"/>
          <w:szCs w:val="24"/>
        </w:rPr>
      </w:pPr>
      <w:r>
        <w:rPr>
          <w:rFonts w:ascii="Times New Roman" w:hAnsi="Times New Roman" w:cs="Times New Roman"/>
          <w:sz w:val="24"/>
          <w:szCs w:val="24"/>
        </w:rPr>
        <w:t xml:space="preserve">The world </w:t>
      </w:r>
      <w:r w:rsidR="00DC22F6">
        <w:rPr>
          <w:rFonts w:ascii="Times New Roman" w:hAnsi="Times New Roman" w:cs="Times New Roman"/>
          <w:sz w:val="24"/>
          <w:szCs w:val="24"/>
        </w:rPr>
        <w:t xml:space="preserve">is undergoing radical change. </w:t>
      </w:r>
      <w:r w:rsidR="00222A15">
        <w:rPr>
          <w:rFonts w:ascii="Times New Roman" w:hAnsi="Times New Roman" w:cs="Times New Roman"/>
          <w:sz w:val="24"/>
          <w:szCs w:val="24"/>
        </w:rPr>
        <w:t>Technology has become an every-day part of our lives</w:t>
      </w:r>
      <w:r w:rsidR="00E405C3">
        <w:rPr>
          <w:rFonts w:ascii="Times New Roman" w:hAnsi="Times New Roman" w:cs="Times New Roman"/>
          <w:sz w:val="24"/>
          <w:szCs w:val="24"/>
        </w:rPr>
        <w:t xml:space="preserve">. </w:t>
      </w:r>
      <w:r w:rsidR="002F1DF9">
        <w:rPr>
          <w:rFonts w:ascii="Times New Roman" w:hAnsi="Times New Roman" w:cs="Times New Roman"/>
          <w:sz w:val="24"/>
          <w:szCs w:val="24"/>
        </w:rPr>
        <w:t>Everything is becoming digital: business,</w:t>
      </w:r>
      <w:r w:rsidR="00402C8A">
        <w:rPr>
          <w:rFonts w:ascii="Times New Roman" w:hAnsi="Times New Roman" w:cs="Times New Roman"/>
          <w:sz w:val="24"/>
          <w:szCs w:val="24"/>
        </w:rPr>
        <w:t xml:space="preserve"> </w:t>
      </w:r>
      <w:r w:rsidR="00344444">
        <w:rPr>
          <w:rFonts w:ascii="Times New Roman" w:hAnsi="Times New Roman" w:cs="Times New Roman"/>
          <w:sz w:val="24"/>
          <w:szCs w:val="24"/>
        </w:rPr>
        <w:t>education</w:t>
      </w:r>
      <w:r w:rsidR="00402C8A">
        <w:rPr>
          <w:rFonts w:ascii="Times New Roman" w:hAnsi="Times New Roman" w:cs="Times New Roman"/>
          <w:sz w:val="24"/>
          <w:szCs w:val="24"/>
        </w:rPr>
        <w:t xml:space="preserve">, government and etc. </w:t>
      </w:r>
    </w:p>
    <w:p w:rsidR="00A63028" w:rsidRDefault="00A21FD7" w:rsidP="00D364A8">
      <w:pPr>
        <w:spacing w:after="0"/>
        <w:jc w:val="both"/>
        <w:rPr>
          <w:rFonts w:ascii="Times New Roman" w:hAnsi="Times New Roman" w:cs="Times New Roman"/>
          <w:color w:val="00B050"/>
          <w:sz w:val="24"/>
          <w:szCs w:val="24"/>
        </w:rPr>
      </w:pPr>
      <w:r w:rsidRPr="00B66E86">
        <w:rPr>
          <w:rFonts w:ascii="Times New Roman" w:hAnsi="Times New Roman" w:cs="Times New Roman"/>
          <w:color w:val="00B050"/>
          <w:sz w:val="24"/>
          <w:szCs w:val="24"/>
        </w:rPr>
        <w:t xml:space="preserve">Electronic business: Main models of electronic business. </w:t>
      </w:r>
      <w:proofErr w:type="gramStart"/>
      <w:r w:rsidRPr="00B66E86">
        <w:rPr>
          <w:rFonts w:ascii="Times New Roman" w:hAnsi="Times New Roman" w:cs="Times New Roman"/>
          <w:color w:val="00B050"/>
          <w:sz w:val="24"/>
          <w:szCs w:val="24"/>
        </w:rPr>
        <w:t>Information infrastructure of electronic business.</w:t>
      </w:r>
      <w:proofErr w:type="gramEnd"/>
      <w:r w:rsidRPr="00B66E86">
        <w:rPr>
          <w:rFonts w:ascii="Times New Roman" w:hAnsi="Times New Roman" w:cs="Times New Roman"/>
          <w:color w:val="00B050"/>
          <w:sz w:val="24"/>
          <w:szCs w:val="24"/>
        </w:rPr>
        <w:t xml:space="preserve"> </w:t>
      </w:r>
      <w:proofErr w:type="gramStart"/>
      <w:r w:rsidRPr="00B66E86">
        <w:rPr>
          <w:rFonts w:ascii="Times New Roman" w:hAnsi="Times New Roman" w:cs="Times New Roman"/>
          <w:color w:val="00B050"/>
          <w:sz w:val="24"/>
          <w:szCs w:val="24"/>
        </w:rPr>
        <w:t>Legal regulation in electronic business.</w:t>
      </w:r>
      <w:proofErr w:type="gramEnd"/>
    </w:p>
    <w:p w:rsidR="00A21FD7" w:rsidRDefault="00B97049" w:rsidP="00D364A8">
      <w:pPr>
        <w:spacing w:after="0"/>
        <w:jc w:val="both"/>
        <w:rPr>
          <w:rFonts w:ascii="Times New Roman" w:hAnsi="Times New Roman" w:cs="Times New Roman"/>
          <w:sz w:val="24"/>
          <w:szCs w:val="24"/>
        </w:rPr>
      </w:pPr>
      <w:r>
        <w:rPr>
          <w:rFonts w:ascii="Times New Roman" w:hAnsi="Times New Roman" w:cs="Times New Roman"/>
          <w:sz w:val="24"/>
          <w:szCs w:val="24"/>
        </w:rPr>
        <w:t xml:space="preserve">E-business has provided firms with new ways of approaching, acquiring, and retaining customers. </w:t>
      </w:r>
      <w:r w:rsidR="004A7BFC">
        <w:rPr>
          <w:rFonts w:ascii="Times New Roman" w:hAnsi="Times New Roman" w:cs="Times New Roman"/>
          <w:sz w:val="24"/>
          <w:szCs w:val="24"/>
        </w:rPr>
        <w:t xml:space="preserve">On top of various web-based marketing sources, firms have recently shown significant interest to online social networking as a new marketing source. </w:t>
      </w:r>
      <w:r w:rsidR="00A96604">
        <w:rPr>
          <w:rFonts w:ascii="Times New Roman" w:hAnsi="Times New Roman" w:cs="Times New Roman"/>
          <w:sz w:val="24"/>
          <w:szCs w:val="24"/>
        </w:rPr>
        <w:t xml:space="preserve">Online social networking services such as </w:t>
      </w:r>
      <w:proofErr w:type="spellStart"/>
      <w:r w:rsidR="00A96604">
        <w:rPr>
          <w:rFonts w:ascii="Times New Roman" w:hAnsi="Times New Roman" w:cs="Times New Roman"/>
          <w:sz w:val="24"/>
          <w:szCs w:val="24"/>
        </w:rPr>
        <w:t>Facebook</w:t>
      </w:r>
      <w:proofErr w:type="spellEnd"/>
      <w:r w:rsidR="00A96604">
        <w:rPr>
          <w:rFonts w:ascii="Times New Roman" w:hAnsi="Times New Roman" w:cs="Times New Roman"/>
          <w:sz w:val="24"/>
          <w:szCs w:val="24"/>
        </w:rPr>
        <w:t xml:space="preserve">, Twitter, </w:t>
      </w:r>
      <w:proofErr w:type="gramStart"/>
      <w:r w:rsidR="00A96604">
        <w:rPr>
          <w:rFonts w:ascii="Times New Roman" w:hAnsi="Times New Roman" w:cs="Times New Roman"/>
          <w:sz w:val="24"/>
          <w:szCs w:val="24"/>
        </w:rPr>
        <w:t>Telegram</w:t>
      </w:r>
      <w:proofErr w:type="gramEnd"/>
      <w:r w:rsidR="00A96604">
        <w:rPr>
          <w:rFonts w:ascii="Times New Roman" w:hAnsi="Times New Roman" w:cs="Times New Roman"/>
          <w:sz w:val="24"/>
          <w:szCs w:val="24"/>
        </w:rPr>
        <w:t xml:space="preserve"> provide firms with significant business building </w:t>
      </w:r>
      <w:r w:rsidR="001133DE">
        <w:rPr>
          <w:rFonts w:ascii="Times New Roman" w:hAnsi="Times New Roman" w:cs="Times New Roman"/>
          <w:sz w:val="24"/>
          <w:szCs w:val="24"/>
        </w:rPr>
        <w:t>communities based on interests and relationships</w:t>
      </w:r>
      <w:r w:rsidR="001133DE" w:rsidRPr="003E4C63">
        <w:rPr>
          <w:rFonts w:ascii="Times New Roman" w:hAnsi="Times New Roman" w:cs="Times New Roman"/>
          <w:sz w:val="24"/>
          <w:szCs w:val="24"/>
          <w:highlight w:val="yellow"/>
        </w:rPr>
        <w:t xml:space="preserve">. </w:t>
      </w:r>
      <w:r w:rsidR="00B31E7F" w:rsidRPr="003E4C63">
        <w:rPr>
          <w:rFonts w:ascii="Times New Roman" w:hAnsi="Times New Roman" w:cs="Times New Roman"/>
          <w:sz w:val="24"/>
          <w:szCs w:val="24"/>
          <w:highlight w:val="yellow"/>
        </w:rPr>
        <w:t xml:space="preserve">According to </w:t>
      </w:r>
      <w:proofErr w:type="spellStart"/>
      <w:r w:rsidR="00B31E7F" w:rsidRPr="003E4C63">
        <w:rPr>
          <w:rFonts w:ascii="Times New Roman" w:hAnsi="Times New Roman" w:cs="Times New Roman"/>
          <w:sz w:val="24"/>
          <w:szCs w:val="24"/>
          <w:highlight w:val="yellow"/>
        </w:rPr>
        <w:t>eMarketers</w:t>
      </w:r>
      <w:proofErr w:type="spellEnd"/>
      <w:r w:rsidR="00B31E7F" w:rsidRPr="003E4C63">
        <w:rPr>
          <w:rFonts w:ascii="Times New Roman" w:hAnsi="Times New Roman" w:cs="Times New Roman"/>
          <w:sz w:val="24"/>
          <w:szCs w:val="24"/>
          <w:highlight w:val="yellow"/>
        </w:rPr>
        <w:t xml:space="preserve">, firms are expected to spend about $1.6 billion in social networking in 2008. </w:t>
      </w:r>
      <w:r w:rsidR="00E80C0E" w:rsidRPr="003E4C63">
        <w:rPr>
          <w:rFonts w:ascii="Times New Roman" w:hAnsi="Times New Roman" w:cs="Times New Roman"/>
          <w:sz w:val="24"/>
          <w:szCs w:val="24"/>
          <w:highlight w:val="yellow"/>
        </w:rPr>
        <w:t>That is an increase of 69% from 2007 expense (</w:t>
      </w:r>
      <w:proofErr w:type="spellStart"/>
      <w:r w:rsidR="00E80C0E" w:rsidRPr="003E4C63">
        <w:rPr>
          <w:rFonts w:ascii="Times New Roman" w:hAnsi="Times New Roman" w:cs="Times New Roman"/>
          <w:sz w:val="24"/>
          <w:szCs w:val="24"/>
          <w:highlight w:val="yellow"/>
        </w:rPr>
        <w:t>BuzReport</w:t>
      </w:r>
      <w:proofErr w:type="spellEnd"/>
      <w:r w:rsidR="00E80C0E" w:rsidRPr="003E4C63">
        <w:rPr>
          <w:rFonts w:ascii="Times New Roman" w:hAnsi="Times New Roman" w:cs="Times New Roman"/>
          <w:sz w:val="24"/>
          <w:szCs w:val="24"/>
          <w:highlight w:val="yellow"/>
        </w:rPr>
        <w:t xml:space="preserve">, 2008b). In 2007, 37% </w:t>
      </w:r>
      <w:r w:rsidR="00A22822" w:rsidRPr="003E4C63">
        <w:rPr>
          <w:rFonts w:ascii="Times New Roman" w:hAnsi="Times New Roman" w:cs="Times New Roman"/>
          <w:sz w:val="24"/>
          <w:szCs w:val="24"/>
          <w:highlight w:val="yellow"/>
        </w:rPr>
        <w:t xml:space="preserve">of the US adult Internet users and 70% of teens participated in online social networking at least once a month. </w:t>
      </w:r>
      <w:proofErr w:type="spellStart"/>
      <w:proofErr w:type="gramStart"/>
      <w:r w:rsidR="00873488" w:rsidRPr="003E4C63">
        <w:rPr>
          <w:rFonts w:ascii="Times New Roman" w:hAnsi="Times New Roman" w:cs="Times New Roman"/>
          <w:sz w:val="24"/>
          <w:szCs w:val="24"/>
          <w:highlight w:val="yellow"/>
        </w:rPr>
        <w:t>eMarketer</w:t>
      </w:r>
      <w:proofErr w:type="spellEnd"/>
      <w:proofErr w:type="gramEnd"/>
      <w:r w:rsidR="00873488" w:rsidRPr="003E4C63">
        <w:rPr>
          <w:rFonts w:ascii="Times New Roman" w:hAnsi="Times New Roman" w:cs="Times New Roman"/>
          <w:sz w:val="24"/>
          <w:szCs w:val="24"/>
          <w:highlight w:val="yellow"/>
        </w:rPr>
        <w:t xml:space="preserve"> predicted that the number of participants will continue to grow by more than 45% by the year 2011.</w:t>
      </w:r>
    </w:p>
    <w:p w:rsidR="00374EE6" w:rsidRDefault="00DA2A8C" w:rsidP="00D364A8">
      <w:pPr>
        <w:spacing w:after="0"/>
        <w:jc w:val="both"/>
        <w:rPr>
          <w:rFonts w:ascii="Times New Roman" w:hAnsi="Times New Roman" w:cs="Times New Roman"/>
          <w:sz w:val="24"/>
          <w:szCs w:val="24"/>
        </w:rPr>
      </w:pPr>
      <w:r>
        <w:rPr>
          <w:rFonts w:ascii="Times New Roman" w:hAnsi="Times New Roman" w:cs="Times New Roman"/>
          <w:sz w:val="24"/>
          <w:szCs w:val="24"/>
        </w:rPr>
        <w:t xml:space="preserve">E-business models can generally be categorized into the following </w:t>
      </w:r>
      <w:r w:rsidR="0030145B">
        <w:rPr>
          <w:rFonts w:ascii="Times New Roman" w:hAnsi="Times New Roman" w:cs="Times New Roman"/>
          <w:sz w:val="24"/>
          <w:szCs w:val="24"/>
        </w:rPr>
        <w:t>types</w:t>
      </w:r>
      <w:r w:rsidR="00374EE6">
        <w:rPr>
          <w:rFonts w:ascii="Times New Roman" w:hAnsi="Times New Roman" w:cs="Times New Roman"/>
          <w:sz w:val="24"/>
          <w:szCs w:val="24"/>
        </w:rPr>
        <w:t>:</w:t>
      </w:r>
    </w:p>
    <w:p w:rsidR="00374EE6" w:rsidRDefault="00AC69B4" w:rsidP="00281A06">
      <w:pPr>
        <w:pStyle w:val="a4"/>
        <w:numPr>
          <w:ilvl w:val="0"/>
          <w:numId w:val="3"/>
        </w:numPr>
        <w:spacing w:after="0"/>
        <w:jc w:val="both"/>
        <w:rPr>
          <w:rFonts w:ascii="Times New Roman" w:hAnsi="Times New Roman" w:cs="Times New Roman"/>
          <w:sz w:val="24"/>
          <w:szCs w:val="24"/>
        </w:rPr>
      </w:pPr>
      <w:r w:rsidRPr="00540DB2">
        <w:rPr>
          <w:rFonts w:ascii="Times New Roman" w:hAnsi="Times New Roman" w:cs="Times New Roman"/>
          <w:b/>
          <w:sz w:val="24"/>
          <w:szCs w:val="24"/>
        </w:rPr>
        <w:t>Business-to-business (B2B</w:t>
      </w:r>
      <w:proofErr w:type="gramStart"/>
      <w:r w:rsidRPr="00540DB2">
        <w:rPr>
          <w:rFonts w:ascii="Times New Roman" w:hAnsi="Times New Roman" w:cs="Times New Roman"/>
          <w:b/>
          <w:sz w:val="24"/>
          <w:szCs w:val="24"/>
        </w:rPr>
        <w:t>)</w:t>
      </w:r>
      <w:r w:rsidR="00CD4E28" w:rsidRPr="00281A06">
        <w:rPr>
          <w:rFonts w:ascii="Times New Roman" w:hAnsi="Times New Roman" w:cs="Times New Roman"/>
          <w:sz w:val="24"/>
          <w:szCs w:val="24"/>
        </w:rPr>
        <w:t>–</w:t>
      </w:r>
      <w:proofErr w:type="gramEnd"/>
      <w:r w:rsidR="00CD4E28" w:rsidRPr="00281A06">
        <w:rPr>
          <w:rFonts w:ascii="Times New Roman" w:hAnsi="Times New Roman" w:cs="Times New Roman"/>
          <w:sz w:val="24"/>
          <w:szCs w:val="24"/>
        </w:rPr>
        <w:t xml:space="preserve"> supports commercial transactions </w:t>
      </w:r>
      <w:r w:rsidR="003410B9" w:rsidRPr="00281A06">
        <w:rPr>
          <w:rFonts w:ascii="Times New Roman" w:hAnsi="Times New Roman" w:cs="Times New Roman"/>
          <w:sz w:val="24"/>
          <w:szCs w:val="24"/>
        </w:rPr>
        <w:t>between two</w:t>
      </w:r>
      <w:r w:rsidR="00D102E0">
        <w:rPr>
          <w:rFonts w:ascii="Times New Roman" w:hAnsi="Times New Roman" w:cs="Times New Roman"/>
          <w:sz w:val="24"/>
          <w:szCs w:val="24"/>
        </w:rPr>
        <w:t xml:space="preserve"> or more</w:t>
      </w:r>
      <w:r w:rsidR="003410B9" w:rsidRPr="00281A06">
        <w:rPr>
          <w:rFonts w:ascii="Times New Roman" w:hAnsi="Times New Roman" w:cs="Times New Roman"/>
          <w:sz w:val="24"/>
          <w:szCs w:val="24"/>
        </w:rPr>
        <w:t xml:space="preserve"> businesses. </w:t>
      </w:r>
      <w:r w:rsidR="00D102E0">
        <w:rPr>
          <w:rFonts w:ascii="Times New Roman" w:hAnsi="Times New Roman" w:cs="Times New Roman"/>
          <w:sz w:val="24"/>
          <w:szCs w:val="24"/>
        </w:rPr>
        <w:t xml:space="preserve">It is the sale of products or services, or information exchange, among two or more businesses through electronic technology, usually </w:t>
      </w:r>
      <w:r w:rsidR="00524BDB">
        <w:rPr>
          <w:rFonts w:ascii="Times New Roman" w:hAnsi="Times New Roman" w:cs="Times New Roman"/>
          <w:sz w:val="24"/>
          <w:szCs w:val="24"/>
        </w:rPr>
        <w:t xml:space="preserve">involving the </w:t>
      </w:r>
      <w:r w:rsidR="003F3624">
        <w:rPr>
          <w:rFonts w:ascii="Times New Roman" w:hAnsi="Times New Roman" w:cs="Times New Roman"/>
          <w:sz w:val="24"/>
          <w:szCs w:val="24"/>
        </w:rPr>
        <w:t>Internet, through a public or private exchange.</w:t>
      </w:r>
    </w:p>
    <w:p w:rsidR="00B51286" w:rsidRDefault="00B51286" w:rsidP="00B51286">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Examples of B2B: Skype, </w:t>
      </w:r>
      <w:proofErr w:type="spellStart"/>
      <w:r>
        <w:rPr>
          <w:rFonts w:ascii="Times New Roman" w:hAnsi="Times New Roman" w:cs="Times New Roman"/>
          <w:sz w:val="24"/>
          <w:szCs w:val="24"/>
        </w:rPr>
        <w:t>Kickstarter</w:t>
      </w:r>
      <w:proofErr w:type="spellEnd"/>
      <w:r w:rsidR="004135AF">
        <w:rPr>
          <w:rFonts w:ascii="Times New Roman" w:hAnsi="Times New Roman" w:cs="Times New Roman"/>
          <w:sz w:val="24"/>
          <w:szCs w:val="24"/>
        </w:rPr>
        <w:t xml:space="preserve">, LinkedIn, </w:t>
      </w:r>
      <w:proofErr w:type="spellStart"/>
      <w:r w:rsidR="004135AF">
        <w:rPr>
          <w:rFonts w:ascii="Times New Roman" w:hAnsi="Times New Roman" w:cs="Times New Roman"/>
          <w:sz w:val="24"/>
          <w:szCs w:val="24"/>
        </w:rPr>
        <w:t>Chocolife.me</w:t>
      </w:r>
      <w:proofErr w:type="spellEnd"/>
      <w:r w:rsidR="004135AF">
        <w:rPr>
          <w:rFonts w:ascii="Times New Roman" w:hAnsi="Times New Roman" w:cs="Times New Roman"/>
          <w:sz w:val="24"/>
          <w:szCs w:val="24"/>
        </w:rPr>
        <w:t>.</w:t>
      </w:r>
    </w:p>
    <w:p w:rsidR="004135AF" w:rsidRDefault="004135AF" w:rsidP="00B51286">
      <w:pPr>
        <w:pStyle w:val="a4"/>
        <w:spacing w:after="0"/>
        <w:jc w:val="both"/>
        <w:rPr>
          <w:rFonts w:ascii="Times New Roman" w:hAnsi="Times New Roman" w:cs="Times New Roman"/>
          <w:sz w:val="24"/>
          <w:szCs w:val="24"/>
        </w:rPr>
      </w:pPr>
      <w:r w:rsidRPr="00CB36FF">
        <w:rPr>
          <w:rFonts w:ascii="Times New Roman" w:hAnsi="Times New Roman" w:cs="Times New Roman"/>
          <w:i/>
          <w:sz w:val="24"/>
          <w:szCs w:val="24"/>
        </w:rPr>
        <w:t>Skype</w:t>
      </w:r>
      <w:r>
        <w:rPr>
          <w:rFonts w:ascii="Times New Roman" w:hAnsi="Times New Roman" w:cs="Times New Roman"/>
          <w:sz w:val="24"/>
          <w:szCs w:val="24"/>
        </w:rPr>
        <w:t xml:space="preserve"> allows a cheap way to make conference c</w:t>
      </w:r>
      <w:r w:rsidR="002E6A98">
        <w:rPr>
          <w:rFonts w:ascii="Times New Roman" w:hAnsi="Times New Roman" w:cs="Times New Roman"/>
          <w:sz w:val="24"/>
          <w:szCs w:val="24"/>
        </w:rPr>
        <w:t>all for B2B business people from</w:t>
      </w:r>
      <w:r>
        <w:rPr>
          <w:rFonts w:ascii="Times New Roman" w:hAnsi="Times New Roman" w:cs="Times New Roman"/>
          <w:sz w:val="24"/>
          <w:szCs w:val="24"/>
        </w:rPr>
        <w:t xml:space="preserve"> all over. </w:t>
      </w:r>
    </w:p>
    <w:p w:rsidR="009015A7" w:rsidRDefault="009015A7" w:rsidP="00B51286">
      <w:pPr>
        <w:pStyle w:val="a4"/>
        <w:spacing w:after="0"/>
        <w:jc w:val="both"/>
        <w:rPr>
          <w:rFonts w:ascii="Times New Roman" w:hAnsi="Times New Roman" w:cs="Times New Roman"/>
          <w:sz w:val="24"/>
          <w:szCs w:val="24"/>
        </w:rPr>
      </w:pPr>
      <w:proofErr w:type="spellStart"/>
      <w:r w:rsidRPr="00CB36FF">
        <w:rPr>
          <w:rFonts w:ascii="Times New Roman" w:hAnsi="Times New Roman" w:cs="Times New Roman"/>
          <w:i/>
          <w:sz w:val="24"/>
          <w:szCs w:val="24"/>
        </w:rPr>
        <w:t>Kickstarter</w:t>
      </w:r>
      <w:r w:rsidR="00CA426B">
        <w:rPr>
          <w:rFonts w:ascii="Times New Roman" w:hAnsi="Times New Roman" w:cs="Times New Roman"/>
          <w:sz w:val="24"/>
          <w:szCs w:val="24"/>
        </w:rPr>
        <w:t>allows</w:t>
      </w:r>
      <w:proofErr w:type="spellEnd"/>
      <w:r w:rsidR="00CA426B">
        <w:rPr>
          <w:rFonts w:ascii="Times New Roman" w:hAnsi="Times New Roman" w:cs="Times New Roman"/>
          <w:sz w:val="24"/>
          <w:szCs w:val="24"/>
        </w:rPr>
        <w:t xml:space="preserve"> entrepreneurs, filmmakers, designers, and other creators </w:t>
      </w:r>
      <w:r w:rsidR="0043463B">
        <w:rPr>
          <w:rFonts w:ascii="Times New Roman" w:hAnsi="Times New Roman" w:cs="Times New Roman"/>
          <w:sz w:val="24"/>
          <w:szCs w:val="24"/>
        </w:rPr>
        <w:t xml:space="preserve">find the resources and support they need to make their ideas/business plans a reality. </w:t>
      </w:r>
    </w:p>
    <w:p w:rsidR="00352C17" w:rsidRDefault="00352C17" w:rsidP="00B51286">
      <w:pPr>
        <w:pStyle w:val="a4"/>
        <w:spacing w:after="0"/>
        <w:jc w:val="both"/>
        <w:rPr>
          <w:rFonts w:ascii="Times New Roman" w:hAnsi="Times New Roman" w:cs="Times New Roman"/>
          <w:sz w:val="24"/>
          <w:szCs w:val="24"/>
        </w:rPr>
      </w:pPr>
      <w:proofErr w:type="spellStart"/>
      <w:proofErr w:type="gramStart"/>
      <w:r w:rsidRPr="00CB36FF">
        <w:rPr>
          <w:rFonts w:ascii="Times New Roman" w:hAnsi="Times New Roman" w:cs="Times New Roman"/>
          <w:i/>
          <w:sz w:val="24"/>
          <w:szCs w:val="24"/>
        </w:rPr>
        <w:t>LinkedIn</w:t>
      </w:r>
      <w:r w:rsidR="00E13FB2">
        <w:rPr>
          <w:rFonts w:ascii="Times New Roman" w:hAnsi="Times New Roman" w:cs="Times New Roman"/>
          <w:sz w:val="24"/>
          <w:szCs w:val="24"/>
        </w:rPr>
        <w:t>allows</w:t>
      </w:r>
      <w:proofErr w:type="spellEnd"/>
      <w:r w:rsidR="00E13FB2">
        <w:rPr>
          <w:rFonts w:ascii="Times New Roman" w:hAnsi="Times New Roman" w:cs="Times New Roman"/>
          <w:sz w:val="24"/>
          <w:szCs w:val="24"/>
        </w:rPr>
        <w:t xml:space="preserve"> businesses a great way to be “in the known” and get to know others in their field.</w:t>
      </w:r>
      <w:proofErr w:type="gramEnd"/>
      <w:r w:rsidR="00E13FB2">
        <w:rPr>
          <w:rFonts w:ascii="Times New Roman" w:hAnsi="Times New Roman" w:cs="Times New Roman"/>
          <w:sz w:val="24"/>
          <w:szCs w:val="24"/>
        </w:rPr>
        <w:t xml:space="preserve"> </w:t>
      </w:r>
    </w:p>
    <w:p w:rsidR="00454F42" w:rsidRPr="00616DE5" w:rsidRDefault="00454F42" w:rsidP="00B51286">
      <w:pPr>
        <w:pStyle w:val="a4"/>
        <w:spacing w:after="0"/>
        <w:jc w:val="both"/>
        <w:rPr>
          <w:rFonts w:ascii="Times New Roman" w:hAnsi="Times New Roman" w:cs="Times New Roman"/>
          <w:sz w:val="24"/>
          <w:szCs w:val="24"/>
        </w:rPr>
      </w:pPr>
      <w:proofErr w:type="spellStart"/>
      <w:proofErr w:type="gramStart"/>
      <w:r w:rsidRPr="00CB36FF">
        <w:rPr>
          <w:rFonts w:ascii="Times New Roman" w:hAnsi="Times New Roman" w:cs="Times New Roman"/>
          <w:i/>
          <w:sz w:val="24"/>
          <w:szCs w:val="24"/>
        </w:rPr>
        <w:t>Chocolife.me</w:t>
      </w:r>
      <w:r w:rsidR="00EC4BB3">
        <w:rPr>
          <w:rFonts w:ascii="Times New Roman" w:hAnsi="Times New Roman" w:cs="Times New Roman"/>
          <w:sz w:val="24"/>
          <w:szCs w:val="24"/>
        </w:rPr>
        <w:t>allows</w:t>
      </w:r>
      <w:proofErr w:type="spellEnd"/>
      <w:r w:rsidR="00EC4BB3">
        <w:rPr>
          <w:rFonts w:ascii="Times New Roman" w:hAnsi="Times New Roman" w:cs="Times New Roman"/>
          <w:sz w:val="24"/>
          <w:szCs w:val="24"/>
        </w:rPr>
        <w:t xml:space="preserve"> businesses </w:t>
      </w:r>
      <w:r w:rsidR="002F444F">
        <w:rPr>
          <w:rFonts w:ascii="Times New Roman" w:hAnsi="Times New Roman" w:cs="Times New Roman"/>
          <w:sz w:val="24"/>
          <w:szCs w:val="24"/>
        </w:rPr>
        <w:t xml:space="preserve">a several services that help to </w:t>
      </w:r>
      <w:r w:rsidR="00616DE5">
        <w:rPr>
          <w:rFonts w:ascii="Times New Roman" w:hAnsi="Times New Roman" w:cs="Times New Roman"/>
          <w:sz w:val="24"/>
          <w:szCs w:val="24"/>
        </w:rPr>
        <w:t>gather clients.</w:t>
      </w:r>
      <w:proofErr w:type="gramEnd"/>
    </w:p>
    <w:p w:rsidR="00AC69B4" w:rsidRDefault="007B101A" w:rsidP="00281A06">
      <w:pPr>
        <w:pStyle w:val="a4"/>
        <w:numPr>
          <w:ilvl w:val="0"/>
          <w:numId w:val="3"/>
        </w:numPr>
        <w:spacing w:after="0"/>
        <w:jc w:val="both"/>
        <w:rPr>
          <w:rFonts w:ascii="Times New Roman" w:hAnsi="Times New Roman" w:cs="Times New Roman"/>
          <w:sz w:val="24"/>
          <w:szCs w:val="24"/>
        </w:rPr>
      </w:pPr>
      <w:r w:rsidRPr="00540DB2">
        <w:rPr>
          <w:rFonts w:ascii="Times New Roman" w:hAnsi="Times New Roman" w:cs="Times New Roman"/>
          <w:b/>
          <w:sz w:val="24"/>
          <w:szCs w:val="24"/>
        </w:rPr>
        <w:t>Business-to-consumer (B2C)</w:t>
      </w:r>
      <w:r w:rsidR="00C23E05" w:rsidRPr="00281A06">
        <w:rPr>
          <w:rFonts w:ascii="Times New Roman" w:hAnsi="Times New Roman" w:cs="Times New Roman"/>
          <w:sz w:val="24"/>
          <w:szCs w:val="24"/>
        </w:rPr>
        <w:t xml:space="preserve"> – supports </w:t>
      </w:r>
      <w:r w:rsidR="00AC23BA" w:rsidRPr="00281A06">
        <w:rPr>
          <w:rFonts w:ascii="Times New Roman" w:hAnsi="Times New Roman" w:cs="Times New Roman"/>
          <w:sz w:val="24"/>
          <w:szCs w:val="24"/>
        </w:rPr>
        <w:t xml:space="preserve">commerce between a business and an individual consumer. </w:t>
      </w:r>
      <w:r w:rsidR="006A69D9">
        <w:rPr>
          <w:rFonts w:ascii="Times New Roman" w:hAnsi="Times New Roman" w:cs="Times New Roman"/>
          <w:sz w:val="24"/>
          <w:szCs w:val="24"/>
        </w:rPr>
        <w:t xml:space="preserve">It refers to the exchange of products or services from businesses to end-consumers. </w:t>
      </w:r>
    </w:p>
    <w:p w:rsidR="00946778" w:rsidRPr="00946778" w:rsidRDefault="00946778" w:rsidP="00946778">
      <w:pPr>
        <w:pStyle w:val="a4"/>
        <w:spacing w:after="0"/>
        <w:jc w:val="both"/>
        <w:rPr>
          <w:rFonts w:ascii="Times New Roman" w:hAnsi="Times New Roman" w:cs="Times New Roman"/>
          <w:sz w:val="24"/>
          <w:szCs w:val="24"/>
        </w:rPr>
      </w:pPr>
      <w:r w:rsidRPr="00946778">
        <w:rPr>
          <w:rFonts w:ascii="Times New Roman" w:hAnsi="Times New Roman" w:cs="Times New Roman"/>
          <w:sz w:val="24"/>
          <w:szCs w:val="24"/>
        </w:rPr>
        <w:t>Examples of B2C:</w:t>
      </w:r>
      <w:r w:rsidR="00511AC9">
        <w:rPr>
          <w:rFonts w:ascii="Times New Roman" w:hAnsi="Times New Roman" w:cs="Times New Roman"/>
          <w:sz w:val="24"/>
          <w:szCs w:val="24"/>
        </w:rPr>
        <w:t xml:space="preserve"> </w:t>
      </w:r>
      <w:r w:rsidR="00A6489F">
        <w:rPr>
          <w:rFonts w:ascii="Times New Roman" w:hAnsi="Times New Roman" w:cs="Times New Roman"/>
          <w:sz w:val="24"/>
          <w:szCs w:val="24"/>
        </w:rPr>
        <w:t xml:space="preserve">online shopping (eBay, Amazon.com, </w:t>
      </w:r>
      <w:r w:rsidR="00DC04EA">
        <w:rPr>
          <w:rFonts w:ascii="Times New Roman" w:hAnsi="Times New Roman" w:cs="Times New Roman"/>
          <w:sz w:val="24"/>
          <w:szCs w:val="24"/>
        </w:rPr>
        <w:t>olx</w:t>
      </w:r>
      <w:r w:rsidR="008922CD">
        <w:rPr>
          <w:rFonts w:ascii="Times New Roman" w:hAnsi="Times New Roman" w:cs="Times New Roman"/>
          <w:sz w:val="24"/>
          <w:szCs w:val="24"/>
        </w:rPr>
        <w:t>.kz</w:t>
      </w:r>
      <w:r w:rsidR="00A6489F">
        <w:rPr>
          <w:rFonts w:ascii="Times New Roman" w:hAnsi="Times New Roman" w:cs="Times New Roman"/>
          <w:sz w:val="24"/>
          <w:szCs w:val="24"/>
        </w:rPr>
        <w:t>)</w:t>
      </w:r>
    </w:p>
    <w:p w:rsidR="007B101A" w:rsidRDefault="007B101A" w:rsidP="00281A06">
      <w:pPr>
        <w:pStyle w:val="a4"/>
        <w:numPr>
          <w:ilvl w:val="0"/>
          <w:numId w:val="3"/>
        </w:numPr>
        <w:spacing w:after="0"/>
        <w:jc w:val="both"/>
        <w:rPr>
          <w:rFonts w:ascii="Times New Roman" w:hAnsi="Times New Roman" w:cs="Times New Roman"/>
          <w:sz w:val="24"/>
          <w:szCs w:val="24"/>
        </w:rPr>
      </w:pPr>
      <w:r w:rsidRPr="009E1E72">
        <w:rPr>
          <w:rFonts w:ascii="Times New Roman" w:hAnsi="Times New Roman" w:cs="Times New Roman"/>
          <w:b/>
          <w:sz w:val="24"/>
          <w:szCs w:val="24"/>
        </w:rPr>
        <w:t>Consumer-to-consumer (C2C)</w:t>
      </w:r>
      <w:r w:rsidR="00601F11" w:rsidRPr="00281A06">
        <w:rPr>
          <w:rFonts w:ascii="Times New Roman" w:hAnsi="Times New Roman" w:cs="Times New Roman"/>
          <w:sz w:val="24"/>
          <w:szCs w:val="24"/>
        </w:rPr>
        <w:t xml:space="preserve"> – supports direct business transactions and information exchange between and among consumers. </w:t>
      </w:r>
    </w:p>
    <w:p w:rsidR="008C4D10" w:rsidRDefault="008C4D10" w:rsidP="008C4D10">
      <w:pPr>
        <w:pStyle w:val="a4"/>
        <w:spacing w:after="0"/>
        <w:jc w:val="both"/>
        <w:rPr>
          <w:rFonts w:ascii="Times New Roman" w:hAnsi="Times New Roman" w:cs="Times New Roman"/>
          <w:sz w:val="24"/>
          <w:szCs w:val="24"/>
        </w:rPr>
      </w:pPr>
      <w:r>
        <w:rPr>
          <w:rFonts w:ascii="Times New Roman" w:hAnsi="Times New Roman" w:cs="Times New Roman"/>
          <w:sz w:val="24"/>
          <w:szCs w:val="24"/>
        </w:rPr>
        <w:t>Examples of C2C:</w:t>
      </w:r>
      <w:r w:rsidR="003251F5">
        <w:rPr>
          <w:rFonts w:ascii="Times New Roman" w:hAnsi="Times New Roman" w:cs="Times New Roman"/>
          <w:sz w:val="24"/>
          <w:szCs w:val="24"/>
        </w:rPr>
        <w:t xml:space="preserve"> </w:t>
      </w:r>
      <w:r w:rsidR="0025614C">
        <w:rPr>
          <w:rFonts w:ascii="Times New Roman" w:hAnsi="Times New Roman" w:cs="Times New Roman"/>
          <w:sz w:val="24"/>
          <w:szCs w:val="24"/>
        </w:rPr>
        <w:t>eBay, Amazon.com, olx.kz</w:t>
      </w:r>
    </w:p>
    <w:p w:rsidR="0025614C" w:rsidRDefault="0025614C" w:rsidP="008C4D10">
      <w:pPr>
        <w:pStyle w:val="a4"/>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eBay</w:t>
      </w:r>
      <w:proofErr w:type="gramEnd"/>
      <w:r>
        <w:rPr>
          <w:rFonts w:ascii="Times New Roman" w:hAnsi="Times New Roman" w:cs="Times New Roman"/>
          <w:sz w:val="24"/>
          <w:szCs w:val="24"/>
        </w:rPr>
        <w:t xml:space="preserve"> – online auction site, it is acts as both B2C and C2C marketplace.</w:t>
      </w:r>
      <w:r w:rsidR="00D859EE">
        <w:rPr>
          <w:rFonts w:ascii="Times New Roman" w:hAnsi="Times New Roman" w:cs="Times New Roman"/>
          <w:sz w:val="24"/>
          <w:szCs w:val="24"/>
        </w:rPr>
        <w:t xml:space="preserve"> </w:t>
      </w:r>
      <w:proofErr w:type="gramStart"/>
      <w:r w:rsidR="00D859EE">
        <w:rPr>
          <w:rFonts w:ascii="Times New Roman" w:hAnsi="Times New Roman" w:cs="Times New Roman"/>
          <w:sz w:val="24"/>
          <w:szCs w:val="24"/>
        </w:rPr>
        <w:t>Amazon.com, olx.kz also be</w:t>
      </w:r>
      <w:r w:rsidR="00F0049E">
        <w:rPr>
          <w:rFonts w:ascii="Times New Roman" w:hAnsi="Times New Roman" w:cs="Times New Roman"/>
          <w:sz w:val="24"/>
          <w:szCs w:val="24"/>
        </w:rPr>
        <w:t>ing</w:t>
      </w:r>
      <w:r w:rsidR="00D859EE">
        <w:rPr>
          <w:rFonts w:ascii="Times New Roman" w:hAnsi="Times New Roman" w:cs="Times New Roman"/>
          <w:sz w:val="24"/>
          <w:szCs w:val="24"/>
        </w:rPr>
        <w:t xml:space="preserve"> B2C and C2C marketplace.</w:t>
      </w:r>
      <w:proofErr w:type="gramEnd"/>
      <w:r w:rsidR="00D859EE">
        <w:rPr>
          <w:rFonts w:ascii="Times New Roman" w:hAnsi="Times New Roman" w:cs="Times New Roman"/>
          <w:sz w:val="24"/>
          <w:szCs w:val="24"/>
        </w:rPr>
        <w:t xml:space="preserve"> </w:t>
      </w:r>
    </w:p>
    <w:p w:rsidR="00E234AC" w:rsidRDefault="00E234AC" w:rsidP="00E234AC">
      <w:pPr>
        <w:spacing w:after="0"/>
        <w:jc w:val="both"/>
        <w:rPr>
          <w:rFonts w:ascii="Times New Roman" w:hAnsi="Times New Roman" w:cs="Times New Roman"/>
          <w:sz w:val="24"/>
          <w:szCs w:val="24"/>
        </w:rPr>
      </w:pPr>
    </w:p>
    <w:p w:rsidR="009C5EDB" w:rsidRDefault="009C5EDB" w:rsidP="00E234AC">
      <w:pPr>
        <w:spacing w:after="0"/>
        <w:jc w:val="both"/>
        <w:rPr>
          <w:rFonts w:ascii="Times New Roman" w:hAnsi="Times New Roman" w:cs="Times New Roman"/>
          <w:color w:val="00B050"/>
          <w:sz w:val="24"/>
          <w:szCs w:val="24"/>
        </w:rPr>
      </w:pPr>
      <w:r w:rsidRPr="00B66E86">
        <w:rPr>
          <w:rFonts w:ascii="Times New Roman" w:hAnsi="Times New Roman" w:cs="Times New Roman"/>
          <w:color w:val="00B050"/>
          <w:sz w:val="24"/>
          <w:szCs w:val="24"/>
        </w:rPr>
        <w:t>Information infrastructure of electronic business</w:t>
      </w:r>
    </w:p>
    <w:p w:rsidR="00C84AEC" w:rsidRDefault="00C84AEC" w:rsidP="00E234AC">
      <w:pPr>
        <w:spacing w:after="0"/>
        <w:jc w:val="both"/>
        <w:rPr>
          <w:rFonts w:ascii="Times New Roman" w:hAnsi="Times New Roman" w:cs="Times New Roman"/>
          <w:sz w:val="24"/>
          <w:szCs w:val="24"/>
        </w:rPr>
      </w:pPr>
      <w:r>
        <w:rPr>
          <w:rFonts w:ascii="Times New Roman" w:hAnsi="Times New Roman" w:cs="Times New Roman"/>
          <w:sz w:val="24"/>
          <w:szCs w:val="24"/>
        </w:rPr>
        <w:t xml:space="preserve">E-business infrastructure refers to the combination of hardware such as servers and a client PCs, the network used to link this hardware and the software applications used to deliver services to workers within the e-business and also to its partners and customers. </w:t>
      </w:r>
    </w:p>
    <w:p w:rsidR="0063557F" w:rsidRDefault="002C1F9E" w:rsidP="00E234AC">
      <w:pPr>
        <w:spacing w:after="0"/>
        <w:jc w:val="both"/>
        <w:rPr>
          <w:rFonts w:ascii="Times New Roman" w:hAnsi="Times New Roman" w:cs="Times New Roman"/>
          <w:sz w:val="24"/>
          <w:szCs w:val="24"/>
        </w:rPr>
      </w:pPr>
      <w:r>
        <w:rPr>
          <w:rFonts w:ascii="Times New Roman" w:hAnsi="Times New Roman" w:cs="Times New Roman"/>
          <w:sz w:val="24"/>
          <w:szCs w:val="24"/>
        </w:rPr>
        <w:t>E-business infrastructure consists of five-layer model:</w:t>
      </w:r>
    </w:p>
    <w:p w:rsidR="002C1F9E" w:rsidRDefault="002C1F9E" w:rsidP="002C1F9E">
      <w:pPr>
        <w:pStyle w:val="a4"/>
        <w:numPr>
          <w:ilvl w:val="0"/>
          <w:numId w:val="3"/>
        </w:numPr>
        <w:spacing w:after="0"/>
        <w:jc w:val="both"/>
        <w:rPr>
          <w:rFonts w:ascii="Times New Roman" w:hAnsi="Times New Roman" w:cs="Times New Roman"/>
          <w:sz w:val="24"/>
          <w:szCs w:val="24"/>
        </w:rPr>
      </w:pPr>
      <w:r w:rsidRPr="004914DF">
        <w:rPr>
          <w:rFonts w:ascii="Times New Roman" w:hAnsi="Times New Roman" w:cs="Times New Roman"/>
          <w:i/>
          <w:sz w:val="24"/>
          <w:szCs w:val="24"/>
        </w:rPr>
        <w:t>Application layer</w:t>
      </w:r>
      <w:r w:rsidR="00732CCD">
        <w:rPr>
          <w:rFonts w:ascii="Times New Roman" w:hAnsi="Times New Roman" w:cs="Times New Roman"/>
          <w:sz w:val="24"/>
          <w:szCs w:val="24"/>
        </w:rPr>
        <w:t xml:space="preserve"> includes CRM, supply chain management, data mining, content management systems</w:t>
      </w:r>
    </w:p>
    <w:p w:rsidR="002C1F9E" w:rsidRDefault="004235B9" w:rsidP="002C1F9E">
      <w:pPr>
        <w:pStyle w:val="a4"/>
        <w:numPr>
          <w:ilvl w:val="0"/>
          <w:numId w:val="3"/>
        </w:numPr>
        <w:spacing w:after="0"/>
        <w:jc w:val="both"/>
        <w:rPr>
          <w:rFonts w:ascii="Times New Roman" w:hAnsi="Times New Roman" w:cs="Times New Roman"/>
          <w:sz w:val="24"/>
          <w:szCs w:val="24"/>
        </w:rPr>
      </w:pPr>
      <w:r w:rsidRPr="00D922CA">
        <w:rPr>
          <w:rFonts w:ascii="Times New Roman" w:hAnsi="Times New Roman" w:cs="Times New Roman"/>
          <w:i/>
          <w:sz w:val="24"/>
          <w:szCs w:val="24"/>
        </w:rPr>
        <w:t>Systems software layer</w:t>
      </w:r>
      <w:r w:rsidR="004914DF">
        <w:rPr>
          <w:rFonts w:ascii="Times New Roman" w:hAnsi="Times New Roman" w:cs="Times New Roman"/>
          <w:sz w:val="24"/>
          <w:szCs w:val="24"/>
        </w:rPr>
        <w:t xml:space="preserve"> includes web browser and server software and standards, networking software and database management systems</w:t>
      </w:r>
    </w:p>
    <w:p w:rsidR="004235B9" w:rsidRDefault="00F32474" w:rsidP="002C1F9E">
      <w:pPr>
        <w:pStyle w:val="a4"/>
        <w:numPr>
          <w:ilvl w:val="0"/>
          <w:numId w:val="3"/>
        </w:numPr>
        <w:spacing w:after="0"/>
        <w:jc w:val="both"/>
        <w:rPr>
          <w:rFonts w:ascii="Times New Roman" w:hAnsi="Times New Roman" w:cs="Times New Roman"/>
          <w:sz w:val="24"/>
          <w:szCs w:val="24"/>
        </w:rPr>
      </w:pPr>
      <w:r w:rsidRPr="00D922CA">
        <w:rPr>
          <w:rFonts w:ascii="Times New Roman" w:hAnsi="Times New Roman" w:cs="Times New Roman"/>
          <w:i/>
          <w:sz w:val="24"/>
          <w:szCs w:val="24"/>
        </w:rPr>
        <w:t>Transport or network layer</w:t>
      </w:r>
      <w:r w:rsidR="00975A31">
        <w:rPr>
          <w:rFonts w:ascii="Times New Roman" w:hAnsi="Times New Roman" w:cs="Times New Roman"/>
          <w:sz w:val="24"/>
          <w:szCs w:val="24"/>
        </w:rPr>
        <w:t xml:space="preserve"> includes </w:t>
      </w:r>
      <w:r w:rsidR="00E60AE7">
        <w:rPr>
          <w:rFonts w:ascii="Times New Roman" w:hAnsi="Times New Roman" w:cs="Times New Roman"/>
          <w:sz w:val="24"/>
          <w:szCs w:val="24"/>
        </w:rPr>
        <w:t>physical network and transport standards (TCP/IP)</w:t>
      </w:r>
    </w:p>
    <w:p w:rsidR="00F32474" w:rsidRDefault="00946AEB" w:rsidP="002C1F9E">
      <w:pPr>
        <w:pStyle w:val="a4"/>
        <w:numPr>
          <w:ilvl w:val="0"/>
          <w:numId w:val="3"/>
        </w:numPr>
        <w:spacing w:after="0"/>
        <w:jc w:val="both"/>
        <w:rPr>
          <w:rFonts w:ascii="Times New Roman" w:hAnsi="Times New Roman" w:cs="Times New Roman"/>
          <w:sz w:val="24"/>
          <w:szCs w:val="24"/>
        </w:rPr>
      </w:pPr>
      <w:r w:rsidRPr="00D922CA">
        <w:rPr>
          <w:rFonts w:ascii="Times New Roman" w:hAnsi="Times New Roman" w:cs="Times New Roman"/>
          <w:i/>
          <w:sz w:val="24"/>
          <w:szCs w:val="24"/>
        </w:rPr>
        <w:t>Storage/physical layer</w:t>
      </w:r>
      <w:r w:rsidR="00E60AE7">
        <w:rPr>
          <w:rFonts w:ascii="Times New Roman" w:hAnsi="Times New Roman" w:cs="Times New Roman"/>
          <w:sz w:val="24"/>
          <w:szCs w:val="24"/>
        </w:rPr>
        <w:t xml:space="preserve"> includes </w:t>
      </w:r>
      <w:r w:rsidR="009F1BCF">
        <w:rPr>
          <w:rFonts w:ascii="Times New Roman" w:hAnsi="Times New Roman" w:cs="Times New Roman"/>
          <w:sz w:val="24"/>
          <w:szCs w:val="24"/>
        </w:rPr>
        <w:t>permanent magnetic storage on web servers or optical backup or temporary storage in memory (RAM)</w:t>
      </w:r>
    </w:p>
    <w:p w:rsidR="00AC30F6" w:rsidRDefault="00AF1C7F" w:rsidP="00AC30F6">
      <w:pPr>
        <w:pStyle w:val="a4"/>
        <w:numPr>
          <w:ilvl w:val="0"/>
          <w:numId w:val="3"/>
        </w:numPr>
        <w:spacing w:after="0"/>
        <w:jc w:val="both"/>
        <w:rPr>
          <w:rFonts w:ascii="Times New Roman" w:hAnsi="Times New Roman" w:cs="Times New Roman"/>
          <w:sz w:val="24"/>
          <w:szCs w:val="24"/>
        </w:rPr>
      </w:pPr>
      <w:r w:rsidRPr="00D922CA">
        <w:rPr>
          <w:rFonts w:ascii="Times New Roman" w:hAnsi="Times New Roman" w:cs="Times New Roman"/>
          <w:i/>
          <w:sz w:val="24"/>
          <w:szCs w:val="24"/>
        </w:rPr>
        <w:t>Content and data layer</w:t>
      </w:r>
      <w:r w:rsidR="009F1BCF">
        <w:rPr>
          <w:rFonts w:ascii="Times New Roman" w:hAnsi="Times New Roman" w:cs="Times New Roman"/>
          <w:sz w:val="24"/>
          <w:szCs w:val="24"/>
        </w:rPr>
        <w:t xml:space="preserve"> includes web content for intranet, extranet and internet sites, customer’s data, transaction data, </w:t>
      </w:r>
      <w:proofErr w:type="spellStart"/>
      <w:r w:rsidR="009F1BCF">
        <w:rPr>
          <w:rFonts w:ascii="Times New Roman" w:hAnsi="Times New Roman" w:cs="Times New Roman"/>
          <w:sz w:val="24"/>
          <w:szCs w:val="24"/>
        </w:rPr>
        <w:t>clickstream</w:t>
      </w:r>
      <w:proofErr w:type="spellEnd"/>
      <w:r w:rsidR="009F1BCF">
        <w:rPr>
          <w:rFonts w:ascii="Times New Roman" w:hAnsi="Times New Roman" w:cs="Times New Roman"/>
          <w:sz w:val="24"/>
          <w:szCs w:val="24"/>
        </w:rPr>
        <w:t xml:space="preserve"> data</w:t>
      </w:r>
    </w:p>
    <w:p w:rsidR="00AC30F6" w:rsidRDefault="00AC30F6" w:rsidP="00AC30F6">
      <w:pPr>
        <w:spacing w:after="0"/>
        <w:jc w:val="both"/>
        <w:rPr>
          <w:rFonts w:ascii="Times New Roman" w:hAnsi="Times New Roman" w:cs="Times New Roman"/>
          <w:sz w:val="24"/>
          <w:szCs w:val="24"/>
        </w:rPr>
      </w:pPr>
    </w:p>
    <w:p w:rsidR="007F2C97" w:rsidRDefault="001027B1" w:rsidP="00E234AC">
      <w:pPr>
        <w:spacing w:after="0"/>
        <w:jc w:val="both"/>
        <w:rPr>
          <w:rFonts w:ascii="Times New Roman" w:hAnsi="Times New Roman" w:cs="Times New Roman"/>
          <w:sz w:val="24"/>
          <w:szCs w:val="24"/>
        </w:rPr>
      </w:pPr>
      <w:r w:rsidRPr="001027B1">
        <w:rPr>
          <w:rFonts w:ascii="Times New Roman" w:hAnsi="Times New Roman" w:cs="Times New Roman"/>
          <w:sz w:val="24"/>
          <w:szCs w:val="24"/>
        </w:rPr>
        <w:t>The Internet refers to the physical network that links computers across the globe. It consists of the infrastructure of network servers and communication links between them that are used to hold and transport information between the client computers and web servers</w:t>
      </w:r>
      <w:r>
        <w:rPr>
          <w:rFonts w:ascii="Times New Roman" w:hAnsi="Times New Roman" w:cs="Times New Roman"/>
          <w:sz w:val="24"/>
          <w:szCs w:val="24"/>
        </w:rPr>
        <w:t>.</w:t>
      </w:r>
    </w:p>
    <w:p w:rsidR="001027B1" w:rsidRDefault="001027B1" w:rsidP="00E234AC">
      <w:pPr>
        <w:spacing w:after="0"/>
        <w:jc w:val="both"/>
        <w:rPr>
          <w:rFonts w:ascii="Times New Roman" w:hAnsi="Times New Roman" w:cs="Times New Roman"/>
          <w:sz w:val="24"/>
          <w:szCs w:val="24"/>
        </w:rPr>
      </w:pPr>
    </w:p>
    <w:p w:rsidR="001027B1" w:rsidRDefault="00674BDA" w:rsidP="00E234AC">
      <w:pPr>
        <w:spacing w:after="0"/>
        <w:jc w:val="both"/>
        <w:rPr>
          <w:rFonts w:ascii="Times New Roman" w:hAnsi="Times New Roman" w:cs="Times New Roman"/>
          <w:sz w:val="24"/>
          <w:szCs w:val="24"/>
        </w:rPr>
      </w:pPr>
      <w:r w:rsidRPr="00674BDA">
        <w:rPr>
          <w:rFonts w:ascii="Times New Roman" w:hAnsi="Times New Roman" w:cs="Times New Roman"/>
          <w:sz w:val="24"/>
          <w:szCs w:val="24"/>
        </w:rPr>
        <w:t>Client/</w:t>
      </w:r>
      <w:proofErr w:type="gramStart"/>
      <w:r w:rsidRPr="00674BDA">
        <w:rPr>
          <w:rFonts w:ascii="Times New Roman" w:hAnsi="Times New Roman" w:cs="Times New Roman"/>
          <w:sz w:val="24"/>
          <w:szCs w:val="24"/>
        </w:rPr>
        <w:t>server :</w:t>
      </w:r>
      <w:proofErr w:type="gramEnd"/>
      <w:r w:rsidRPr="00674BDA">
        <w:rPr>
          <w:rFonts w:ascii="Times New Roman" w:hAnsi="Times New Roman" w:cs="Times New Roman"/>
          <w:sz w:val="24"/>
          <w:szCs w:val="24"/>
        </w:rPr>
        <w:t xml:space="preserve"> The client/server architecture consists of client computers, such as PCs, sharing resources such as a database stored on a more powerful server computer.</w:t>
      </w:r>
    </w:p>
    <w:p w:rsidR="007F2C97" w:rsidRDefault="007F2C97" w:rsidP="00E234AC">
      <w:pPr>
        <w:spacing w:after="0"/>
        <w:jc w:val="both"/>
        <w:rPr>
          <w:rFonts w:ascii="Times New Roman" w:hAnsi="Times New Roman" w:cs="Times New Roman"/>
          <w:sz w:val="24"/>
          <w:szCs w:val="24"/>
        </w:rPr>
      </w:pPr>
      <w:bookmarkStart w:id="0" w:name="_GoBack"/>
      <w:bookmarkEnd w:id="0"/>
    </w:p>
    <w:p w:rsidR="0063557F" w:rsidRDefault="0063557F" w:rsidP="00E234AC">
      <w:pPr>
        <w:spacing w:after="0"/>
        <w:jc w:val="both"/>
        <w:rPr>
          <w:rFonts w:ascii="Times New Roman" w:hAnsi="Times New Roman" w:cs="Times New Roman"/>
          <w:sz w:val="24"/>
          <w:szCs w:val="24"/>
        </w:rPr>
      </w:pPr>
    </w:p>
    <w:p w:rsidR="0063557F" w:rsidRPr="009C5EDB" w:rsidRDefault="0063557F" w:rsidP="00E234AC">
      <w:pPr>
        <w:spacing w:after="0"/>
        <w:jc w:val="both"/>
        <w:rPr>
          <w:rFonts w:ascii="Times New Roman" w:hAnsi="Times New Roman" w:cs="Times New Roman"/>
          <w:sz w:val="24"/>
          <w:szCs w:val="24"/>
        </w:rPr>
      </w:pPr>
    </w:p>
    <w:p w:rsidR="00E234AC" w:rsidRPr="00B74D63" w:rsidRDefault="000F5D1E" w:rsidP="00E234AC">
      <w:pPr>
        <w:spacing w:after="0"/>
        <w:jc w:val="both"/>
        <w:rPr>
          <w:rFonts w:ascii="Times New Roman" w:hAnsi="Times New Roman" w:cs="Times New Roman"/>
          <w:sz w:val="24"/>
          <w:szCs w:val="24"/>
          <w:lang w:val="kk-KZ"/>
        </w:rPr>
      </w:pPr>
      <w:r>
        <w:rPr>
          <w:rFonts w:ascii="Times New Roman" w:hAnsi="Times New Roman" w:cs="Times New Roman"/>
          <w:sz w:val="24"/>
          <w:szCs w:val="24"/>
        </w:rPr>
        <w:t xml:space="preserve">Protection by government policy and legal regulations </w:t>
      </w:r>
      <w:r w:rsidR="00587220">
        <w:rPr>
          <w:rFonts w:ascii="Times New Roman" w:hAnsi="Times New Roman" w:cs="Times New Roman"/>
          <w:sz w:val="24"/>
          <w:szCs w:val="24"/>
        </w:rPr>
        <w:t xml:space="preserve">includes financial </w:t>
      </w:r>
      <w:r w:rsidR="007711F2">
        <w:rPr>
          <w:rFonts w:ascii="Times New Roman" w:hAnsi="Times New Roman" w:cs="Times New Roman"/>
          <w:sz w:val="24"/>
          <w:szCs w:val="24"/>
        </w:rPr>
        <w:t xml:space="preserve">and privacy protection. </w:t>
      </w:r>
    </w:p>
    <w:p w:rsidR="008C4D10" w:rsidRPr="00281A06" w:rsidRDefault="008C4D10" w:rsidP="008C4D10">
      <w:pPr>
        <w:pStyle w:val="a4"/>
        <w:spacing w:after="0"/>
        <w:jc w:val="both"/>
        <w:rPr>
          <w:rFonts w:ascii="Times New Roman" w:hAnsi="Times New Roman" w:cs="Times New Roman"/>
          <w:sz w:val="24"/>
          <w:szCs w:val="24"/>
        </w:rPr>
      </w:pPr>
    </w:p>
    <w:p w:rsidR="00B97049" w:rsidRPr="00B97049" w:rsidRDefault="00B97049" w:rsidP="00F326C4">
      <w:pPr>
        <w:spacing w:after="0" w:line="240" w:lineRule="auto"/>
        <w:jc w:val="both"/>
        <w:rPr>
          <w:rFonts w:ascii="Times New Roman" w:hAnsi="Times New Roman" w:cs="Times New Roman"/>
          <w:sz w:val="24"/>
          <w:szCs w:val="24"/>
        </w:rPr>
      </w:pPr>
    </w:p>
    <w:p w:rsidR="00A21FD7" w:rsidRDefault="00A21FD7" w:rsidP="00F326C4">
      <w:pPr>
        <w:spacing w:after="0" w:line="240" w:lineRule="auto"/>
        <w:jc w:val="both"/>
        <w:rPr>
          <w:rFonts w:ascii="Times New Roman" w:hAnsi="Times New Roman" w:cs="Times New Roman"/>
          <w:color w:val="00B050"/>
          <w:sz w:val="24"/>
          <w:szCs w:val="24"/>
        </w:rPr>
      </w:pPr>
      <w:r w:rsidRPr="00B66E86">
        <w:rPr>
          <w:rFonts w:ascii="Times New Roman" w:hAnsi="Times New Roman" w:cs="Times New Roman"/>
          <w:color w:val="00B050"/>
          <w:sz w:val="24"/>
          <w:szCs w:val="24"/>
        </w:rPr>
        <w:t xml:space="preserve">Electronic training: architecture, structure and platforms. </w:t>
      </w:r>
      <w:proofErr w:type="gramStart"/>
      <w:r w:rsidRPr="00B66E86">
        <w:rPr>
          <w:rFonts w:ascii="Times New Roman" w:hAnsi="Times New Roman" w:cs="Times New Roman"/>
          <w:color w:val="00B050"/>
          <w:sz w:val="24"/>
          <w:szCs w:val="24"/>
        </w:rPr>
        <w:t>Electronic textbooks.</w:t>
      </w:r>
      <w:proofErr w:type="gramEnd"/>
    </w:p>
    <w:p w:rsidR="001A611C" w:rsidRDefault="00CF30DC" w:rsidP="00D3534B">
      <w:pPr>
        <w:jc w:val="both"/>
        <w:rPr>
          <w:rFonts w:ascii="Times New Roman" w:hAnsi="Times New Roman" w:cs="Times New Roman"/>
          <w:sz w:val="24"/>
          <w:szCs w:val="24"/>
        </w:rPr>
      </w:pPr>
      <w:r>
        <w:rPr>
          <w:rFonts w:ascii="Times New Roman" w:hAnsi="Times New Roman" w:cs="Times New Roman"/>
          <w:sz w:val="24"/>
          <w:szCs w:val="24"/>
        </w:rPr>
        <w:t>Electronic training or e</w:t>
      </w:r>
      <w:r w:rsidR="001A611C">
        <w:rPr>
          <w:rFonts w:ascii="Times New Roman" w:hAnsi="Times New Roman" w:cs="Times New Roman"/>
          <w:sz w:val="24"/>
          <w:szCs w:val="24"/>
        </w:rPr>
        <w:t xml:space="preserve">lectronic learning (e-learning) is the use of computer and internet technologies to deliver a broad array of solutions to enable learning and improve performance. </w:t>
      </w:r>
      <w:r>
        <w:rPr>
          <w:rFonts w:ascii="Times New Roman" w:hAnsi="Times New Roman" w:cs="Times New Roman"/>
          <w:sz w:val="24"/>
          <w:szCs w:val="24"/>
        </w:rPr>
        <w:t xml:space="preserve">Many organizations and institutions are using e-learning because it can be as effective as traditional training at a lower cost. </w:t>
      </w:r>
      <w:r w:rsidR="00F16840">
        <w:rPr>
          <w:rFonts w:ascii="Times New Roman" w:hAnsi="Times New Roman" w:cs="Times New Roman"/>
          <w:sz w:val="24"/>
          <w:szCs w:val="24"/>
        </w:rPr>
        <w:t xml:space="preserve">Of course, developing e-learning is more expensive than preparing classroom materials and training the trainers, </w:t>
      </w:r>
      <w:r w:rsidR="00FA0AE9">
        <w:rPr>
          <w:rFonts w:ascii="Times New Roman" w:hAnsi="Times New Roman" w:cs="Times New Roman"/>
          <w:sz w:val="24"/>
          <w:szCs w:val="24"/>
        </w:rPr>
        <w:t xml:space="preserve">especially if will be used multimedia and interactive methods. </w:t>
      </w:r>
      <w:r w:rsidR="00B80C79">
        <w:rPr>
          <w:rFonts w:ascii="Times New Roman" w:hAnsi="Times New Roman" w:cs="Times New Roman"/>
          <w:sz w:val="24"/>
          <w:szCs w:val="24"/>
        </w:rPr>
        <w:t xml:space="preserve">But costs of web servers and technical support for e-learning </w:t>
      </w:r>
      <w:r w:rsidR="00674861">
        <w:rPr>
          <w:rFonts w:ascii="Times New Roman" w:hAnsi="Times New Roman" w:cs="Times New Roman"/>
          <w:sz w:val="24"/>
          <w:szCs w:val="24"/>
        </w:rPr>
        <w:t xml:space="preserve">are </w:t>
      </w:r>
      <w:r w:rsidR="00CF2B1B">
        <w:rPr>
          <w:rFonts w:ascii="Times New Roman" w:hAnsi="Times New Roman" w:cs="Times New Roman"/>
          <w:sz w:val="24"/>
          <w:szCs w:val="24"/>
        </w:rPr>
        <w:t xml:space="preserve">significant lower </w:t>
      </w:r>
      <w:r w:rsidR="009A04F2">
        <w:rPr>
          <w:rFonts w:ascii="Times New Roman" w:hAnsi="Times New Roman" w:cs="Times New Roman"/>
          <w:sz w:val="24"/>
          <w:szCs w:val="24"/>
        </w:rPr>
        <w:t xml:space="preserve">than those for classroom facilities, instructor time, participant’s travel and job time lost to attend classroom sessions. </w:t>
      </w:r>
    </w:p>
    <w:p w:rsidR="00581BF2" w:rsidRDefault="00581BF2" w:rsidP="00D3534B">
      <w:pPr>
        <w:jc w:val="both"/>
        <w:rPr>
          <w:rFonts w:ascii="Times New Roman" w:hAnsi="Times New Roman" w:cs="Times New Roman"/>
          <w:sz w:val="24"/>
          <w:szCs w:val="24"/>
        </w:rPr>
      </w:pPr>
      <w:r w:rsidRPr="00581BF2">
        <w:rPr>
          <w:rFonts w:ascii="Times New Roman" w:hAnsi="Times New Roman" w:cs="Times New Roman"/>
          <w:sz w:val="24"/>
          <w:szCs w:val="24"/>
        </w:rPr>
        <w:lastRenderedPageBreak/>
        <w:t>E-learning can offer effective instru</w:t>
      </w:r>
      <w:r>
        <w:rPr>
          <w:rFonts w:ascii="Times New Roman" w:hAnsi="Times New Roman" w:cs="Times New Roman"/>
          <w:sz w:val="24"/>
          <w:szCs w:val="24"/>
        </w:rPr>
        <w:t>ctional methods, such as practic</w:t>
      </w:r>
      <w:r w:rsidRPr="00581BF2">
        <w:rPr>
          <w:rFonts w:ascii="Times New Roman" w:hAnsi="Times New Roman" w:cs="Times New Roman"/>
          <w:sz w:val="24"/>
          <w:szCs w:val="24"/>
        </w:rPr>
        <w:t>ing with associated feedback, combining collaboration activities with self-paced study, personalizing learning paths based on learners’ needs and using simulation and games. Further, all learners receive the same quality of instruction because there is no dependence on a specific instructor.</w:t>
      </w:r>
    </w:p>
    <w:p w:rsidR="002F0D01" w:rsidRPr="008B4492" w:rsidRDefault="002F0D01" w:rsidP="00D3534B">
      <w:pPr>
        <w:jc w:val="both"/>
        <w:rPr>
          <w:rFonts w:ascii="Times New Roman" w:hAnsi="Times New Roman" w:cs="Times New Roman"/>
          <w:sz w:val="24"/>
          <w:szCs w:val="24"/>
          <w:lang w:val="kk-KZ"/>
        </w:rPr>
      </w:pPr>
    </w:p>
    <w:p w:rsidR="00F326C4" w:rsidRDefault="006452A5" w:rsidP="00D3534B">
      <w:pPr>
        <w:jc w:val="both"/>
        <w:rPr>
          <w:rFonts w:ascii="Times New Roman" w:hAnsi="Times New Roman" w:cs="Times New Roman"/>
          <w:sz w:val="24"/>
          <w:szCs w:val="24"/>
        </w:rPr>
      </w:pPr>
      <w:r>
        <w:rPr>
          <w:rFonts w:ascii="Times New Roman" w:hAnsi="Times New Roman" w:cs="Times New Roman"/>
          <w:sz w:val="24"/>
          <w:szCs w:val="24"/>
        </w:rPr>
        <w:t xml:space="preserve">Nowadays there are many e-learning products existing in the market which are implemented </w:t>
      </w:r>
      <w:r w:rsidR="00D239BA">
        <w:rPr>
          <w:rFonts w:ascii="Times New Roman" w:hAnsi="Times New Roman" w:cs="Times New Roman"/>
          <w:sz w:val="24"/>
          <w:szCs w:val="24"/>
        </w:rPr>
        <w:t>using different platforms, such as:</w:t>
      </w:r>
    </w:p>
    <w:p w:rsidR="00D239BA" w:rsidRDefault="00D239BA" w:rsidP="00D239BA">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MOOCs (Massive Online Open Courses), for example </w:t>
      </w:r>
      <w:hyperlink r:id="rId5" w:history="1">
        <w:r w:rsidRPr="00FC694B">
          <w:rPr>
            <w:rStyle w:val="a3"/>
            <w:rFonts w:ascii="Times New Roman" w:hAnsi="Times New Roman" w:cs="Times New Roman"/>
            <w:sz w:val="24"/>
            <w:szCs w:val="24"/>
          </w:rPr>
          <w:t>www.coursera.org</w:t>
        </w:r>
      </w:hyperlink>
      <w:r w:rsidR="00F038C5">
        <w:rPr>
          <w:rFonts w:ascii="Times New Roman" w:hAnsi="Times New Roman" w:cs="Times New Roman"/>
          <w:sz w:val="24"/>
          <w:szCs w:val="24"/>
        </w:rPr>
        <w:t>, www.edx.org</w:t>
      </w:r>
    </w:p>
    <w:p w:rsidR="00066CE4" w:rsidRDefault="006D63AF" w:rsidP="00D239BA">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Virtual learning environment (VLE)</w:t>
      </w:r>
      <w:r w:rsidR="00266788">
        <w:rPr>
          <w:rFonts w:ascii="Times New Roman" w:hAnsi="Times New Roman" w:cs="Times New Roman"/>
          <w:sz w:val="24"/>
          <w:szCs w:val="24"/>
        </w:rPr>
        <w:t xml:space="preserve">, for example </w:t>
      </w:r>
      <w:proofErr w:type="spellStart"/>
      <w:r w:rsidR="00D7742F">
        <w:rPr>
          <w:rFonts w:ascii="Times New Roman" w:hAnsi="Times New Roman" w:cs="Times New Roman"/>
          <w:sz w:val="24"/>
          <w:szCs w:val="24"/>
        </w:rPr>
        <w:t>Moodle</w:t>
      </w:r>
      <w:proofErr w:type="spellEnd"/>
      <w:r w:rsidR="00D7742F">
        <w:rPr>
          <w:rFonts w:ascii="Times New Roman" w:hAnsi="Times New Roman" w:cs="Times New Roman"/>
          <w:sz w:val="24"/>
          <w:szCs w:val="24"/>
        </w:rPr>
        <w:t>, Blackboard</w:t>
      </w:r>
    </w:p>
    <w:p w:rsidR="006D63AF" w:rsidRDefault="006D63AF" w:rsidP="00D239BA">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Video streaming services</w:t>
      </w:r>
      <w:r w:rsidR="00B9586C">
        <w:rPr>
          <w:rFonts w:ascii="Times New Roman" w:hAnsi="Times New Roman" w:cs="Times New Roman"/>
          <w:sz w:val="24"/>
          <w:szCs w:val="24"/>
        </w:rPr>
        <w:t xml:space="preserve">, for example </w:t>
      </w:r>
      <w:r w:rsidR="00882CCD">
        <w:rPr>
          <w:rFonts w:ascii="Times New Roman" w:hAnsi="Times New Roman" w:cs="Times New Roman"/>
          <w:sz w:val="24"/>
          <w:szCs w:val="24"/>
        </w:rPr>
        <w:t>YouT</w:t>
      </w:r>
      <w:r w:rsidR="004F0B71">
        <w:rPr>
          <w:rFonts w:ascii="Times New Roman" w:hAnsi="Times New Roman" w:cs="Times New Roman"/>
          <w:sz w:val="24"/>
          <w:szCs w:val="24"/>
        </w:rPr>
        <w:t>ube, Netflix</w:t>
      </w:r>
    </w:p>
    <w:p w:rsidR="006D63AF" w:rsidRDefault="006D63AF" w:rsidP="00D239BA">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Virtual instructor-led training (VILT)</w:t>
      </w:r>
      <w:r w:rsidR="00882CCD">
        <w:rPr>
          <w:rFonts w:ascii="Times New Roman" w:hAnsi="Times New Roman" w:cs="Times New Roman"/>
          <w:sz w:val="24"/>
          <w:szCs w:val="24"/>
        </w:rPr>
        <w:t xml:space="preserve">, for </w:t>
      </w:r>
      <w:r w:rsidR="00D40FA0">
        <w:rPr>
          <w:rFonts w:ascii="Times New Roman" w:hAnsi="Times New Roman" w:cs="Times New Roman"/>
          <w:sz w:val="24"/>
          <w:szCs w:val="24"/>
        </w:rPr>
        <w:t xml:space="preserve">example </w:t>
      </w:r>
      <w:r w:rsidR="006F0748">
        <w:rPr>
          <w:rFonts w:ascii="Times New Roman" w:hAnsi="Times New Roman" w:cs="Times New Roman"/>
          <w:sz w:val="24"/>
          <w:szCs w:val="24"/>
        </w:rPr>
        <w:t>WebEx, webinars</w:t>
      </w:r>
    </w:p>
    <w:p w:rsidR="006D63AF" w:rsidRDefault="006D63AF" w:rsidP="00D239BA">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Discussion boards</w:t>
      </w:r>
    </w:p>
    <w:p w:rsidR="006D63AF" w:rsidRDefault="006D63AF" w:rsidP="00D239BA">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Forums</w:t>
      </w:r>
    </w:p>
    <w:p w:rsidR="006D63AF" w:rsidRPr="00D239BA" w:rsidRDefault="006D63AF" w:rsidP="00D239BA">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Podcasts</w:t>
      </w:r>
    </w:p>
    <w:p w:rsidR="00A21FD7" w:rsidRDefault="005C0495" w:rsidP="005C0495">
      <w:pPr>
        <w:spacing w:after="0"/>
        <w:jc w:val="both"/>
        <w:rPr>
          <w:rFonts w:ascii="Times New Roman" w:hAnsi="Times New Roman" w:cs="Times New Roman"/>
          <w:color w:val="00B050"/>
          <w:sz w:val="24"/>
          <w:szCs w:val="24"/>
        </w:rPr>
      </w:pPr>
      <w:r w:rsidRPr="00B66E86">
        <w:rPr>
          <w:rFonts w:ascii="Times New Roman" w:hAnsi="Times New Roman" w:cs="Times New Roman"/>
          <w:color w:val="00B050"/>
          <w:sz w:val="24"/>
          <w:szCs w:val="24"/>
        </w:rPr>
        <w:t>Electronic textbooks</w:t>
      </w:r>
    </w:p>
    <w:p w:rsidR="00CE0598" w:rsidRDefault="00A2214F" w:rsidP="005C0495">
      <w:pPr>
        <w:spacing w:after="0"/>
        <w:jc w:val="both"/>
        <w:rPr>
          <w:rFonts w:ascii="Times New Roman" w:hAnsi="Times New Roman" w:cs="Times New Roman"/>
          <w:color w:val="00B050"/>
          <w:sz w:val="24"/>
          <w:szCs w:val="24"/>
        </w:rPr>
      </w:pPr>
      <w:hyperlink r:id="rId6" w:history="1">
        <w:r w:rsidR="00CE0598">
          <w:rPr>
            <w:rStyle w:val="a3"/>
          </w:rPr>
          <w:t>https://www.sciencedirect.com/science/article/pii/S1877042812026390</w:t>
        </w:r>
      </w:hyperlink>
    </w:p>
    <w:p w:rsidR="00F80587" w:rsidRDefault="00A2214F" w:rsidP="005C0495">
      <w:pPr>
        <w:spacing w:after="0"/>
        <w:jc w:val="both"/>
        <w:rPr>
          <w:rFonts w:ascii="Times New Roman" w:hAnsi="Times New Roman" w:cs="Times New Roman"/>
          <w:sz w:val="24"/>
          <w:szCs w:val="24"/>
        </w:rPr>
      </w:pPr>
      <w:hyperlink r:id="rId7" w:history="1">
        <w:r w:rsidR="00855CEA" w:rsidRPr="00FA7B61">
          <w:rPr>
            <w:rStyle w:val="a3"/>
            <w:rFonts w:ascii="Times New Roman" w:hAnsi="Times New Roman" w:cs="Times New Roman"/>
            <w:sz w:val="24"/>
            <w:szCs w:val="24"/>
          </w:rPr>
          <w:t>https://link.springer.com/article/10.1007/s40692-014-0023-9</w:t>
        </w:r>
      </w:hyperlink>
    </w:p>
    <w:p w:rsidR="00855CEA" w:rsidRDefault="00855CEA" w:rsidP="005C0495">
      <w:pPr>
        <w:spacing w:after="0"/>
        <w:jc w:val="both"/>
        <w:rPr>
          <w:rFonts w:ascii="Times New Roman" w:hAnsi="Times New Roman" w:cs="Times New Roman"/>
          <w:sz w:val="24"/>
          <w:szCs w:val="24"/>
        </w:rPr>
      </w:pPr>
      <w:r>
        <w:rPr>
          <w:rFonts w:ascii="Times New Roman" w:hAnsi="Times New Roman" w:cs="Times New Roman"/>
          <w:sz w:val="24"/>
          <w:szCs w:val="24"/>
        </w:rPr>
        <w:t xml:space="preserve">The rapid adoption of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tablets, and e-book readers as personal digital devices in the education systems around the world has been observed recently. </w:t>
      </w:r>
    </w:p>
    <w:p w:rsidR="007D3522" w:rsidRDefault="00E711C6" w:rsidP="005C0495">
      <w:pPr>
        <w:spacing w:after="0"/>
        <w:jc w:val="both"/>
        <w:rPr>
          <w:rFonts w:ascii="Times New Roman" w:hAnsi="Times New Roman" w:cs="Times New Roman"/>
          <w:sz w:val="24"/>
          <w:szCs w:val="24"/>
        </w:rPr>
      </w:pPr>
      <w:r>
        <w:rPr>
          <w:rFonts w:ascii="Times New Roman" w:hAnsi="Times New Roman" w:cs="Times New Roman"/>
          <w:sz w:val="24"/>
          <w:szCs w:val="24"/>
        </w:rPr>
        <w:t xml:space="preserve">Electronic </w:t>
      </w:r>
      <w:proofErr w:type="gramStart"/>
      <w:r>
        <w:rPr>
          <w:rFonts w:ascii="Times New Roman" w:hAnsi="Times New Roman" w:cs="Times New Roman"/>
          <w:sz w:val="24"/>
          <w:szCs w:val="24"/>
        </w:rPr>
        <w:t xml:space="preserve">textbooks </w:t>
      </w:r>
      <w:r w:rsidR="00246972">
        <w:rPr>
          <w:rFonts w:ascii="Times New Roman" w:hAnsi="Times New Roman" w:cs="Times New Roman"/>
          <w:sz w:val="24"/>
          <w:szCs w:val="24"/>
        </w:rPr>
        <w:t xml:space="preserve"> or</w:t>
      </w:r>
      <w:proofErr w:type="gramEnd"/>
      <w:r w:rsidR="00246972">
        <w:rPr>
          <w:rFonts w:ascii="Times New Roman" w:hAnsi="Times New Roman" w:cs="Times New Roman"/>
          <w:sz w:val="24"/>
          <w:szCs w:val="24"/>
        </w:rPr>
        <w:t xml:space="preserve"> e-Textbooks </w:t>
      </w:r>
      <w:r>
        <w:rPr>
          <w:rFonts w:ascii="Times New Roman" w:hAnsi="Times New Roman" w:cs="Times New Roman"/>
          <w:sz w:val="24"/>
          <w:szCs w:val="24"/>
        </w:rPr>
        <w:t xml:space="preserve">have the potential to provide </w:t>
      </w:r>
      <w:r w:rsidR="00161B3D">
        <w:rPr>
          <w:rFonts w:ascii="Times New Roman" w:hAnsi="Times New Roman" w:cs="Times New Roman"/>
          <w:sz w:val="24"/>
          <w:szCs w:val="24"/>
        </w:rPr>
        <w:t xml:space="preserve">teachers with a teaching tool that can </w:t>
      </w:r>
      <w:r w:rsidR="00964AA7">
        <w:rPr>
          <w:rFonts w:ascii="Times New Roman" w:hAnsi="Times New Roman" w:cs="Times New Roman"/>
          <w:sz w:val="24"/>
          <w:szCs w:val="24"/>
        </w:rPr>
        <w:t>help them to eff</w:t>
      </w:r>
      <w:r w:rsidR="00C50E71">
        <w:rPr>
          <w:rFonts w:ascii="Times New Roman" w:hAnsi="Times New Roman" w:cs="Times New Roman"/>
          <w:sz w:val="24"/>
          <w:szCs w:val="24"/>
        </w:rPr>
        <w:t xml:space="preserve">ectively </w:t>
      </w:r>
      <w:r w:rsidR="00656B64">
        <w:rPr>
          <w:rFonts w:ascii="Times New Roman" w:hAnsi="Times New Roman" w:cs="Times New Roman"/>
          <w:sz w:val="24"/>
          <w:szCs w:val="24"/>
        </w:rPr>
        <w:t xml:space="preserve">deliver their lessons to their students. </w:t>
      </w:r>
      <w:proofErr w:type="gramStart"/>
      <w:r w:rsidR="00535512">
        <w:rPr>
          <w:rFonts w:ascii="Times New Roman" w:hAnsi="Times New Roman" w:cs="Times New Roman"/>
          <w:sz w:val="24"/>
          <w:szCs w:val="24"/>
        </w:rPr>
        <w:t>e-Textbooks</w:t>
      </w:r>
      <w:proofErr w:type="gramEnd"/>
      <w:r w:rsidR="00535512">
        <w:rPr>
          <w:rFonts w:ascii="Times New Roman" w:hAnsi="Times New Roman" w:cs="Times New Roman"/>
          <w:sz w:val="24"/>
          <w:szCs w:val="24"/>
        </w:rPr>
        <w:t xml:space="preserve"> </w:t>
      </w:r>
      <w:r w:rsidR="00F801B9">
        <w:rPr>
          <w:rFonts w:ascii="Times New Roman" w:hAnsi="Times New Roman" w:cs="Times New Roman"/>
          <w:sz w:val="24"/>
          <w:szCs w:val="24"/>
        </w:rPr>
        <w:t xml:space="preserve">become a main learning </w:t>
      </w:r>
      <w:r w:rsidR="0004338D">
        <w:rPr>
          <w:rFonts w:ascii="Times New Roman" w:hAnsi="Times New Roman" w:cs="Times New Roman"/>
          <w:sz w:val="24"/>
          <w:szCs w:val="24"/>
        </w:rPr>
        <w:t xml:space="preserve">resource. </w:t>
      </w:r>
      <w:r w:rsidR="007D3522" w:rsidRPr="00B832E1">
        <w:rPr>
          <w:rFonts w:ascii="Times New Roman" w:hAnsi="Times New Roman" w:cs="Times New Roman"/>
          <w:sz w:val="24"/>
          <w:szCs w:val="24"/>
        </w:rPr>
        <w:t xml:space="preserve">It </w:t>
      </w:r>
      <w:r w:rsidR="007F61E6">
        <w:rPr>
          <w:rFonts w:ascii="Times New Roman" w:hAnsi="Times New Roman" w:cs="Times New Roman"/>
          <w:sz w:val="24"/>
          <w:szCs w:val="24"/>
        </w:rPr>
        <w:t>looks like</w:t>
      </w:r>
      <w:r w:rsidR="00947726" w:rsidRPr="00B832E1">
        <w:rPr>
          <w:rFonts w:ascii="Times New Roman" w:hAnsi="Times New Roman" w:cs="Times New Roman"/>
          <w:sz w:val="24"/>
          <w:szCs w:val="24"/>
        </w:rPr>
        <w:t xml:space="preserve"> a platform for learning that combines e-learning and e-publishing technologies, and serves as a dynamic and interactive reading material, and as an interface for learning activities among learners and the learning communities.</w:t>
      </w:r>
    </w:p>
    <w:p w:rsidR="005C0495" w:rsidRDefault="0004338D" w:rsidP="005C0495">
      <w:pPr>
        <w:spacing w:after="0"/>
        <w:jc w:val="both"/>
        <w:rPr>
          <w:rFonts w:ascii="Times New Roman" w:hAnsi="Times New Roman" w:cs="Times New Roman"/>
          <w:sz w:val="24"/>
          <w:szCs w:val="24"/>
        </w:rPr>
      </w:pPr>
      <w:r>
        <w:rPr>
          <w:rFonts w:ascii="Times New Roman" w:hAnsi="Times New Roman" w:cs="Times New Roman"/>
          <w:sz w:val="24"/>
          <w:szCs w:val="24"/>
        </w:rPr>
        <w:t xml:space="preserve">They </w:t>
      </w:r>
      <w:r w:rsidR="002804E0">
        <w:rPr>
          <w:rFonts w:ascii="Times New Roman" w:hAnsi="Times New Roman" w:cs="Times New Roman"/>
          <w:sz w:val="24"/>
          <w:szCs w:val="24"/>
        </w:rPr>
        <w:t>have the following advantages:</w:t>
      </w:r>
    </w:p>
    <w:p w:rsidR="0085586A" w:rsidRPr="00497B3B" w:rsidRDefault="002804E0" w:rsidP="00497B3B">
      <w:pPr>
        <w:pStyle w:val="a4"/>
        <w:numPr>
          <w:ilvl w:val="0"/>
          <w:numId w:val="4"/>
        </w:numPr>
        <w:spacing w:after="0"/>
        <w:jc w:val="both"/>
        <w:rPr>
          <w:rFonts w:ascii="Times New Roman" w:hAnsi="Times New Roman" w:cs="Times New Roman"/>
          <w:sz w:val="24"/>
          <w:szCs w:val="24"/>
        </w:rPr>
      </w:pPr>
      <w:r w:rsidRPr="00770210">
        <w:rPr>
          <w:rFonts w:ascii="Times New Roman" w:hAnsi="Times New Roman" w:cs="Times New Roman"/>
          <w:i/>
          <w:sz w:val="24"/>
          <w:szCs w:val="24"/>
        </w:rPr>
        <w:t>Offer</w:t>
      </w:r>
      <w:r w:rsidR="00525BBD" w:rsidRPr="00770210">
        <w:rPr>
          <w:rFonts w:ascii="Times New Roman" w:hAnsi="Times New Roman" w:cs="Times New Roman"/>
          <w:i/>
          <w:sz w:val="24"/>
          <w:szCs w:val="24"/>
        </w:rPr>
        <w:t>ing</w:t>
      </w:r>
      <w:r w:rsidRPr="00770210">
        <w:rPr>
          <w:rFonts w:ascii="Times New Roman" w:hAnsi="Times New Roman" w:cs="Times New Roman"/>
          <w:i/>
          <w:sz w:val="24"/>
          <w:szCs w:val="24"/>
        </w:rPr>
        <w:t xml:space="preserve"> various presentations of information and </w:t>
      </w:r>
      <w:proofErr w:type="spellStart"/>
      <w:r w:rsidRPr="00770210">
        <w:rPr>
          <w:rFonts w:ascii="Times New Roman" w:hAnsi="Times New Roman" w:cs="Times New Roman"/>
          <w:i/>
          <w:sz w:val="24"/>
          <w:szCs w:val="24"/>
        </w:rPr>
        <w:t>activities</w:t>
      </w:r>
      <w:r w:rsidR="00497B3B" w:rsidRPr="00770210">
        <w:rPr>
          <w:rFonts w:ascii="Times New Roman" w:hAnsi="Times New Roman" w:cs="Times New Roman"/>
          <w:i/>
          <w:sz w:val="24"/>
          <w:szCs w:val="24"/>
        </w:rPr>
        <w:t>.</w:t>
      </w:r>
      <w:r w:rsidR="0085586A" w:rsidRPr="00497B3B">
        <w:rPr>
          <w:rFonts w:ascii="Times New Roman" w:hAnsi="Times New Roman" w:cs="Times New Roman"/>
          <w:sz w:val="24"/>
          <w:szCs w:val="24"/>
        </w:rPr>
        <w:t>Electronic</w:t>
      </w:r>
      <w:proofErr w:type="spellEnd"/>
      <w:r w:rsidR="0085586A" w:rsidRPr="00497B3B">
        <w:rPr>
          <w:rFonts w:ascii="Times New Roman" w:hAnsi="Times New Roman" w:cs="Times New Roman"/>
          <w:sz w:val="24"/>
          <w:szCs w:val="24"/>
        </w:rPr>
        <w:t xml:space="preserve"> books can present any material using </w:t>
      </w:r>
      <w:r w:rsidR="0095468F">
        <w:rPr>
          <w:rFonts w:ascii="Times New Roman" w:hAnsi="Times New Roman" w:cs="Times New Roman"/>
          <w:sz w:val="24"/>
          <w:szCs w:val="24"/>
        </w:rPr>
        <w:t>different types of representations such as pictures with sounds,</w:t>
      </w:r>
      <w:r w:rsidR="0085586A" w:rsidRPr="00497B3B">
        <w:rPr>
          <w:rFonts w:ascii="Times New Roman" w:hAnsi="Times New Roman" w:cs="Times New Roman"/>
          <w:sz w:val="24"/>
          <w:szCs w:val="24"/>
        </w:rPr>
        <w:t xml:space="preserve"> text, music, animations, videos </w:t>
      </w:r>
      <w:r w:rsidR="0095468F">
        <w:rPr>
          <w:rFonts w:ascii="Times New Roman" w:hAnsi="Times New Roman" w:cs="Times New Roman"/>
          <w:sz w:val="24"/>
          <w:szCs w:val="24"/>
        </w:rPr>
        <w:t xml:space="preserve">with subtitles </w:t>
      </w:r>
      <w:r w:rsidR="0085586A" w:rsidRPr="00497B3B">
        <w:rPr>
          <w:rFonts w:ascii="Times New Roman" w:hAnsi="Times New Roman" w:cs="Times New Roman"/>
          <w:sz w:val="24"/>
          <w:szCs w:val="24"/>
        </w:rPr>
        <w:t xml:space="preserve">and etc. </w:t>
      </w:r>
      <w:r w:rsidR="001565D3">
        <w:rPr>
          <w:rFonts w:ascii="Times New Roman" w:hAnsi="Times New Roman" w:cs="Times New Roman"/>
          <w:sz w:val="24"/>
          <w:szCs w:val="24"/>
        </w:rPr>
        <w:t xml:space="preserve">Students can </w:t>
      </w:r>
      <w:proofErr w:type="gramStart"/>
      <w:r w:rsidR="001565D3">
        <w:rPr>
          <w:rFonts w:ascii="Times New Roman" w:hAnsi="Times New Roman" w:cs="Times New Roman"/>
          <w:sz w:val="24"/>
          <w:szCs w:val="24"/>
        </w:rPr>
        <w:t>controls</w:t>
      </w:r>
      <w:proofErr w:type="gramEnd"/>
      <w:r w:rsidR="001565D3">
        <w:rPr>
          <w:rFonts w:ascii="Times New Roman" w:hAnsi="Times New Roman" w:cs="Times New Roman"/>
          <w:sz w:val="24"/>
          <w:szCs w:val="24"/>
        </w:rPr>
        <w:t xml:space="preserve"> the rate of s</w:t>
      </w:r>
      <w:r w:rsidR="00F21F9B">
        <w:rPr>
          <w:rFonts w:ascii="Times New Roman" w:hAnsi="Times New Roman" w:cs="Times New Roman"/>
          <w:sz w:val="24"/>
          <w:szCs w:val="24"/>
        </w:rPr>
        <w:t xml:space="preserve">peech, can choose the language in text or videos, decide to repeat the presentation. </w:t>
      </w:r>
    </w:p>
    <w:p w:rsidR="002804E0" w:rsidRDefault="002804E0" w:rsidP="002804E0">
      <w:pPr>
        <w:pStyle w:val="a4"/>
        <w:numPr>
          <w:ilvl w:val="0"/>
          <w:numId w:val="4"/>
        </w:numPr>
        <w:spacing w:after="0"/>
        <w:jc w:val="both"/>
        <w:rPr>
          <w:rFonts w:ascii="Times New Roman" w:hAnsi="Times New Roman" w:cs="Times New Roman"/>
          <w:sz w:val="24"/>
          <w:szCs w:val="24"/>
        </w:rPr>
      </w:pPr>
      <w:r w:rsidRPr="00A85DD0">
        <w:rPr>
          <w:rFonts w:ascii="Times New Roman" w:hAnsi="Times New Roman" w:cs="Times New Roman"/>
          <w:i/>
          <w:sz w:val="24"/>
          <w:szCs w:val="24"/>
        </w:rPr>
        <w:t xml:space="preserve">Facilitating the evaluations of student’s </w:t>
      </w:r>
      <w:proofErr w:type="spellStart"/>
      <w:r w:rsidRPr="00A85DD0">
        <w:rPr>
          <w:rFonts w:ascii="Times New Roman" w:hAnsi="Times New Roman" w:cs="Times New Roman"/>
          <w:i/>
          <w:sz w:val="24"/>
          <w:szCs w:val="24"/>
        </w:rPr>
        <w:t>work</w:t>
      </w:r>
      <w:r w:rsidR="00B65448" w:rsidRPr="00A85DD0">
        <w:rPr>
          <w:rFonts w:ascii="Times New Roman" w:hAnsi="Times New Roman" w:cs="Times New Roman"/>
          <w:i/>
          <w:sz w:val="24"/>
          <w:szCs w:val="24"/>
        </w:rPr>
        <w:t>.</w:t>
      </w:r>
      <w:r w:rsidR="000D4D1A">
        <w:rPr>
          <w:rFonts w:ascii="Times New Roman" w:hAnsi="Times New Roman" w:cs="Times New Roman"/>
          <w:sz w:val="24"/>
          <w:szCs w:val="24"/>
        </w:rPr>
        <w:t>Electronic</w:t>
      </w:r>
      <w:proofErr w:type="spellEnd"/>
      <w:r w:rsidR="000D4D1A">
        <w:rPr>
          <w:rFonts w:ascii="Times New Roman" w:hAnsi="Times New Roman" w:cs="Times New Roman"/>
          <w:sz w:val="24"/>
          <w:szCs w:val="24"/>
        </w:rPr>
        <w:t xml:space="preserve"> books </w:t>
      </w:r>
      <w:r w:rsidR="00EF4594">
        <w:rPr>
          <w:rFonts w:ascii="Times New Roman" w:hAnsi="Times New Roman" w:cs="Times New Roman"/>
          <w:sz w:val="24"/>
          <w:szCs w:val="24"/>
        </w:rPr>
        <w:t xml:space="preserve">can </w:t>
      </w:r>
      <w:r w:rsidR="000D4D1A">
        <w:rPr>
          <w:rFonts w:ascii="Times New Roman" w:hAnsi="Times New Roman" w:cs="Times New Roman"/>
          <w:sz w:val="24"/>
          <w:szCs w:val="24"/>
        </w:rPr>
        <w:t>to check a student’</w:t>
      </w:r>
      <w:r w:rsidR="00EF4594">
        <w:rPr>
          <w:rFonts w:ascii="Times New Roman" w:hAnsi="Times New Roman" w:cs="Times New Roman"/>
          <w:sz w:val="24"/>
          <w:szCs w:val="24"/>
        </w:rPr>
        <w:t>s work automatically and then immediately report to teacher the errors made by students. It help</w:t>
      </w:r>
      <w:r w:rsidR="0076154C">
        <w:rPr>
          <w:rFonts w:ascii="Times New Roman" w:hAnsi="Times New Roman" w:cs="Times New Roman"/>
          <w:sz w:val="24"/>
          <w:szCs w:val="24"/>
        </w:rPr>
        <w:t>s instructors to make analysis of student’s performance.</w:t>
      </w:r>
    </w:p>
    <w:p w:rsidR="002804E0" w:rsidRDefault="007D7C90" w:rsidP="002804E0">
      <w:pPr>
        <w:pStyle w:val="a4"/>
        <w:numPr>
          <w:ilvl w:val="0"/>
          <w:numId w:val="4"/>
        </w:numPr>
        <w:spacing w:after="0"/>
        <w:jc w:val="both"/>
        <w:rPr>
          <w:rFonts w:ascii="Times New Roman" w:hAnsi="Times New Roman" w:cs="Times New Roman"/>
          <w:sz w:val="24"/>
          <w:szCs w:val="24"/>
        </w:rPr>
      </w:pPr>
      <w:r w:rsidRPr="00CB70B2">
        <w:rPr>
          <w:rFonts w:ascii="Times New Roman" w:hAnsi="Times New Roman" w:cs="Times New Roman"/>
          <w:i/>
          <w:sz w:val="24"/>
          <w:szCs w:val="24"/>
        </w:rPr>
        <w:t>Automating some feedbacks for students</w:t>
      </w:r>
      <w:r w:rsidR="00AE4C49" w:rsidRPr="00CB70B2">
        <w:rPr>
          <w:rFonts w:ascii="Times New Roman" w:hAnsi="Times New Roman" w:cs="Times New Roman"/>
          <w:i/>
          <w:sz w:val="24"/>
          <w:szCs w:val="24"/>
        </w:rPr>
        <w:t>.</w:t>
      </w:r>
      <w:r w:rsidR="00AE4C49">
        <w:rPr>
          <w:rFonts w:ascii="Times New Roman" w:hAnsi="Times New Roman" w:cs="Times New Roman"/>
          <w:sz w:val="24"/>
          <w:szCs w:val="24"/>
        </w:rPr>
        <w:t xml:space="preserve"> Electronic books </w:t>
      </w:r>
      <w:r w:rsidR="00D84ED9">
        <w:rPr>
          <w:rFonts w:ascii="Times New Roman" w:hAnsi="Times New Roman" w:cs="Times New Roman"/>
          <w:sz w:val="24"/>
          <w:szCs w:val="24"/>
        </w:rPr>
        <w:t xml:space="preserve">can evaluate each </w:t>
      </w:r>
      <w:proofErr w:type="spellStart"/>
      <w:r w:rsidR="00D84ED9">
        <w:rPr>
          <w:rFonts w:ascii="Times New Roman" w:hAnsi="Times New Roman" w:cs="Times New Roman"/>
          <w:sz w:val="24"/>
          <w:szCs w:val="24"/>
        </w:rPr>
        <w:t>reponse</w:t>
      </w:r>
      <w:proofErr w:type="spellEnd"/>
      <w:r w:rsidR="00D84ED9">
        <w:rPr>
          <w:rFonts w:ascii="Times New Roman" w:hAnsi="Times New Roman" w:cs="Times New Roman"/>
          <w:sz w:val="24"/>
          <w:szCs w:val="24"/>
        </w:rPr>
        <w:t xml:space="preserve"> and provide appropriate feedback. </w:t>
      </w:r>
    </w:p>
    <w:p w:rsidR="007D7C90" w:rsidRDefault="00393495" w:rsidP="002804E0">
      <w:pPr>
        <w:pStyle w:val="a4"/>
        <w:numPr>
          <w:ilvl w:val="0"/>
          <w:numId w:val="4"/>
        </w:numPr>
        <w:spacing w:after="0"/>
        <w:jc w:val="both"/>
        <w:rPr>
          <w:rFonts w:ascii="Times New Roman" w:hAnsi="Times New Roman" w:cs="Times New Roman"/>
          <w:sz w:val="24"/>
          <w:szCs w:val="24"/>
        </w:rPr>
      </w:pPr>
      <w:r w:rsidRPr="000B012A">
        <w:rPr>
          <w:rFonts w:ascii="Times New Roman" w:hAnsi="Times New Roman" w:cs="Times New Roman"/>
          <w:i/>
          <w:sz w:val="24"/>
          <w:szCs w:val="24"/>
        </w:rPr>
        <w:t>Providing the framework for learning process</w:t>
      </w:r>
      <w:r w:rsidR="00254E2B" w:rsidRPr="000B012A">
        <w:rPr>
          <w:rFonts w:ascii="Times New Roman" w:hAnsi="Times New Roman" w:cs="Times New Roman"/>
          <w:i/>
          <w:sz w:val="24"/>
          <w:szCs w:val="24"/>
        </w:rPr>
        <w:t>.</w:t>
      </w:r>
      <w:r w:rsidR="007B2ECA">
        <w:rPr>
          <w:rFonts w:ascii="Times New Roman" w:hAnsi="Times New Roman" w:cs="Times New Roman"/>
          <w:sz w:val="24"/>
          <w:szCs w:val="24"/>
        </w:rPr>
        <w:t xml:space="preserve"> Electr</w:t>
      </w:r>
      <w:r w:rsidR="0027512E">
        <w:rPr>
          <w:rFonts w:ascii="Times New Roman" w:hAnsi="Times New Roman" w:cs="Times New Roman"/>
          <w:sz w:val="24"/>
          <w:szCs w:val="24"/>
        </w:rPr>
        <w:t xml:space="preserve">onic books provide to highlight </w:t>
      </w:r>
      <w:r w:rsidR="000B012A">
        <w:rPr>
          <w:rFonts w:ascii="Times New Roman" w:hAnsi="Times New Roman" w:cs="Times New Roman"/>
          <w:sz w:val="24"/>
          <w:szCs w:val="24"/>
        </w:rPr>
        <w:t xml:space="preserve">text sections, and take notes, have the ability to create drawings within the book. </w:t>
      </w:r>
    </w:p>
    <w:p w:rsidR="00393495" w:rsidRPr="002804E0" w:rsidRDefault="00EA16B6" w:rsidP="002804E0">
      <w:pPr>
        <w:pStyle w:val="a4"/>
        <w:numPr>
          <w:ilvl w:val="0"/>
          <w:numId w:val="4"/>
        </w:numPr>
        <w:spacing w:after="0"/>
        <w:jc w:val="both"/>
        <w:rPr>
          <w:rFonts w:ascii="Times New Roman" w:hAnsi="Times New Roman" w:cs="Times New Roman"/>
          <w:sz w:val="24"/>
          <w:szCs w:val="24"/>
        </w:rPr>
      </w:pPr>
      <w:r w:rsidRPr="004B09ED">
        <w:rPr>
          <w:rFonts w:ascii="Times New Roman" w:hAnsi="Times New Roman" w:cs="Times New Roman"/>
          <w:i/>
          <w:sz w:val="24"/>
          <w:szCs w:val="24"/>
        </w:rPr>
        <w:t xml:space="preserve">Ensuring sustainable resources of </w:t>
      </w:r>
      <w:proofErr w:type="spellStart"/>
      <w:r w:rsidRPr="004B09ED">
        <w:rPr>
          <w:rFonts w:ascii="Times New Roman" w:hAnsi="Times New Roman" w:cs="Times New Roman"/>
          <w:i/>
          <w:sz w:val="24"/>
          <w:szCs w:val="24"/>
        </w:rPr>
        <w:t>knowledge</w:t>
      </w:r>
      <w:r w:rsidR="00254E2B" w:rsidRPr="004B09ED">
        <w:rPr>
          <w:rFonts w:ascii="Times New Roman" w:hAnsi="Times New Roman" w:cs="Times New Roman"/>
          <w:i/>
          <w:sz w:val="24"/>
          <w:szCs w:val="24"/>
        </w:rPr>
        <w:t>.</w:t>
      </w:r>
      <w:r w:rsidR="00BF0892">
        <w:rPr>
          <w:rFonts w:ascii="Times New Roman" w:hAnsi="Times New Roman" w:cs="Times New Roman"/>
          <w:sz w:val="24"/>
          <w:szCs w:val="24"/>
        </w:rPr>
        <w:t>Electronic</w:t>
      </w:r>
      <w:proofErr w:type="spellEnd"/>
      <w:r w:rsidR="00BF0892">
        <w:rPr>
          <w:rFonts w:ascii="Times New Roman" w:hAnsi="Times New Roman" w:cs="Times New Roman"/>
          <w:sz w:val="24"/>
          <w:szCs w:val="24"/>
        </w:rPr>
        <w:t xml:space="preserve"> books </w:t>
      </w:r>
      <w:r w:rsidR="00A601FF">
        <w:rPr>
          <w:rFonts w:ascii="Times New Roman" w:hAnsi="Times New Roman" w:cs="Times New Roman"/>
          <w:sz w:val="24"/>
          <w:szCs w:val="24"/>
        </w:rPr>
        <w:t xml:space="preserve">can contribute </w:t>
      </w:r>
      <w:r w:rsidR="001C07AE">
        <w:rPr>
          <w:rFonts w:ascii="Times New Roman" w:hAnsi="Times New Roman" w:cs="Times New Roman"/>
          <w:sz w:val="24"/>
          <w:szCs w:val="24"/>
        </w:rPr>
        <w:t xml:space="preserve">to effort reducing the number of trees </w:t>
      </w:r>
      <w:r w:rsidR="00AA2509">
        <w:rPr>
          <w:rFonts w:ascii="Times New Roman" w:hAnsi="Times New Roman" w:cs="Times New Roman"/>
          <w:sz w:val="24"/>
          <w:szCs w:val="24"/>
        </w:rPr>
        <w:t xml:space="preserve">cut down </w:t>
      </w:r>
      <w:r w:rsidR="000A1D33">
        <w:rPr>
          <w:rFonts w:ascii="Times New Roman" w:hAnsi="Times New Roman" w:cs="Times New Roman"/>
          <w:sz w:val="24"/>
          <w:szCs w:val="24"/>
        </w:rPr>
        <w:t xml:space="preserve">to produce printed books. </w:t>
      </w:r>
    </w:p>
    <w:p w:rsidR="005C0495" w:rsidRDefault="005C0495" w:rsidP="005C0495">
      <w:pPr>
        <w:spacing w:after="0"/>
        <w:jc w:val="both"/>
        <w:rPr>
          <w:rFonts w:ascii="Times New Roman" w:hAnsi="Times New Roman" w:cs="Times New Roman"/>
          <w:color w:val="FF0000"/>
          <w:sz w:val="24"/>
          <w:szCs w:val="24"/>
        </w:rPr>
      </w:pPr>
    </w:p>
    <w:p w:rsidR="00DD4ACA" w:rsidRDefault="00A21FD7" w:rsidP="00366B05">
      <w:pPr>
        <w:spacing w:after="0"/>
        <w:jc w:val="both"/>
        <w:rPr>
          <w:rFonts w:ascii="Times New Roman" w:hAnsi="Times New Roman" w:cs="Times New Roman"/>
          <w:color w:val="00B050"/>
          <w:sz w:val="24"/>
          <w:szCs w:val="24"/>
        </w:rPr>
      </w:pPr>
      <w:r w:rsidRPr="00B66E86">
        <w:rPr>
          <w:rFonts w:ascii="Times New Roman" w:hAnsi="Times New Roman" w:cs="Times New Roman"/>
          <w:color w:val="00B050"/>
          <w:sz w:val="24"/>
          <w:szCs w:val="24"/>
        </w:rPr>
        <w:t xml:space="preserve">Electronic government: concept, architecture, services. </w:t>
      </w:r>
      <w:proofErr w:type="gramStart"/>
      <w:r w:rsidRPr="00B66E86">
        <w:rPr>
          <w:rFonts w:ascii="Times New Roman" w:hAnsi="Times New Roman" w:cs="Times New Roman"/>
          <w:color w:val="00B050"/>
          <w:sz w:val="24"/>
          <w:szCs w:val="24"/>
        </w:rPr>
        <w:t>Formats of implementation of the electronic government in developed countries.</w:t>
      </w:r>
      <w:proofErr w:type="gramEnd"/>
    </w:p>
    <w:p w:rsidR="00366B05" w:rsidRDefault="00DD4ACA" w:rsidP="00366B05">
      <w:pPr>
        <w:spacing w:after="0"/>
        <w:jc w:val="both"/>
        <w:rPr>
          <w:rFonts w:ascii="Times New Roman" w:hAnsi="Times New Roman" w:cs="Times New Roman"/>
          <w:sz w:val="24"/>
          <w:szCs w:val="24"/>
        </w:rPr>
      </w:pPr>
      <w:r>
        <w:rPr>
          <w:rFonts w:ascii="Times New Roman" w:hAnsi="Times New Roman" w:cs="Times New Roman"/>
          <w:sz w:val="24"/>
          <w:szCs w:val="24"/>
        </w:rPr>
        <w:t xml:space="preserve">E-government is a mechanism for cooperation of state and citizens </w:t>
      </w:r>
      <w:r w:rsidR="00AC369C">
        <w:rPr>
          <w:rFonts w:ascii="Times New Roman" w:hAnsi="Times New Roman" w:cs="Times New Roman"/>
          <w:sz w:val="24"/>
          <w:szCs w:val="24"/>
        </w:rPr>
        <w:t>with</w:t>
      </w:r>
      <w:r>
        <w:rPr>
          <w:rFonts w:ascii="Times New Roman" w:hAnsi="Times New Roman" w:cs="Times New Roman"/>
          <w:sz w:val="24"/>
          <w:szCs w:val="24"/>
        </w:rPr>
        <w:t xml:space="preserve"> the help of information te</w:t>
      </w:r>
      <w:r w:rsidR="00AC369C">
        <w:rPr>
          <w:rFonts w:ascii="Times New Roman" w:hAnsi="Times New Roman" w:cs="Times New Roman"/>
          <w:sz w:val="24"/>
          <w:szCs w:val="24"/>
        </w:rPr>
        <w:t>c</w:t>
      </w:r>
      <w:r>
        <w:rPr>
          <w:rFonts w:ascii="Times New Roman" w:hAnsi="Times New Roman" w:cs="Times New Roman"/>
          <w:sz w:val="24"/>
          <w:szCs w:val="24"/>
        </w:rPr>
        <w:t xml:space="preserve">hnologies. </w:t>
      </w:r>
      <w:r w:rsidR="00CB2930">
        <w:rPr>
          <w:rFonts w:ascii="Times New Roman" w:hAnsi="Times New Roman" w:cs="Times New Roman"/>
          <w:sz w:val="24"/>
          <w:szCs w:val="24"/>
        </w:rPr>
        <w:t xml:space="preserve">It uses internet and communication technologies to automate governance in innovative ways, so that it becomes more efficient, </w:t>
      </w:r>
      <w:r w:rsidR="00CC3656">
        <w:rPr>
          <w:rFonts w:ascii="Times New Roman" w:hAnsi="Times New Roman" w:cs="Times New Roman"/>
          <w:sz w:val="24"/>
          <w:szCs w:val="24"/>
        </w:rPr>
        <w:t xml:space="preserve">more cost-effective, </w:t>
      </w:r>
      <w:r w:rsidR="00E510A1">
        <w:rPr>
          <w:rFonts w:ascii="Times New Roman" w:hAnsi="Times New Roman" w:cs="Times New Roman"/>
          <w:sz w:val="24"/>
          <w:szCs w:val="24"/>
        </w:rPr>
        <w:t xml:space="preserve">and empowers the human race even more. </w:t>
      </w:r>
    </w:p>
    <w:p w:rsidR="00AC6B2A" w:rsidRDefault="00AC6B2A" w:rsidP="00366B05">
      <w:pPr>
        <w:spacing w:after="0"/>
        <w:jc w:val="both"/>
        <w:rPr>
          <w:rFonts w:ascii="Times New Roman" w:hAnsi="Times New Roman" w:cs="Times New Roman"/>
          <w:sz w:val="24"/>
          <w:szCs w:val="24"/>
        </w:rPr>
      </w:pPr>
      <w:r>
        <w:rPr>
          <w:rFonts w:ascii="Times New Roman" w:hAnsi="Times New Roman" w:cs="Times New Roman"/>
          <w:sz w:val="24"/>
          <w:szCs w:val="24"/>
        </w:rPr>
        <w:t>E-government became possible only after the appearance of the World Wide Web and the widespread use browsers like Internet Explorer</w:t>
      </w:r>
      <w:r w:rsidR="00C74A65">
        <w:rPr>
          <w:rFonts w:ascii="Times New Roman" w:hAnsi="Times New Roman" w:cs="Times New Roman"/>
          <w:sz w:val="24"/>
          <w:szCs w:val="24"/>
        </w:rPr>
        <w:t xml:space="preserve">, </w:t>
      </w:r>
      <w:proofErr w:type="spellStart"/>
      <w:r w:rsidR="00C74A65">
        <w:rPr>
          <w:rFonts w:ascii="Times New Roman" w:hAnsi="Times New Roman" w:cs="Times New Roman"/>
          <w:sz w:val="24"/>
          <w:szCs w:val="24"/>
        </w:rPr>
        <w:t>Mozila</w:t>
      </w:r>
      <w:proofErr w:type="spellEnd"/>
      <w:r>
        <w:rPr>
          <w:rFonts w:ascii="Times New Roman" w:hAnsi="Times New Roman" w:cs="Times New Roman"/>
          <w:sz w:val="24"/>
          <w:szCs w:val="24"/>
        </w:rPr>
        <w:t xml:space="preserve"> and Chrome. </w:t>
      </w:r>
    </w:p>
    <w:p w:rsidR="006266C4" w:rsidRDefault="006266C4" w:rsidP="00366B05">
      <w:pPr>
        <w:spacing w:after="0"/>
        <w:jc w:val="both"/>
        <w:rPr>
          <w:rFonts w:ascii="Times New Roman" w:hAnsi="Times New Roman" w:cs="Times New Roman"/>
          <w:sz w:val="24"/>
          <w:szCs w:val="24"/>
        </w:rPr>
      </w:pPr>
      <w:r>
        <w:rPr>
          <w:rFonts w:ascii="Times New Roman" w:hAnsi="Times New Roman" w:cs="Times New Roman"/>
          <w:sz w:val="24"/>
          <w:szCs w:val="24"/>
        </w:rPr>
        <w:t>In e-government there are three main principals</w:t>
      </w:r>
      <w:r w:rsidR="00522220">
        <w:rPr>
          <w:rFonts w:ascii="Times New Roman" w:hAnsi="Times New Roman" w:cs="Times New Roman"/>
          <w:sz w:val="24"/>
          <w:szCs w:val="24"/>
        </w:rPr>
        <w:t xml:space="preserve">: government, citizens and business entities. </w:t>
      </w:r>
      <w:r w:rsidR="00180B9F">
        <w:rPr>
          <w:rFonts w:ascii="Times New Roman" w:hAnsi="Times New Roman" w:cs="Times New Roman"/>
          <w:sz w:val="24"/>
          <w:szCs w:val="24"/>
        </w:rPr>
        <w:t xml:space="preserve">So e-government is interaction between these participants in which the government plays the pivotal role. </w:t>
      </w:r>
      <w:r w:rsidR="00837DFA">
        <w:rPr>
          <w:rFonts w:ascii="Times New Roman" w:hAnsi="Times New Roman" w:cs="Times New Roman"/>
          <w:sz w:val="24"/>
          <w:szCs w:val="24"/>
        </w:rPr>
        <w:t>And it can be divided into:</w:t>
      </w:r>
    </w:p>
    <w:p w:rsidR="000E0893" w:rsidRDefault="000E0893" w:rsidP="00837DFA">
      <w:pPr>
        <w:pStyle w:val="a4"/>
        <w:numPr>
          <w:ilvl w:val="0"/>
          <w:numId w:val="2"/>
        </w:numPr>
        <w:spacing w:after="0"/>
        <w:jc w:val="both"/>
        <w:rPr>
          <w:rFonts w:ascii="Times New Roman" w:hAnsi="Times New Roman" w:cs="Times New Roman"/>
          <w:sz w:val="24"/>
          <w:szCs w:val="24"/>
        </w:rPr>
      </w:pPr>
      <w:r w:rsidRPr="00837DFA">
        <w:rPr>
          <w:rFonts w:ascii="Times New Roman" w:hAnsi="Times New Roman" w:cs="Times New Roman"/>
          <w:sz w:val="24"/>
          <w:szCs w:val="24"/>
        </w:rPr>
        <w:t>G2C</w:t>
      </w:r>
      <w:r w:rsidR="00132D87" w:rsidRPr="00837DFA">
        <w:rPr>
          <w:rFonts w:ascii="Times New Roman" w:hAnsi="Times New Roman" w:cs="Times New Roman"/>
          <w:sz w:val="24"/>
          <w:szCs w:val="24"/>
        </w:rPr>
        <w:t xml:space="preserve"> – is</w:t>
      </w:r>
      <w:r w:rsidR="00BD5C56" w:rsidRPr="00837DFA">
        <w:rPr>
          <w:rFonts w:ascii="Times New Roman" w:hAnsi="Times New Roman" w:cs="Times New Roman"/>
          <w:sz w:val="24"/>
          <w:szCs w:val="24"/>
        </w:rPr>
        <w:t xml:space="preserve"> referring to the</w:t>
      </w:r>
      <w:r w:rsidR="00132D87" w:rsidRPr="00837DFA">
        <w:rPr>
          <w:rFonts w:ascii="Times New Roman" w:hAnsi="Times New Roman" w:cs="Times New Roman"/>
          <w:sz w:val="24"/>
          <w:szCs w:val="24"/>
        </w:rPr>
        <w:t xml:space="preserve"> interaction between government and citizens</w:t>
      </w:r>
      <w:r w:rsidR="00BC1EB2" w:rsidRPr="00837DFA">
        <w:rPr>
          <w:rFonts w:ascii="Times New Roman" w:hAnsi="Times New Roman" w:cs="Times New Roman"/>
          <w:sz w:val="24"/>
          <w:szCs w:val="24"/>
        </w:rPr>
        <w:t xml:space="preserve">. </w:t>
      </w:r>
      <w:r w:rsidR="00FD4B96" w:rsidRPr="00837DFA">
        <w:rPr>
          <w:rFonts w:ascii="Times New Roman" w:hAnsi="Times New Roman" w:cs="Times New Roman"/>
          <w:sz w:val="24"/>
          <w:szCs w:val="24"/>
        </w:rPr>
        <w:t xml:space="preserve">For example, </w:t>
      </w:r>
      <w:r w:rsidR="00A077C3" w:rsidRPr="00837DFA">
        <w:rPr>
          <w:rFonts w:ascii="Times New Roman" w:hAnsi="Times New Roman" w:cs="Times New Roman"/>
          <w:sz w:val="24"/>
          <w:szCs w:val="24"/>
        </w:rPr>
        <w:t xml:space="preserve">it could be national voter’s services, </w:t>
      </w:r>
      <w:r w:rsidR="006A3E6A" w:rsidRPr="00837DFA">
        <w:rPr>
          <w:rFonts w:ascii="Times New Roman" w:hAnsi="Times New Roman" w:cs="Times New Roman"/>
          <w:sz w:val="24"/>
          <w:szCs w:val="24"/>
        </w:rPr>
        <w:t>apply online for passport, app</w:t>
      </w:r>
      <w:r w:rsidR="00734B2A" w:rsidRPr="00837DFA">
        <w:rPr>
          <w:rFonts w:ascii="Times New Roman" w:hAnsi="Times New Roman" w:cs="Times New Roman"/>
          <w:sz w:val="24"/>
          <w:szCs w:val="24"/>
        </w:rPr>
        <w:t>ly online to schools, kindergart</w:t>
      </w:r>
      <w:r w:rsidR="006A3E6A" w:rsidRPr="00837DFA">
        <w:rPr>
          <w:rFonts w:ascii="Times New Roman" w:hAnsi="Times New Roman" w:cs="Times New Roman"/>
          <w:sz w:val="24"/>
          <w:szCs w:val="24"/>
        </w:rPr>
        <w:t xml:space="preserve">ens, </w:t>
      </w:r>
      <w:r w:rsidR="00734B2A" w:rsidRPr="00837DFA">
        <w:rPr>
          <w:rFonts w:ascii="Times New Roman" w:hAnsi="Times New Roman" w:cs="Times New Roman"/>
          <w:sz w:val="24"/>
          <w:szCs w:val="24"/>
        </w:rPr>
        <w:t xml:space="preserve">and etc. </w:t>
      </w:r>
    </w:p>
    <w:p w:rsidR="00837DFA" w:rsidRPr="00837DFA" w:rsidRDefault="000E0893" w:rsidP="00837DFA">
      <w:pPr>
        <w:pStyle w:val="a4"/>
        <w:numPr>
          <w:ilvl w:val="0"/>
          <w:numId w:val="2"/>
        </w:numPr>
        <w:spacing w:after="0"/>
        <w:jc w:val="both"/>
        <w:rPr>
          <w:rFonts w:ascii="Times New Roman" w:hAnsi="Times New Roman" w:cs="Times New Roman"/>
          <w:sz w:val="24"/>
          <w:szCs w:val="24"/>
        </w:rPr>
      </w:pPr>
      <w:r w:rsidRPr="00837DFA">
        <w:rPr>
          <w:rFonts w:ascii="Times New Roman" w:hAnsi="Times New Roman" w:cs="Times New Roman"/>
          <w:sz w:val="24"/>
          <w:szCs w:val="24"/>
        </w:rPr>
        <w:t>G2B</w:t>
      </w:r>
      <w:r w:rsidR="00132D87" w:rsidRPr="00837DFA">
        <w:rPr>
          <w:rFonts w:ascii="Times New Roman" w:hAnsi="Times New Roman" w:cs="Times New Roman"/>
          <w:sz w:val="24"/>
          <w:szCs w:val="24"/>
        </w:rPr>
        <w:t xml:space="preserve"> – is </w:t>
      </w:r>
      <w:r w:rsidR="00554E56" w:rsidRPr="00837DFA">
        <w:rPr>
          <w:rFonts w:ascii="Times New Roman" w:hAnsi="Times New Roman" w:cs="Times New Roman"/>
          <w:sz w:val="24"/>
          <w:szCs w:val="24"/>
        </w:rPr>
        <w:t xml:space="preserve">referring to the </w:t>
      </w:r>
      <w:r w:rsidR="00132D87" w:rsidRPr="00837DFA">
        <w:rPr>
          <w:rFonts w:ascii="Times New Roman" w:hAnsi="Times New Roman" w:cs="Times New Roman"/>
          <w:sz w:val="24"/>
          <w:szCs w:val="24"/>
        </w:rPr>
        <w:t>interaction between government and business enterprises</w:t>
      </w:r>
      <w:r w:rsidR="00BC1EB2" w:rsidRPr="00837DFA">
        <w:rPr>
          <w:rFonts w:ascii="Times New Roman" w:hAnsi="Times New Roman" w:cs="Times New Roman"/>
          <w:sz w:val="24"/>
          <w:szCs w:val="24"/>
        </w:rPr>
        <w:t xml:space="preserve">. </w:t>
      </w:r>
      <w:r w:rsidR="00BF2DAF" w:rsidRPr="00837DFA">
        <w:rPr>
          <w:rFonts w:ascii="Times New Roman" w:hAnsi="Times New Roman" w:cs="Times New Roman"/>
          <w:sz w:val="24"/>
          <w:szCs w:val="24"/>
        </w:rPr>
        <w:t xml:space="preserve">For example, </w:t>
      </w:r>
      <w:r w:rsidR="00E62EE0" w:rsidRPr="00837DFA">
        <w:rPr>
          <w:rFonts w:ascii="Times New Roman" w:hAnsi="Times New Roman" w:cs="Times New Roman"/>
          <w:sz w:val="24"/>
          <w:szCs w:val="24"/>
        </w:rPr>
        <w:t xml:space="preserve">electronic incorporation forms, </w:t>
      </w:r>
      <w:r w:rsidR="00252B4E" w:rsidRPr="00837DFA">
        <w:rPr>
          <w:rFonts w:ascii="Times New Roman" w:hAnsi="Times New Roman" w:cs="Times New Roman"/>
          <w:sz w:val="24"/>
          <w:szCs w:val="24"/>
        </w:rPr>
        <w:t xml:space="preserve">tax forms, social insurance forms, </w:t>
      </w:r>
      <w:r w:rsidR="004D6044" w:rsidRPr="00837DFA">
        <w:rPr>
          <w:rFonts w:ascii="Times New Roman" w:hAnsi="Times New Roman" w:cs="Times New Roman"/>
          <w:sz w:val="24"/>
          <w:szCs w:val="24"/>
        </w:rPr>
        <w:t xml:space="preserve">electronic payments and so on. </w:t>
      </w:r>
    </w:p>
    <w:p w:rsidR="000E0893" w:rsidRPr="00837DFA" w:rsidRDefault="000E0893" w:rsidP="00837DFA">
      <w:pPr>
        <w:pStyle w:val="a4"/>
        <w:numPr>
          <w:ilvl w:val="0"/>
          <w:numId w:val="2"/>
        </w:numPr>
        <w:spacing w:after="0"/>
        <w:jc w:val="both"/>
        <w:rPr>
          <w:rFonts w:ascii="Times New Roman" w:hAnsi="Times New Roman" w:cs="Times New Roman"/>
          <w:color w:val="00B050"/>
          <w:sz w:val="24"/>
          <w:szCs w:val="24"/>
        </w:rPr>
      </w:pPr>
      <w:r w:rsidRPr="00837DFA">
        <w:rPr>
          <w:rFonts w:ascii="Times New Roman" w:hAnsi="Times New Roman" w:cs="Times New Roman"/>
          <w:sz w:val="24"/>
          <w:szCs w:val="24"/>
        </w:rPr>
        <w:t>G2G</w:t>
      </w:r>
      <w:r w:rsidR="00132D87" w:rsidRPr="00837DFA">
        <w:rPr>
          <w:rFonts w:ascii="Times New Roman" w:hAnsi="Times New Roman" w:cs="Times New Roman"/>
          <w:sz w:val="24"/>
          <w:szCs w:val="24"/>
        </w:rPr>
        <w:t xml:space="preserve"> – is </w:t>
      </w:r>
      <w:r w:rsidR="005F540C" w:rsidRPr="00837DFA">
        <w:rPr>
          <w:rFonts w:ascii="Times New Roman" w:hAnsi="Times New Roman" w:cs="Times New Roman"/>
          <w:sz w:val="24"/>
          <w:szCs w:val="24"/>
        </w:rPr>
        <w:t xml:space="preserve">referring to the </w:t>
      </w:r>
      <w:r w:rsidR="00132D87" w:rsidRPr="00837DFA">
        <w:rPr>
          <w:rFonts w:ascii="Times New Roman" w:hAnsi="Times New Roman" w:cs="Times New Roman"/>
          <w:sz w:val="24"/>
          <w:szCs w:val="24"/>
        </w:rPr>
        <w:t xml:space="preserve">interaction </w:t>
      </w:r>
      <w:r w:rsidR="00E670B5" w:rsidRPr="00837DFA">
        <w:rPr>
          <w:rFonts w:ascii="Times New Roman" w:hAnsi="Times New Roman" w:cs="Times New Roman"/>
          <w:sz w:val="24"/>
          <w:szCs w:val="24"/>
        </w:rPr>
        <w:t>between two government departments.</w:t>
      </w:r>
      <w:r w:rsidR="005D397E" w:rsidRPr="00837DFA">
        <w:rPr>
          <w:rFonts w:ascii="Times New Roman" w:hAnsi="Times New Roman" w:cs="Times New Roman"/>
          <w:sz w:val="24"/>
          <w:szCs w:val="24"/>
        </w:rPr>
        <w:t xml:space="preserve"> For example, </w:t>
      </w:r>
      <w:r w:rsidR="002C4AFF" w:rsidRPr="00837DFA">
        <w:rPr>
          <w:rFonts w:ascii="Times New Roman" w:hAnsi="Times New Roman" w:cs="Times New Roman"/>
          <w:sz w:val="24"/>
          <w:szCs w:val="24"/>
        </w:rPr>
        <w:t>it is communication between two government departments for data access and data sharing.</w:t>
      </w:r>
    </w:p>
    <w:p w:rsidR="00AC2275" w:rsidRDefault="00AC2275" w:rsidP="00366B05">
      <w:pPr>
        <w:spacing w:after="0"/>
        <w:jc w:val="both"/>
        <w:rPr>
          <w:rFonts w:ascii="Times New Roman" w:hAnsi="Times New Roman" w:cs="Times New Roman"/>
          <w:sz w:val="24"/>
          <w:szCs w:val="24"/>
        </w:rPr>
      </w:pPr>
    </w:p>
    <w:p w:rsidR="00AC2275" w:rsidRPr="00AC2275" w:rsidRDefault="00AC2275" w:rsidP="00D3534B">
      <w:pPr>
        <w:jc w:val="both"/>
        <w:rPr>
          <w:rFonts w:ascii="Times New Roman" w:hAnsi="Times New Roman" w:cs="Times New Roman"/>
          <w:color w:val="00B050"/>
          <w:sz w:val="24"/>
          <w:szCs w:val="24"/>
        </w:rPr>
      </w:pPr>
      <w:r w:rsidRPr="00AC2275">
        <w:rPr>
          <w:rFonts w:ascii="Times New Roman" w:hAnsi="Times New Roman" w:cs="Times New Roman"/>
          <w:color w:val="00B050"/>
          <w:sz w:val="24"/>
          <w:szCs w:val="24"/>
        </w:rPr>
        <w:t>E-government in Kazakhstan</w:t>
      </w:r>
    </w:p>
    <w:p w:rsidR="00141A42" w:rsidRDefault="00D3534B" w:rsidP="00D3534B">
      <w:pPr>
        <w:jc w:val="both"/>
        <w:rPr>
          <w:rFonts w:ascii="Times New Roman" w:hAnsi="Times New Roman" w:cs="Times New Roman"/>
          <w:sz w:val="24"/>
          <w:szCs w:val="24"/>
        </w:rPr>
      </w:pPr>
      <w:r>
        <w:rPr>
          <w:rFonts w:ascii="Times New Roman" w:hAnsi="Times New Roman" w:cs="Times New Roman"/>
          <w:sz w:val="24"/>
          <w:szCs w:val="24"/>
        </w:rPr>
        <w:t xml:space="preserve">Today, Kazakhstan ranks </w:t>
      </w:r>
      <w:r w:rsidR="0068500D">
        <w:rPr>
          <w:rFonts w:ascii="Times New Roman" w:hAnsi="Times New Roman" w:cs="Times New Roman"/>
          <w:sz w:val="24"/>
          <w:szCs w:val="24"/>
        </w:rPr>
        <w:t>46</w:t>
      </w:r>
      <w:r w:rsidR="0068500D" w:rsidRPr="0068500D">
        <w:rPr>
          <w:rFonts w:ascii="Times New Roman" w:hAnsi="Times New Roman" w:cs="Times New Roman"/>
          <w:sz w:val="24"/>
          <w:szCs w:val="24"/>
          <w:vertAlign w:val="superscript"/>
        </w:rPr>
        <w:t>th</w:t>
      </w:r>
      <w:r>
        <w:rPr>
          <w:rFonts w:ascii="Times New Roman" w:hAnsi="Times New Roman" w:cs="Times New Roman"/>
          <w:sz w:val="24"/>
          <w:szCs w:val="24"/>
        </w:rPr>
        <w:t xml:space="preserve">place in the world rating of the United </w:t>
      </w:r>
      <w:proofErr w:type="gramStart"/>
      <w:r>
        <w:rPr>
          <w:rFonts w:ascii="Times New Roman" w:hAnsi="Times New Roman" w:cs="Times New Roman"/>
          <w:sz w:val="24"/>
          <w:szCs w:val="24"/>
        </w:rPr>
        <w:t>Nations</w:t>
      </w:r>
      <w:r w:rsidR="003818CC" w:rsidRPr="003818CC">
        <w:rPr>
          <w:rFonts w:ascii="Times New Roman" w:hAnsi="Times New Roman" w:cs="Times New Roman"/>
          <w:sz w:val="24"/>
          <w:szCs w:val="24"/>
        </w:rPr>
        <w:t>(</w:t>
      </w:r>
      <w:proofErr w:type="gramEnd"/>
      <w:r w:rsidR="003818CC" w:rsidRPr="00525F9A">
        <w:rPr>
          <w:rFonts w:ascii="Times New Roman" w:hAnsi="Times New Roman" w:cs="Times New Roman"/>
          <w:sz w:val="24"/>
          <w:szCs w:val="24"/>
        </w:rPr>
        <w:t>2018</w:t>
      </w:r>
      <w:r w:rsidR="003818CC" w:rsidRPr="003818CC">
        <w:rPr>
          <w:rFonts w:ascii="Times New Roman" w:hAnsi="Times New Roman" w:cs="Times New Roman"/>
          <w:sz w:val="24"/>
          <w:szCs w:val="24"/>
        </w:rPr>
        <w:t>)</w:t>
      </w:r>
      <w:r>
        <w:rPr>
          <w:rFonts w:ascii="Times New Roman" w:hAnsi="Times New Roman" w:cs="Times New Roman"/>
          <w:sz w:val="24"/>
          <w:szCs w:val="24"/>
        </w:rPr>
        <w:t xml:space="preserve"> on the index of e-government development. </w:t>
      </w:r>
      <w:r w:rsidR="00725EB7">
        <w:rPr>
          <w:rFonts w:ascii="Times New Roman" w:hAnsi="Times New Roman" w:cs="Times New Roman"/>
          <w:sz w:val="24"/>
          <w:szCs w:val="24"/>
        </w:rPr>
        <w:t xml:space="preserve">It consists of indicators of the human capital development, telecommunications infrastructure and online services. </w:t>
      </w:r>
    </w:p>
    <w:p w:rsidR="000A2453" w:rsidRDefault="00D37827" w:rsidP="00D3534B">
      <w:pPr>
        <w:jc w:val="both"/>
        <w:rPr>
          <w:rFonts w:ascii="Times New Roman" w:hAnsi="Times New Roman" w:cs="Times New Roman"/>
          <w:sz w:val="24"/>
          <w:szCs w:val="24"/>
        </w:rPr>
      </w:pPr>
      <w:r>
        <w:rPr>
          <w:rFonts w:ascii="Times New Roman" w:hAnsi="Times New Roman" w:cs="Times New Roman"/>
          <w:sz w:val="24"/>
          <w:szCs w:val="24"/>
        </w:rPr>
        <w:t xml:space="preserve">In Kazakhstan, the portal e-government egov.kz is introduced in 2006. </w:t>
      </w:r>
      <w:r w:rsidR="004D0892">
        <w:rPr>
          <w:rFonts w:ascii="Times New Roman" w:hAnsi="Times New Roman" w:cs="Times New Roman"/>
          <w:sz w:val="24"/>
          <w:szCs w:val="24"/>
        </w:rPr>
        <w:t xml:space="preserve">The concept of electronic government has been developed for comfort, clear without obstacles communication between the state and the people. </w:t>
      </w:r>
      <w:r w:rsidR="00D17758">
        <w:rPr>
          <w:rFonts w:ascii="Times New Roman" w:hAnsi="Times New Roman" w:cs="Times New Roman"/>
          <w:sz w:val="24"/>
          <w:szCs w:val="24"/>
        </w:rPr>
        <w:t xml:space="preserve">Government provides opportunities for the best way of </w:t>
      </w:r>
      <w:r w:rsidR="00F83E2B">
        <w:rPr>
          <w:rFonts w:ascii="Times New Roman" w:hAnsi="Times New Roman" w:cs="Times New Roman"/>
          <w:sz w:val="24"/>
          <w:szCs w:val="24"/>
        </w:rPr>
        <w:t xml:space="preserve">fulfillment of each citizen that guarantees integrity and compliance with law. </w:t>
      </w:r>
    </w:p>
    <w:p w:rsidR="00EF46C7" w:rsidRDefault="00EF46C7" w:rsidP="00D3534B">
      <w:pPr>
        <w:jc w:val="both"/>
        <w:rPr>
          <w:rFonts w:ascii="Times New Roman" w:hAnsi="Times New Roman" w:cs="Times New Roman"/>
          <w:sz w:val="24"/>
          <w:szCs w:val="24"/>
        </w:rPr>
      </w:pPr>
      <w:r>
        <w:rPr>
          <w:noProof/>
        </w:rPr>
        <w:lastRenderedPageBreak/>
        <w:drawing>
          <wp:inline distT="0" distB="0" distL="0" distR="0">
            <wp:extent cx="5943600" cy="2063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63750"/>
                    </a:xfrm>
                    <a:prstGeom prst="rect">
                      <a:avLst/>
                    </a:prstGeom>
                  </pic:spPr>
                </pic:pic>
              </a:graphicData>
            </a:graphic>
          </wp:inline>
        </w:drawing>
      </w:r>
    </w:p>
    <w:p w:rsidR="00D37827" w:rsidRDefault="00D37827" w:rsidP="00D3534B">
      <w:pPr>
        <w:jc w:val="both"/>
        <w:rPr>
          <w:rFonts w:ascii="Times New Roman" w:hAnsi="Times New Roman" w:cs="Times New Roman"/>
          <w:sz w:val="24"/>
          <w:szCs w:val="24"/>
        </w:rPr>
      </w:pPr>
      <w:r w:rsidRPr="00D862A6">
        <w:rPr>
          <w:rFonts w:ascii="Times New Roman" w:hAnsi="Times New Roman" w:cs="Times New Roman"/>
          <w:sz w:val="24"/>
          <w:szCs w:val="24"/>
          <w:highlight w:val="yellow"/>
        </w:rPr>
        <w:t>The availability of public services in the online format was made possible by providing citizens with electronic digital signatures (EDS) on a free basis. EDS allows you to receive the necessary public services and certificates without leaving home.</w:t>
      </w:r>
    </w:p>
    <w:p w:rsidR="004A453B" w:rsidRDefault="004A453B" w:rsidP="00D3534B">
      <w:pPr>
        <w:jc w:val="both"/>
        <w:rPr>
          <w:rFonts w:ascii="Times New Roman" w:hAnsi="Times New Roman" w:cs="Times New Roman"/>
          <w:sz w:val="24"/>
          <w:szCs w:val="24"/>
        </w:rPr>
      </w:pPr>
      <w:r w:rsidRPr="004A453B">
        <w:rPr>
          <w:rFonts w:ascii="Times New Roman" w:hAnsi="Times New Roman" w:cs="Times New Roman"/>
          <w:sz w:val="24"/>
          <w:szCs w:val="24"/>
          <w:highlight w:val="yellow"/>
        </w:rPr>
        <w:t xml:space="preserve">Users of the </w:t>
      </w:r>
      <w:proofErr w:type="spellStart"/>
      <w:r w:rsidRPr="004A453B">
        <w:rPr>
          <w:rFonts w:ascii="Times New Roman" w:hAnsi="Times New Roman" w:cs="Times New Roman"/>
          <w:sz w:val="24"/>
          <w:szCs w:val="24"/>
          <w:highlight w:val="yellow"/>
        </w:rPr>
        <w:t>eGov</w:t>
      </w:r>
      <w:proofErr w:type="spellEnd"/>
      <w:r w:rsidRPr="004A453B">
        <w:rPr>
          <w:rFonts w:ascii="Times New Roman" w:hAnsi="Times New Roman" w:cs="Times New Roman"/>
          <w:sz w:val="24"/>
          <w:szCs w:val="24"/>
          <w:highlight w:val="yellow"/>
        </w:rPr>
        <w:t xml:space="preserve"> portal today are more than 6 million people. Through its infrastructure, it is possible to implement 760 electronic services and services.</w:t>
      </w:r>
    </w:p>
    <w:p w:rsidR="00B455F7" w:rsidRPr="00B455F7" w:rsidRDefault="00B455F7" w:rsidP="00B455F7">
      <w:pPr>
        <w:pStyle w:val="rtejustify"/>
        <w:shd w:val="clear" w:color="auto" w:fill="F4F4F4"/>
        <w:spacing w:before="0" w:beforeAutospacing="0" w:after="115" w:afterAutospacing="0"/>
        <w:jc w:val="both"/>
        <w:rPr>
          <w:rFonts w:eastAsiaTheme="minorEastAsia"/>
          <w:highlight w:val="yellow"/>
        </w:rPr>
      </w:pPr>
      <w:r w:rsidRPr="00B455F7">
        <w:rPr>
          <w:rFonts w:eastAsiaTheme="minorEastAsia"/>
          <w:highlight w:val="yellow"/>
        </w:rPr>
        <w:t>“Electronic government” was created for more effective, transparent and accessible work of government agencies. </w:t>
      </w:r>
    </w:p>
    <w:p w:rsidR="00B455F7" w:rsidRPr="00B455F7" w:rsidRDefault="00B455F7" w:rsidP="00B455F7">
      <w:pPr>
        <w:pStyle w:val="rtejustify"/>
        <w:shd w:val="clear" w:color="auto" w:fill="F4F4F4"/>
        <w:spacing w:before="0" w:beforeAutospacing="0" w:after="115" w:afterAutospacing="0"/>
        <w:jc w:val="both"/>
        <w:rPr>
          <w:rFonts w:eastAsiaTheme="minorEastAsia"/>
          <w:highlight w:val="yellow"/>
        </w:rPr>
      </w:pPr>
      <w:r w:rsidRPr="00B455F7">
        <w:rPr>
          <w:rFonts w:eastAsiaTheme="minorEastAsia"/>
          <w:highlight w:val="yellow"/>
        </w:rPr>
        <w:t>Formerly each state agency had been acting separately and had weak contacts with the rest and at the same time citizens had to rush different instances to obtain necessary certificates and references, verifications and other loads of documents. All this made the process of obtainment of only one service unbearable with endless visits to numerous agencies. Today it is all over owing to the projects of the “electronic government”.</w:t>
      </w:r>
    </w:p>
    <w:p w:rsidR="00B455F7" w:rsidRPr="00B455F7" w:rsidRDefault="00B455F7" w:rsidP="00B455F7">
      <w:pPr>
        <w:pStyle w:val="rtejustify"/>
        <w:shd w:val="clear" w:color="auto" w:fill="F4F4F4"/>
        <w:spacing w:before="0" w:beforeAutospacing="0" w:after="115" w:afterAutospacing="0"/>
        <w:jc w:val="both"/>
        <w:rPr>
          <w:rFonts w:eastAsiaTheme="minorEastAsia"/>
          <w:highlight w:val="yellow"/>
        </w:rPr>
      </w:pPr>
      <w:r w:rsidRPr="00B455F7">
        <w:rPr>
          <w:rFonts w:eastAsiaTheme="minorEastAsia"/>
          <w:highlight w:val="yellow"/>
        </w:rPr>
        <w:t>Electronic government is the integrated mechanism of interaction between the state and citizens, state agencies with each other, ensuring consistency with the help of informational technologies.  This mechanism reduced queues to state agencies and simplified acceptance of certificates, references, permits and many other documents and services.</w:t>
      </w:r>
    </w:p>
    <w:p w:rsidR="00B455F7" w:rsidRPr="00B455F7" w:rsidRDefault="00B455F7" w:rsidP="00B455F7">
      <w:pPr>
        <w:pStyle w:val="rtejustify"/>
        <w:shd w:val="clear" w:color="auto" w:fill="F4F4F4"/>
        <w:spacing w:before="0" w:beforeAutospacing="0" w:after="115" w:afterAutospacing="0"/>
        <w:jc w:val="both"/>
        <w:rPr>
          <w:rFonts w:eastAsiaTheme="minorEastAsia"/>
          <w:highlight w:val="yellow"/>
        </w:rPr>
      </w:pPr>
      <w:r w:rsidRPr="00B455F7">
        <w:rPr>
          <w:rFonts w:eastAsiaTheme="minorEastAsia"/>
          <w:highlight w:val="yellow"/>
        </w:rPr>
        <w:t>In other  words “electronic government” it is when for obtainment of license you need only </w:t>
      </w:r>
      <w:hyperlink r:id="rId9" w:tgtFrame="_blank" w:history="1">
        <w:r w:rsidRPr="00B455F7">
          <w:rPr>
            <w:rFonts w:eastAsiaTheme="minorEastAsia"/>
          </w:rPr>
          <w:t>Individual identification number</w:t>
        </w:r>
      </w:hyperlink>
      <w:r w:rsidRPr="00B455F7">
        <w:rPr>
          <w:rFonts w:eastAsiaTheme="minorEastAsia"/>
          <w:highlight w:val="yellow"/>
        </w:rPr>
        <w:t> (IIN) (other necessary data is taken by automatic requests), it is when you can pay for utility services and fines online, it is when for getting a certificate at </w:t>
      </w:r>
      <w:hyperlink r:id="rId10" w:tgtFrame="_blank" w:history="1">
        <w:r w:rsidRPr="00B455F7">
          <w:rPr>
            <w:rFonts w:eastAsiaTheme="minorEastAsia"/>
          </w:rPr>
          <w:t>«State-owned corporation «Government for citizens» NJSC</w:t>
        </w:r>
      </w:hyperlink>
      <w:r w:rsidRPr="00B455F7">
        <w:rPr>
          <w:rFonts w:eastAsiaTheme="minorEastAsia"/>
          <w:highlight w:val="yellow"/>
        </w:rPr>
        <w:t> you may only need your </w:t>
      </w:r>
      <w:hyperlink r:id="rId11" w:tgtFrame="_blank" w:history="1">
        <w:r w:rsidRPr="00B455F7">
          <w:rPr>
            <w:rFonts w:eastAsiaTheme="minorEastAsia"/>
          </w:rPr>
          <w:t>ID card</w:t>
        </w:r>
      </w:hyperlink>
      <w:r w:rsidRPr="00B455F7">
        <w:rPr>
          <w:rFonts w:eastAsiaTheme="minorEastAsia"/>
          <w:highlight w:val="yellow"/>
        </w:rPr>
        <w:t>, it is when you may independently register your business and get the certificate at the “electronic government” web-portal within 10-15 minutes, it is whet you may </w:t>
      </w:r>
      <w:hyperlink r:id="rId12" w:tgtFrame="_blank" w:history="1">
        <w:r w:rsidRPr="00B455F7">
          <w:rPr>
            <w:rFonts w:eastAsiaTheme="minorEastAsia"/>
          </w:rPr>
          <w:t>get info about the turn of your kid</w:t>
        </w:r>
      </w:hyperlink>
      <w:r w:rsidRPr="00B455F7">
        <w:rPr>
          <w:rFonts w:eastAsiaTheme="minorEastAsia"/>
          <w:highlight w:val="yellow"/>
        </w:rPr>
        <w:t> the waiting list to the kindergarten at any time of the day and night, or get statement of residence on cell phone  and hundreds more of such “when”.</w:t>
      </w:r>
    </w:p>
    <w:p w:rsidR="006C6073" w:rsidRDefault="006C6073" w:rsidP="006C6073">
      <w:pPr>
        <w:shd w:val="clear" w:color="auto" w:fill="FFFFFF"/>
        <w:spacing w:before="288" w:after="288" w:line="240" w:lineRule="auto"/>
        <w:outlineLvl w:val="0"/>
        <w:rPr>
          <w:rFonts w:ascii="Times New Roman" w:hAnsi="Times New Roman" w:cs="Times New Roman"/>
          <w:sz w:val="24"/>
          <w:szCs w:val="24"/>
        </w:rPr>
      </w:pPr>
      <w:r w:rsidRPr="006C6073">
        <w:rPr>
          <w:rFonts w:ascii="Times New Roman" w:hAnsi="Times New Roman" w:cs="Times New Roman"/>
          <w:sz w:val="24"/>
          <w:szCs w:val="24"/>
        </w:rPr>
        <w:t>List of online services for citizen</w:t>
      </w:r>
      <w:r>
        <w:rPr>
          <w:rFonts w:ascii="Times New Roman" w:hAnsi="Times New Roman" w:cs="Times New Roman"/>
          <w:sz w:val="24"/>
          <w:szCs w:val="24"/>
        </w:rPr>
        <w:t xml:space="preserve"> includes </w:t>
      </w:r>
      <w:r w:rsidR="00E2146A">
        <w:rPr>
          <w:rFonts w:ascii="Times New Roman" w:hAnsi="Times New Roman" w:cs="Times New Roman"/>
          <w:sz w:val="24"/>
          <w:szCs w:val="24"/>
        </w:rPr>
        <w:t>family healthcare services,</w:t>
      </w:r>
      <w:r w:rsidR="006367DA">
        <w:rPr>
          <w:rFonts w:ascii="Times New Roman" w:hAnsi="Times New Roman" w:cs="Times New Roman"/>
          <w:sz w:val="24"/>
          <w:szCs w:val="24"/>
        </w:rPr>
        <w:t xml:space="preserve"> education, job placement and employment, social security provision, citizenship</w:t>
      </w:r>
      <w:r w:rsidR="00E2146A">
        <w:rPr>
          <w:rFonts w:ascii="Times New Roman" w:hAnsi="Times New Roman" w:cs="Times New Roman"/>
          <w:sz w:val="24"/>
          <w:szCs w:val="24"/>
        </w:rPr>
        <w:t>,</w:t>
      </w:r>
      <w:r w:rsidR="006367DA">
        <w:rPr>
          <w:rFonts w:ascii="Times New Roman" w:hAnsi="Times New Roman" w:cs="Times New Roman"/>
          <w:sz w:val="24"/>
          <w:szCs w:val="24"/>
        </w:rPr>
        <w:t xml:space="preserve"> migration and immigration, real estate, taxes and finances, legal assistance, transportation and communication, tourism and sports, military registration and security. </w:t>
      </w:r>
    </w:p>
    <w:p w:rsidR="00EF46C7" w:rsidRDefault="000474E1" w:rsidP="006C6073">
      <w:pPr>
        <w:shd w:val="clear" w:color="auto" w:fill="FFFFFF"/>
        <w:spacing w:before="288" w:after="288" w:line="240" w:lineRule="auto"/>
        <w:outlineLvl w:val="0"/>
        <w:rPr>
          <w:rFonts w:ascii="Times New Roman" w:hAnsi="Times New Roman" w:cs="Times New Roman"/>
          <w:sz w:val="24"/>
          <w:szCs w:val="24"/>
        </w:rPr>
      </w:pPr>
      <w:r>
        <w:rPr>
          <w:noProof/>
        </w:rPr>
        <w:lastRenderedPageBreak/>
        <w:drawing>
          <wp:inline distT="0" distB="0" distL="0" distR="0">
            <wp:extent cx="5943600" cy="36925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692525"/>
                    </a:xfrm>
                    <a:prstGeom prst="rect">
                      <a:avLst/>
                    </a:prstGeom>
                  </pic:spPr>
                </pic:pic>
              </a:graphicData>
            </a:graphic>
          </wp:inline>
        </w:drawing>
      </w:r>
    </w:p>
    <w:p w:rsidR="00EF46C7" w:rsidRPr="00EF46C7" w:rsidRDefault="00EF46C7" w:rsidP="006C6073">
      <w:pPr>
        <w:shd w:val="clear" w:color="auto" w:fill="FFFFFF"/>
        <w:spacing w:before="288" w:after="288" w:line="240" w:lineRule="auto"/>
        <w:outlineLvl w:val="0"/>
        <w:rPr>
          <w:rFonts w:ascii="Times New Roman" w:hAnsi="Times New Roman" w:cs="Times New Roman"/>
          <w:sz w:val="24"/>
          <w:szCs w:val="24"/>
          <w:lang w:val="kk-KZ"/>
        </w:rPr>
      </w:pPr>
    </w:p>
    <w:p w:rsidR="00B455F7" w:rsidRDefault="00A2214F" w:rsidP="00D3534B">
      <w:pPr>
        <w:jc w:val="both"/>
        <w:rPr>
          <w:rFonts w:ascii="Times New Roman" w:hAnsi="Times New Roman" w:cs="Times New Roman"/>
          <w:sz w:val="24"/>
          <w:szCs w:val="24"/>
          <w:lang w:val="kk-KZ"/>
        </w:rPr>
      </w:pPr>
      <w:hyperlink r:id="rId14" w:history="1">
        <w:r w:rsidR="001C11DC" w:rsidRPr="00FA7B61">
          <w:rPr>
            <w:rStyle w:val="a3"/>
            <w:rFonts w:ascii="Times New Roman" w:hAnsi="Times New Roman" w:cs="Times New Roman"/>
            <w:sz w:val="24"/>
            <w:szCs w:val="24"/>
            <w:lang w:val="kk-KZ"/>
          </w:rPr>
          <w:t>https://publicadministration.un.org/egovkb/en-us/Reports/UN-E-Government-Survey-2018</w:t>
        </w:r>
      </w:hyperlink>
    </w:p>
    <w:p w:rsidR="001C11DC" w:rsidRPr="001C11DC" w:rsidRDefault="001C11DC" w:rsidP="00D3534B">
      <w:pPr>
        <w:jc w:val="both"/>
        <w:rPr>
          <w:rFonts w:ascii="Times New Roman" w:hAnsi="Times New Roman" w:cs="Times New Roman"/>
          <w:sz w:val="24"/>
          <w:szCs w:val="24"/>
          <w:highlight w:val="yellow"/>
          <w:lang w:val="kk-KZ"/>
        </w:rPr>
      </w:pPr>
    </w:p>
    <w:sectPr w:rsidR="001C11DC" w:rsidRPr="001C11DC" w:rsidSect="00E0236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5AD"/>
    <w:multiLevelType w:val="hybridMultilevel"/>
    <w:tmpl w:val="7ECAA80E"/>
    <w:lvl w:ilvl="0" w:tplc="83B4EE2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A4957"/>
    <w:multiLevelType w:val="hybridMultilevel"/>
    <w:tmpl w:val="DF80F252"/>
    <w:lvl w:ilvl="0" w:tplc="B4FA668A">
      <w:start w:val="5"/>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DE39B1"/>
    <w:multiLevelType w:val="hybridMultilevel"/>
    <w:tmpl w:val="2C621B68"/>
    <w:lvl w:ilvl="0" w:tplc="12161AB6">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B44AF5"/>
    <w:multiLevelType w:val="hybridMultilevel"/>
    <w:tmpl w:val="97728628"/>
    <w:lvl w:ilvl="0" w:tplc="B4FA668A">
      <w:start w:val="5"/>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03D4"/>
    <w:rsid w:val="00002A38"/>
    <w:rsid w:val="000039B2"/>
    <w:rsid w:val="0004338D"/>
    <w:rsid w:val="00044726"/>
    <w:rsid w:val="000474E1"/>
    <w:rsid w:val="000503D4"/>
    <w:rsid w:val="00066CE4"/>
    <w:rsid w:val="000A1D33"/>
    <w:rsid w:val="000A2453"/>
    <w:rsid w:val="000B012A"/>
    <w:rsid w:val="000D4D1A"/>
    <w:rsid w:val="000E0893"/>
    <w:rsid w:val="000F5D1E"/>
    <w:rsid w:val="0010006C"/>
    <w:rsid w:val="001027B1"/>
    <w:rsid w:val="001133DE"/>
    <w:rsid w:val="00132D87"/>
    <w:rsid w:val="00141A42"/>
    <w:rsid w:val="001565D3"/>
    <w:rsid w:val="00161B3D"/>
    <w:rsid w:val="00180B9F"/>
    <w:rsid w:val="00191930"/>
    <w:rsid w:val="001A079C"/>
    <w:rsid w:val="001A611C"/>
    <w:rsid w:val="001C07AE"/>
    <w:rsid w:val="001C11DC"/>
    <w:rsid w:val="00222A15"/>
    <w:rsid w:val="00226251"/>
    <w:rsid w:val="00235621"/>
    <w:rsid w:val="00246972"/>
    <w:rsid w:val="00246C9F"/>
    <w:rsid w:val="00252B4E"/>
    <w:rsid w:val="00254E2B"/>
    <w:rsid w:val="0025614C"/>
    <w:rsid w:val="00266788"/>
    <w:rsid w:val="002730C6"/>
    <w:rsid w:val="0027512E"/>
    <w:rsid w:val="002804E0"/>
    <w:rsid w:val="00281A06"/>
    <w:rsid w:val="0029129F"/>
    <w:rsid w:val="002A70B9"/>
    <w:rsid w:val="002B4642"/>
    <w:rsid w:val="002C1F9E"/>
    <w:rsid w:val="002C4AFF"/>
    <w:rsid w:val="002D4ED0"/>
    <w:rsid w:val="002E4F86"/>
    <w:rsid w:val="002E6A98"/>
    <w:rsid w:val="002F0D01"/>
    <w:rsid w:val="002F1DF9"/>
    <w:rsid w:val="002F444F"/>
    <w:rsid w:val="002F76AB"/>
    <w:rsid w:val="0030145B"/>
    <w:rsid w:val="00314F9D"/>
    <w:rsid w:val="003251F5"/>
    <w:rsid w:val="003410B9"/>
    <w:rsid w:val="00344444"/>
    <w:rsid w:val="00352C17"/>
    <w:rsid w:val="00366B05"/>
    <w:rsid w:val="00370C40"/>
    <w:rsid w:val="00374EE6"/>
    <w:rsid w:val="003818CC"/>
    <w:rsid w:val="00393495"/>
    <w:rsid w:val="003A1DB6"/>
    <w:rsid w:val="003A52F2"/>
    <w:rsid w:val="003B04F7"/>
    <w:rsid w:val="003E3002"/>
    <w:rsid w:val="003E4C63"/>
    <w:rsid w:val="003F3624"/>
    <w:rsid w:val="00402C8A"/>
    <w:rsid w:val="004135AF"/>
    <w:rsid w:val="004235B9"/>
    <w:rsid w:val="0043463B"/>
    <w:rsid w:val="00454F42"/>
    <w:rsid w:val="004724E0"/>
    <w:rsid w:val="004914DF"/>
    <w:rsid w:val="00497B3B"/>
    <w:rsid w:val="004A453B"/>
    <w:rsid w:val="004A7BFC"/>
    <w:rsid w:val="004B09ED"/>
    <w:rsid w:val="004C66E7"/>
    <w:rsid w:val="004D0892"/>
    <w:rsid w:val="004D6044"/>
    <w:rsid w:val="004F0B71"/>
    <w:rsid w:val="004F4DF7"/>
    <w:rsid w:val="00511AC9"/>
    <w:rsid w:val="00522220"/>
    <w:rsid w:val="00524BDB"/>
    <w:rsid w:val="00525BBD"/>
    <w:rsid w:val="00525F9A"/>
    <w:rsid w:val="00535512"/>
    <w:rsid w:val="00540DB2"/>
    <w:rsid w:val="00554E56"/>
    <w:rsid w:val="00576EB0"/>
    <w:rsid w:val="00581BF2"/>
    <w:rsid w:val="00587220"/>
    <w:rsid w:val="005B5473"/>
    <w:rsid w:val="005B64FD"/>
    <w:rsid w:val="005C0495"/>
    <w:rsid w:val="005D212F"/>
    <w:rsid w:val="005D397E"/>
    <w:rsid w:val="005E4F15"/>
    <w:rsid w:val="005F229E"/>
    <w:rsid w:val="005F540C"/>
    <w:rsid w:val="005F5B2E"/>
    <w:rsid w:val="00601F11"/>
    <w:rsid w:val="00610341"/>
    <w:rsid w:val="00613A3A"/>
    <w:rsid w:val="00616161"/>
    <w:rsid w:val="00616DE5"/>
    <w:rsid w:val="006266C4"/>
    <w:rsid w:val="0063557F"/>
    <w:rsid w:val="006367DA"/>
    <w:rsid w:val="006452A5"/>
    <w:rsid w:val="00650487"/>
    <w:rsid w:val="00656B64"/>
    <w:rsid w:val="00666792"/>
    <w:rsid w:val="00674861"/>
    <w:rsid w:val="00674BDA"/>
    <w:rsid w:val="0068500D"/>
    <w:rsid w:val="006A3E6A"/>
    <w:rsid w:val="006A69D9"/>
    <w:rsid w:val="006C6073"/>
    <w:rsid w:val="006D2F2C"/>
    <w:rsid w:val="006D63AF"/>
    <w:rsid w:val="006F0748"/>
    <w:rsid w:val="00725EB7"/>
    <w:rsid w:val="00732CCD"/>
    <w:rsid w:val="00734B2A"/>
    <w:rsid w:val="00734E94"/>
    <w:rsid w:val="00742339"/>
    <w:rsid w:val="00743100"/>
    <w:rsid w:val="0076154C"/>
    <w:rsid w:val="00766967"/>
    <w:rsid w:val="00770210"/>
    <w:rsid w:val="007711F2"/>
    <w:rsid w:val="00783D54"/>
    <w:rsid w:val="007934C5"/>
    <w:rsid w:val="007A4FEC"/>
    <w:rsid w:val="007B101A"/>
    <w:rsid w:val="007B2ECA"/>
    <w:rsid w:val="007B39E5"/>
    <w:rsid w:val="007C3AB0"/>
    <w:rsid w:val="007D3522"/>
    <w:rsid w:val="007D7C90"/>
    <w:rsid w:val="007E336E"/>
    <w:rsid w:val="007F2C97"/>
    <w:rsid w:val="007F61E6"/>
    <w:rsid w:val="00807CBE"/>
    <w:rsid w:val="00837DFA"/>
    <w:rsid w:val="0085586A"/>
    <w:rsid w:val="00855CEA"/>
    <w:rsid w:val="0087334F"/>
    <w:rsid w:val="00873488"/>
    <w:rsid w:val="00882CCD"/>
    <w:rsid w:val="008922CD"/>
    <w:rsid w:val="00893CA8"/>
    <w:rsid w:val="00894912"/>
    <w:rsid w:val="00896278"/>
    <w:rsid w:val="008A12D4"/>
    <w:rsid w:val="008B4492"/>
    <w:rsid w:val="008C4D10"/>
    <w:rsid w:val="008D4A7F"/>
    <w:rsid w:val="009015A7"/>
    <w:rsid w:val="0090600F"/>
    <w:rsid w:val="00946778"/>
    <w:rsid w:val="00946AEB"/>
    <w:rsid w:val="00947726"/>
    <w:rsid w:val="0095468F"/>
    <w:rsid w:val="00964AA7"/>
    <w:rsid w:val="00975A31"/>
    <w:rsid w:val="009845FC"/>
    <w:rsid w:val="00986483"/>
    <w:rsid w:val="009A04F2"/>
    <w:rsid w:val="009A1B4F"/>
    <w:rsid w:val="009A2472"/>
    <w:rsid w:val="009A4629"/>
    <w:rsid w:val="009C5EDB"/>
    <w:rsid w:val="009C7169"/>
    <w:rsid w:val="009D77F8"/>
    <w:rsid w:val="009E1E72"/>
    <w:rsid w:val="009F1BCF"/>
    <w:rsid w:val="00A077C3"/>
    <w:rsid w:val="00A077C9"/>
    <w:rsid w:val="00A13ECD"/>
    <w:rsid w:val="00A21FD7"/>
    <w:rsid w:val="00A2214F"/>
    <w:rsid w:val="00A22822"/>
    <w:rsid w:val="00A601FF"/>
    <w:rsid w:val="00A63028"/>
    <w:rsid w:val="00A6489F"/>
    <w:rsid w:val="00A82A79"/>
    <w:rsid w:val="00A85DD0"/>
    <w:rsid w:val="00A96604"/>
    <w:rsid w:val="00AA11F4"/>
    <w:rsid w:val="00AA2509"/>
    <w:rsid w:val="00AB51EB"/>
    <w:rsid w:val="00AC2275"/>
    <w:rsid w:val="00AC23BA"/>
    <w:rsid w:val="00AC30F6"/>
    <w:rsid w:val="00AC3631"/>
    <w:rsid w:val="00AC369C"/>
    <w:rsid w:val="00AC69B4"/>
    <w:rsid w:val="00AC6B2A"/>
    <w:rsid w:val="00AD7E30"/>
    <w:rsid w:val="00AE4C49"/>
    <w:rsid w:val="00AF1278"/>
    <w:rsid w:val="00AF1C7F"/>
    <w:rsid w:val="00B31E7F"/>
    <w:rsid w:val="00B43F04"/>
    <w:rsid w:val="00B455F7"/>
    <w:rsid w:val="00B51286"/>
    <w:rsid w:val="00B65448"/>
    <w:rsid w:val="00B66E86"/>
    <w:rsid w:val="00B74D63"/>
    <w:rsid w:val="00B80C79"/>
    <w:rsid w:val="00B832E1"/>
    <w:rsid w:val="00B86C3F"/>
    <w:rsid w:val="00B9586C"/>
    <w:rsid w:val="00B97049"/>
    <w:rsid w:val="00BB2E20"/>
    <w:rsid w:val="00BC1EB2"/>
    <w:rsid w:val="00BD5B4D"/>
    <w:rsid w:val="00BD5C56"/>
    <w:rsid w:val="00BF0892"/>
    <w:rsid w:val="00BF2DAF"/>
    <w:rsid w:val="00BF3598"/>
    <w:rsid w:val="00C10266"/>
    <w:rsid w:val="00C23E05"/>
    <w:rsid w:val="00C350B9"/>
    <w:rsid w:val="00C50E71"/>
    <w:rsid w:val="00C7150A"/>
    <w:rsid w:val="00C74015"/>
    <w:rsid w:val="00C74A65"/>
    <w:rsid w:val="00C8456D"/>
    <w:rsid w:val="00C84AEC"/>
    <w:rsid w:val="00CA426B"/>
    <w:rsid w:val="00CB2930"/>
    <w:rsid w:val="00CB36FF"/>
    <w:rsid w:val="00CB70B2"/>
    <w:rsid w:val="00CC3656"/>
    <w:rsid w:val="00CD4E28"/>
    <w:rsid w:val="00CE0598"/>
    <w:rsid w:val="00CF2B1B"/>
    <w:rsid w:val="00CF30DC"/>
    <w:rsid w:val="00D06CD5"/>
    <w:rsid w:val="00D102E0"/>
    <w:rsid w:val="00D15974"/>
    <w:rsid w:val="00D17758"/>
    <w:rsid w:val="00D239BA"/>
    <w:rsid w:val="00D3534B"/>
    <w:rsid w:val="00D364A8"/>
    <w:rsid w:val="00D37827"/>
    <w:rsid w:val="00D40FA0"/>
    <w:rsid w:val="00D60CE7"/>
    <w:rsid w:val="00D7742F"/>
    <w:rsid w:val="00D84ED9"/>
    <w:rsid w:val="00D859EE"/>
    <w:rsid w:val="00D862A6"/>
    <w:rsid w:val="00D922CA"/>
    <w:rsid w:val="00DA2A8C"/>
    <w:rsid w:val="00DC04EA"/>
    <w:rsid w:val="00DC22F6"/>
    <w:rsid w:val="00DC3603"/>
    <w:rsid w:val="00DD3734"/>
    <w:rsid w:val="00DD4ACA"/>
    <w:rsid w:val="00DD6112"/>
    <w:rsid w:val="00DE7D5E"/>
    <w:rsid w:val="00DF0B89"/>
    <w:rsid w:val="00E0236D"/>
    <w:rsid w:val="00E10225"/>
    <w:rsid w:val="00E13FB2"/>
    <w:rsid w:val="00E2146A"/>
    <w:rsid w:val="00E234AC"/>
    <w:rsid w:val="00E405C3"/>
    <w:rsid w:val="00E46CF6"/>
    <w:rsid w:val="00E509F8"/>
    <w:rsid w:val="00E510A1"/>
    <w:rsid w:val="00E52BB8"/>
    <w:rsid w:val="00E60AE7"/>
    <w:rsid w:val="00E62EE0"/>
    <w:rsid w:val="00E670B5"/>
    <w:rsid w:val="00E711C6"/>
    <w:rsid w:val="00E80C0E"/>
    <w:rsid w:val="00E93342"/>
    <w:rsid w:val="00EA16B6"/>
    <w:rsid w:val="00EC4BB3"/>
    <w:rsid w:val="00EF4594"/>
    <w:rsid w:val="00EF46C7"/>
    <w:rsid w:val="00F0049E"/>
    <w:rsid w:val="00F038C5"/>
    <w:rsid w:val="00F16840"/>
    <w:rsid w:val="00F21F9B"/>
    <w:rsid w:val="00F32474"/>
    <w:rsid w:val="00F326C4"/>
    <w:rsid w:val="00F43031"/>
    <w:rsid w:val="00F51CE4"/>
    <w:rsid w:val="00F51E84"/>
    <w:rsid w:val="00F801B9"/>
    <w:rsid w:val="00F80587"/>
    <w:rsid w:val="00F83E2B"/>
    <w:rsid w:val="00F843E8"/>
    <w:rsid w:val="00FA0AE9"/>
    <w:rsid w:val="00FB2511"/>
    <w:rsid w:val="00FB7B3E"/>
    <w:rsid w:val="00FD4B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6D"/>
  </w:style>
  <w:style w:type="paragraph" w:styleId="1">
    <w:name w:val="heading 1"/>
    <w:basedOn w:val="a"/>
    <w:link w:val="10"/>
    <w:uiPriority w:val="9"/>
    <w:qFormat/>
    <w:rsid w:val="006C60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455F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B455F7"/>
    <w:rPr>
      <w:color w:val="0000FF"/>
      <w:u w:val="single"/>
    </w:rPr>
  </w:style>
  <w:style w:type="character" w:customStyle="1" w:styleId="10">
    <w:name w:val="Заголовок 1 Знак"/>
    <w:basedOn w:val="a0"/>
    <w:link w:val="1"/>
    <w:uiPriority w:val="9"/>
    <w:rsid w:val="006C6073"/>
    <w:rPr>
      <w:rFonts w:ascii="Times New Roman" w:eastAsia="Times New Roman" w:hAnsi="Times New Roman" w:cs="Times New Roman"/>
      <w:b/>
      <w:bCs/>
      <w:kern w:val="36"/>
      <w:sz w:val="48"/>
      <w:szCs w:val="48"/>
    </w:rPr>
  </w:style>
  <w:style w:type="paragraph" w:styleId="a4">
    <w:name w:val="List Paragraph"/>
    <w:basedOn w:val="a"/>
    <w:uiPriority w:val="34"/>
    <w:qFormat/>
    <w:rsid w:val="00837DFA"/>
    <w:pPr>
      <w:ind w:left="720"/>
      <w:contextualSpacing/>
    </w:pPr>
  </w:style>
</w:styles>
</file>

<file path=word/webSettings.xml><?xml version="1.0" encoding="utf-8"?>
<w:webSettings xmlns:r="http://schemas.openxmlformats.org/officeDocument/2006/relationships" xmlns:w="http://schemas.openxmlformats.org/wordprocessingml/2006/main">
  <w:divs>
    <w:div w:id="34080994">
      <w:bodyDiv w:val="1"/>
      <w:marLeft w:val="0"/>
      <w:marRight w:val="0"/>
      <w:marTop w:val="0"/>
      <w:marBottom w:val="0"/>
      <w:divBdr>
        <w:top w:val="none" w:sz="0" w:space="0" w:color="auto"/>
        <w:left w:val="none" w:sz="0" w:space="0" w:color="auto"/>
        <w:bottom w:val="none" w:sz="0" w:space="0" w:color="auto"/>
        <w:right w:val="none" w:sz="0" w:space="0" w:color="auto"/>
      </w:divBdr>
      <w:divsChild>
        <w:div w:id="965937706">
          <w:marLeft w:val="0"/>
          <w:marRight w:val="0"/>
          <w:marTop w:val="0"/>
          <w:marBottom w:val="0"/>
          <w:divBdr>
            <w:top w:val="none" w:sz="0" w:space="0" w:color="auto"/>
            <w:left w:val="none" w:sz="0" w:space="0" w:color="auto"/>
            <w:bottom w:val="none" w:sz="0" w:space="0" w:color="auto"/>
            <w:right w:val="none" w:sz="0" w:space="0" w:color="auto"/>
          </w:divBdr>
        </w:div>
      </w:divsChild>
    </w:div>
    <w:div w:id="135268830">
      <w:bodyDiv w:val="1"/>
      <w:marLeft w:val="0"/>
      <w:marRight w:val="0"/>
      <w:marTop w:val="0"/>
      <w:marBottom w:val="0"/>
      <w:divBdr>
        <w:top w:val="none" w:sz="0" w:space="0" w:color="auto"/>
        <w:left w:val="none" w:sz="0" w:space="0" w:color="auto"/>
        <w:bottom w:val="none" w:sz="0" w:space="0" w:color="auto"/>
        <w:right w:val="none" w:sz="0" w:space="0" w:color="auto"/>
      </w:divBdr>
      <w:divsChild>
        <w:div w:id="343022591">
          <w:marLeft w:val="144"/>
          <w:marRight w:val="0"/>
          <w:marTop w:val="240"/>
          <w:marBottom w:val="40"/>
          <w:divBdr>
            <w:top w:val="none" w:sz="0" w:space="0" w:color="auto"/>
            <w:left w:val="none" w:sz="0" w:space="0" w:color="auto"/>
            <w:bottom w:val="none" w:sz="0" w:space="0" w:color="auto"/>
            <w:right w:val="none" w:sz="0" w:space="0" w:color="auto"/>
          </w:divBdr>
        </w:div>
        <w:div w:id="218907609">
          <w:marLeft w:val="144"/>
          <w:marRight w:val="0"/>
          <w:marTop w:val="240"/>
          <w:marBottom w:val="40"/>
          <w:divBdr>
            <w:top w:val="none" w:sz="0" w:space="0" w:color="auto"/>
            <w:left w:val="none" w:sz="0" w:space="0" w:color="auto"/>
            <w:bottom w:val="none" w:sz="0" w:space="0" w:color="auto"/>
            <w:right w:val="none" w:sz="0" w:space="0" w:color="auto"/>
          </w:divBdr>
        </w:div>
      </w:divsChild>
    </w:div>
    <w:div w:id="638999816">
      <w:bodyDiv w:val="1"/>
      <w:marLeft w:val="0"/>
      <w:marRight w:val="0"/>
      <w:marTop w:val="0"/>
      <w:marBottom w:val="0"/>
      <w:divBdr>
        <w:top w:val="none" w:sz="0" w:space="0" w:color="auto"/>
        <w:left w:val="none" w:sz="0" w:space="0" w:color="auto"/>
        <w:bottom w:val="none" w:sz="0" w:space="0" w:color="auto"/>
        <w:right w:val="none" w:sz="0" w:space="0" w:color="auto"/>
      </w:divBdr>
    </w:div>
    <w:div w:id="818310036">
      <w:bodyDiv w:val="1"/>
      <w:marLeft w:val="0"/>
      <w:marRight w:val="0"/>
      <w:marTop w:val="0"/>
      <w:marBottom w:val="0"/>
      <w:divBdr>
        <w:top w:val="none" w:sz="0" w:space="0" w:color="auto"/>
        <w:left w:val="none" w:sz="0" w:space="0" w:color="auto"/>
        <w:bottom w:val="none" w:sz="0" w:space="0" w:color="auto"/>
        <w:right w:val="none" w:sz="0" w:space="0" w:color="auto"/>
      </w:divBdr>
      <w:divsChild>
        <w:div w:id="518354139">
          <w:marLeft w:val="144"/>
          <w:marRight w:val="0"/>
          <w:marTop w:val="240"/>
          <w:marBottom w:val="40"/>
          <w:divBdr>
            <w:top w:val="none" w:sz="0" w:space="0" w:color="auto"/>
            <w:left w:val="none" w:sz="0" w:space="0" w:color="auto"/>
            <w:bottom w:val="none" w:sz="0" w:space="0" w:color="auto"/>
            <w:right w:val="none" w:sz="0" w:space="0" w:color="auto"/>
          </w:divBdr>
        </w:div>
      </w:divsChild>
    </w:div>
    <w:div w:id="1277906254">
      <w:bodyDiv w:val="1"/>
      <w:marLeft w:val="0"/>
      <w:marRight w:val="0"/>
      <w:marTop w:val="0"/>
      <w:marBottom w:val="0"/>
      <w:divBdr>
        <w:top w:val="none" w:sz="0" w:space="0" w:color="auto"/>
        <w:left w:val="none" w:sz="0" w:space="0" w:color="auto"/>
        <w:bottom w:val="none" w:sz="0" w:space="0" w:color="auto"/>
        <w:right w:val="none" w:sz="0" w:space="0" w:color="auto"/>
      </w:divBdr>
    </w:div>
    <w:div w:id="2056345677">
      <w:bodyDiv w:val="1"/>
      <w:marLeft w:val="0"/>
      <w:marRight w:val="0"/>
      <w:marTop w:val="0"/>
      <w:marBottom w:val="0"/>
      <w:divBdr>
        <w:top w:val="none" w:sz="0" w:space="0" w:color="auto"/>
        <w:left w:val="none" w:sz="0" w:space="0" w:color="auto"/>
        <w:bottom w:val="none" w:sz="0" w:space="0" w:color="auto"/>
        <w:right w:val="none" w:sz="0" w:space="0" w:color="auto"/>
      </w:divBdr>
      <w:divsChild>
        <w:div w:id="111479008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link.springer.com/article/10.1007/s40692-014-0023-9" TargetMode="External"/><Relationship Id="rId12" Type="http://schemas.openxmlformats.org/officeDocument/2006/relationships/hyperlink" Target="https://egov.kz/cms/en/services/e_07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iencedirect.com/science/article/pii/S1877042812026390" TargetMode="External"/><Relationship Id="rId11" Type="http://schemas.openxmlformats.org/officeDocument/2006/relationships/hyperlink" Target="https://egov.kz/cms/en/articles/iin_info" TargetMode="External"/><Relationship Id="rId5" Type="http://schemas.openxmlformats.org/officeDocument/2006/relationships/hyperlink" Target="http://www.coursera.org" TargetMode="External"/><Relationship Id="rId15" Type="http://schemas.openxmlformats.org/officeDocument/2006/relationships/fontTable" Target="fontTable.xml"/><Relationship Id="rId10" Type="http://schemas.openxmlformats.org/officeDocument/2006/relationships/hyperlink" Target="https://gov4c.kz/kk/main-kz/" TargetMode="External"/><Relationship Id="rId4" Type="http://schemas.openxmlformats.org/officeDocument/2006/relationships/webSettings" Target="webSettings.xml"/><Relationship Id="rId9" Type="http://schemas.openxmlformats.org/officeDocument/2006/relationships/hyperlink" Target="https://egov.kz/cms/kk/articles/iin_info" TargetMode="External"/><Relationship Id="rId14" Type="http://schemas.openxmlformats.org/officeDocument/2006/relationships/hyperlink" Target="https://publicadministration.un.org/egovkb/en-us/Reports/UN-E-Government-Survey-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Pages>
  <Words>1915</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Meru</dc:creator>
  <cp:keywords/>
  <dc:description/>
  <cp:lastModifiedBy>Meru</cp:lastModifiedBy>
  <cp:revision>280</cp:revision>
  <dcterms:created xsi:type="dcterms:W3CDTF">2019-06-19T09:13:00Z</dcterms:created>
  <dcterms:modified xsi:type="dcterms:W3CDTF">2019-06-19T18:01:00Z</dcterms:modified>
</cp:coreProperties>
</file>