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0CBF3" w14:textId="7CC0984A" w:rsidR="00DB294D" w:rsidRPr="00DB294D" w:rsidRDefault="00DB294D" w:rsidP="00DB29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161469510"/>
      <w:bookmarkStart w:id="1" w:name="_Toc161460752"/>
      <w:bookmarkStart w:id="2" w:name="_Toc117828586"/>
      <w:bookmarkStart w:id="3" w:name="_Toc115077960"/>
      <w:bookmarkStart w:id="4" w:name="_Toc114659310"/>
      <w:bookmarkStart w:id="5" w:name="_Toc114658906"/>
      <w:bookmarkStart w:id="6" w:name="_Toc114587970"/>
      <w:bookmarkStart w:id="7" w:name="_Toc113958541"/>
      <w:bookmarkStart w:id="8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лекции </w:t>
      </w:r>
      <w:r w:rsidR="00A058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A05858" w:rsidRPr="00A0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критерии оценки состояния окружающей среды.</w:t>
      </w:r>
      <w:bookmarkEnd w:id="8"/>
    </w:p>
    <w:bookmarkEnd w:id="0"/>
    <w:bookmarkEnd w:id="1"/>
    <w:bookmarkEnd w:id="2"/>
    <w:bookmarkEnd w:id="3"/>
    <w:bookmarkEnd w:id="4"/>
    <w:bookmarkEnd w:id="5"/>
    <w:bookmarkEnd w:id="6"/>
    <w:bookmarkEnd w:id="7"/>
    <w:p w14:paraId="6ADD1EC3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пожарной опасности – классификационная характеристика пожарной опасности объектов, определяемая количеством и пожароопасными свойствами находящихся (образующихся) в них веществ и материалов с учетом технологических процессов и размещенных производств.</w:t>
      </w:r>
    </w:p>
    <w:p w14:paraId="3FF217D9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опасность материала (конструкции) – свойство материала или конструкции, способствующее возникновению опасных факторов и развитию пожара.</w:t>
      </w:r>
    </w:p>
    <w:p w14:paraId="4589C728" w14:textId="77777777" w:rsidR="00DB294D" w:rsidRPr="007B608B" w:rsidRDefault="00DB294D" w:rsidP="00DB29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взрывопожарной и пожарной опасности помещения подразделяются на категории А, Б, В1–В4, Г и Д, а здания подразделяются на категории А, Б, В, Г и Д. По пожарной опасности наружные установки подразделяются на категории Ан, </w:t>
      </w:r>
      <w:proofErr w:type="spellStart"/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Бн</w:t>
      </w:r>
      <w:proofErr w:type="spellEnd"/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proofErr w:type="spellEnd"/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Гн и </w:t>
      </w:r>
      <w:proofErr w:type="spellStart"/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proofErr w:type="spellEnd"/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(НПБ105–03).</w:t>
      </w:r>
    </w:p>
    <w:p w14:paraId="51AA35E0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категорий помещений осуществляется путем последовательной проверки принадлежности к категориям, приведенным в таблице от высшей (А) к низшей (Д).</w:t>
      </w:r>
    </w:p>
    <w:p w14:paraId="09E1C53E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здания определяется, исходя из категорий, входящих в него помещений.</w:t>
      </w:r>
    </w:p>
    <w:p w14:paraId="3558A075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относится к категории А, если в нем суммарная площадь помещений категорий А превышает 5% площади всех помещений или </w:t>
      </w:r>
      <w:smartTag w:uri="urn:schemas-microsoft-com:office:smarttags" w:element="metricconverter">
        <w:smartTagPr>
          <w:attr w:name="ProductID" w:val="200 м2"/>
        </w:smartTagPr>
        <w:r w:rsidRPr="007B60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 м</w:t>
        </w:r>
        <w:r w:rsidRPr="007B608B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smartTag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Допускается не относить здание к категории А, если суммарная площадь помещений категории А в здании не превышает 25% суммарной площади всех размещенных в нем помещений (но не более </w:t>
      </w:r>
      <w:smartTag w:uri="urn:schemas-microsoft-com:office:smarttags" w:element="metricconverter">
        <w:smartTagPr>
          <w:attr w:name="ProductID" w:val="1000 м2"/>
        </w:smartTagPr>
        <w:r w:rsidRPr="007B60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1000 м</w:t>
        </w:r>
        <w:r w:rsidRPr="007B608B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smartTag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), и эти помещения оборудуются установками автоматического пожаротушения.</w:t>
      </w:r>
    </w:p>
    <w:p w14:paraId="2410868A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относится к категории Б, если одновременно выполнены два условия:</w:t>
      </w:r>
    </w:p>
    <w:p w14:paraId="29063466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здание не относится к категории А;</w:t>
      </w:r>
    </w:p>
    <w:p w14:paraId="6E1505D8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суммарная площадь помещений категорий А и Б превышает 5% суммарной площади всех помещений или </w:t>
      </w:r>
      <w:smartTag w:uri="urn:schemas-microsoft-com:office:smarttags" w:element="metricconverter">
        <w:smartTagPr>
          <w:attr w:name="ProductID" w:val="200 м2"/>
        </w:smartTagPr>
        <w:r w:rsidRPr="007B60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 м</w:t>
        </w:r>
        <w:r w:rsidRPr="007B608B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smartTag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8E12AD" w14:textId="77777777" w:rsidR="00DB294D" w:rsidRPr="007B608B" w:rsidRDefault="00DB294D" w:rsidP="00DB294D">
      <w:pPr>
        <w:spacing w:after="0" w:line="264" w:lineRule="auto"/>
        <w:ind w:firstLine="567"/>
        <w:jc w:val="both"/>
        <w:rPr>
          <w:rFonts w:ascii="HeliosCond" w:eastAsia="Times New Roman" w:hAnsi="HeliosCond" w:cs="Times New Roman"/>
          <w:sz w:val="16"/>
          <w:szCs w:val="16"/>
          <w:lang w:eastAsia="ru-RU"/>
        </w:rPr>
      </w:pPr>
    </w:p>
    <w:p w14:paraId="606F3D34" w14:textId="77777777" w:rsidR="00DB294D" w:rsidRPr="007B608B" w:rsidRDefault="00DB294D" w:rsidP="00DB29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11.1</w:t>
      </w:r>
      <w:r w:rsidRPr="007B608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14:paraId="268BE33C" w14:textId="77777777" w:rsidR="00DB294D" w:rsidRPr="007B608B" w:rsidRDefault="00DB294D" w:rsidP="00DB294D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Категории зданий</w:t>
      </w:r>
    </w:p>
    <w:p w14:paraId="5F994B7D" w14:textId="77777777" w:rsidR="00DB294D" w:rsidRPr="007B608B" w:rsidRDefault="00DB294D" w:rsidP="00DB294D">
      <w:pPr>
        <w:spacing w:after="0" w:line="264" w:lineRule="auto"/>
        <w:ind w:firstLine="567"/>
        <w:jc w:val="both"/>
        <w:rPr>
          <w:rFonts w:ascii="HeliosCond" w:eastAsia="Times New Roman" w:hAnsi="HeliosCond" w:cs="Times New Roman"/>
          <w:sz w:val="16"/>
          <w:szCs w:val="16"/>
          <w:lang w:eastAsia="ru-RU"/>
        </w:rPr>
      </w:pP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1"/>
        <w:gridCol w:w="8238"/>
      </w:tblGrid>
      <w:tr w:rsidR="00DB294D" w:rsidRPr="007B608B" w14:paraId="329DC146" w14:textId="77777777" w:rsidTr="00902BFE">
        <w:trPr>
          <w:cantSplit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DA52" w14:textId="77777777" w:rsidR="00DB294D" w:rsidRPr="007B608B" w:rsidRDefault="00DB294D" w:rsidP="00902BF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14:paraId="57514272" w14:textId="77777777" w:rsidR="00DB294D" w:rsidRPr="007B608B" w:rsidRDefault="00DB294D" w:rsidP="00902BF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</w:t>
            </w:r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пожаро-опасная</w:t>
            </w:r>
            <w:proofErr w:type="spellEnd"/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F444" w14:textId="77777777" w:rsidR="00DB294D" w:rsidRPr="007B608B" w:rsidRDefault="00DB294D" w:rsidP="00902BF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B60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Горючие газы (ГГ), легковоспламеняющиеся взрывопожароопасные жидкости (ЛВЖ) с температурой вспышки не более 28</w:t>
            </w:r>
            <w:r w:rsidRPr="007B60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ym w:font="Symbol" w:char="00B0"/>
            </w:r>
            <w:r w:rsidRPr="007B60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 в таком количестве, что могут образовывать взрывоопасные </w:t>
            </w:r>
            <w:proofErr w:type="spellStart"/>
            <w:r w:rsidRPr="007B60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парогазовоздушные</w:t>
            </w:r>
            <w:proofErr w:type="spellEnd"/>
            <w:r w:rsidRPr="007B60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смеси, при воспламенении которых развивается расчетное избыточное давление взрыва в помещении, превышающее 5 кПа. Вещества и материалы, способные взрываться и гореть при взаимодействии с водой, кислородом воздуха или друг с другом, в таком количестве, что расчетное избыточное давление взрыва в помещении </w:t>
            </w:r>
            <w:proofErr w:type="spellStart"/>
            <w:r w:rsidRPr="007B60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превышеат</w:t>
            </w:r>
            <w:proofErr w:type="spellEnd"/>
            <w:r w:rsidRPr="007B60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5 кПа</w:t>
            </w:r>
          </w:p>
        </w:tc>
      </w:tr>
      <w:tr w:rsidR="00DB294D" w:rsidRPr="007B608B" w14:paraId="7C3C0D6D" w14:textId="77777777" w:rsidTr="00902BFE">
        <w:trPr>
          <w:cantSplit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7BD6" w14:textId="77777777" w:rsidR="00DB294D" w:rsidRPr="007B608B" w:rsidRDefault="00DB294D" w:rsidP="00902BF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14:paraId="1EF79FAE" w14:textId="77777777" w:rsidR="00DB294D" w:rsidRPr="007B608B" w:rsidRDefault="00DB294D" w:rsidP="00902BF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</w:t>
            </w:r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пожаро-опасная</w:t>
            </w:r>
            <w:proofErr w:type="spellEnd"/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8F02" w14:textId="77777777" w:rsidR="00DB294D" w:rsidRPr="007B608B" w:rsidRDefault="00DB294D" w:rsidP="00902BF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Горючие пыли или волокна, ЛВЖ взрывопожароопасные с температурой вспышки более 28</w:t>
            </w:r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00B0"/>
            </w:r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 горючие жидкости (ГЖ) в таком количестве, что могут образовывать взрывоопасные пылевоздушные или паровоздушные смеси, при воспламенении которых развивается расчетное избыточное давление взрыва в помещении, превышающее 5 кПа</w:t>
            </w:r>
          </w:p>
        </w:tc>
      </w:tr>
      <w:tr w:rsidR="00DB294D" w:rsidRPr="007B608B" w14:paraId="1C863B4D" w14:textId="77777777" w:rsidTr="00902BFE">
        <w:trPr>
          <w:cantSplit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F64D" w14:textId="77777777" w:rsidR="00DB294D" w:rsidRPr="007B608B" w:rsidRDefault="00DB294D" w:rsidP="00902BF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В1–В4</w:t>
            </w:r>
          </w:p>
          <w:p w14:paraId="5F84AA6F" w14:textId="77777777" w:rsidR="00DB294D" w:rsidRPr="007B608B" w:rsidRDefault="00DB294D" w:rsidP="00902BF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пожароопасная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4295" w14:textId="77777777" w:rsidR="00DB294D" w:rsidRPr="007B608B" w:rsidRDefault="00DB294D" w:rsidP="00902BF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ГЖ и </w:t>
            </w:r>
            <w:proofErr w:type="spellStart"/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трудногорючие</w:t>
            </w:r>
            <w:proofErr w:type="spellEnd"/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жидкости, твердые пожароопасные горючие и </w:t>
            </w:r>
            <w:proofErr w:type="spellStart"/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трудногорючие</w:t>
            </w:r>
            <w:proofErr w:type="spellEnd"/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 и материалы (в том числе пыли и волокна), вещества и материалы, способные при взаимодействии с водой, кислородом воздуха или друг с другом только гореть, при условии, что помещения, в которых они имеются в наличии или обращаются, не относятся к категориям А или Б</w:t>
            </w:r>
          </w:p>
        </w:tc>
      </w:tr>
      <w:tr w:rsidR="00DB294D" w:rsidRPr="007B608B" w14:paraId="069D01A7" w14:textId="77777777" w:rsidTr="00902BFE">
        <w:trPr>
          <w:cantSplit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C579" w14:textId="77777777" w:rsidR="00DB294D" w:rsidRPr="007B608B" w:rsidRDefault="00DB294D" w:rsidP="00902BF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9E42" w14:textId="77777777" w:rsidR="00DB294D" w:rsidRPr="007B608B" w:rsidRDefault="00DB294D" w:rsidP="00902BFE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Негорючие вещества и материалы в горячем, раскаленном или расплавленном состоянии, процесс обработки которых сопровождается выделением лучистого тепла, искр и пламени; ГГ, ГЖ и твердые вещества, которые сжигаются или утилизируются в качестве топлива</w:t>
            </w:r>
          </w:p>
        </w:tc>
      </w:tr>
    </w:tbl>
    <w:p w14:paraId="50551592" w14:textId="77777777" w:rsidR="00DB294D" w:rsidRPr="007B608B" w:rsidRDefault="00DB294D" w:rsidP="00DB294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295AD4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не относить здание к категории Б, если суммарная площадь помещений категорий А и Б в здании не превышает 25% суммарной площади всех размещенных в нем помещений (но не более </w:t>
      </w:r>
      <w:smartTag w:uri="urn:schemas-microsoft-com:office:smarttags" w:element="metricconverter">
        <w:smartTagPr>
          <w:attr w:name="ProductID" w:val="1000 м2"/>
        </w:smartTagPr>
        <w:r w:rsidRPr="007B60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1000 м</w:t>
        </w:r>
        <w:r w:rsidRPr="007B608B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smartTag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), и эти помещения оборудуются установками автоматического пожаротушения.</w:t>
      </w:r>
    </w:p>
    <w:p w14:paraId="2C8E5A39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относится к категории В, если одновременно выполнены два условия:</w:t>
      </w:r>
    </w:p>
    <w:p w14:paraId="6C280310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здание не относится к категориям А или Б;</w:t>
      </w:r>
    </w:p>
    <w:p w14:paraId="560A6C28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суммарная площадь помещений категорий А, Б и В превышает 5% (10%, если в здании отсутствуют помещения категорий А и Б) суммарной площади всех помещений.</w:t>
      </w:r>
    </w:p>
    <w:p w14:paraId="68E4115F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не относить здание к категории В, если суммарная площадь помещений категорий А, Б и В </w:t>
      </w:r>
      <w:proofErr w:type="spellStart"/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здании не превышает 25% суммарной площади всех размешенных в нем помещений (но не более 3500м</w:t>
      </w:r>
      <w:r w:rsidRPr="007B60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), и эти помещения оборудуются установками автоматического пожаротушения.</w:t>
      </w:r>
    </w:p>
    <w:p w14:paraId="107B575C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относится к категории Г, если одновременно выполнены два условия:</w:t>
      </w:r>
    </w:p>
    <w:p w14:paraId="66D322D6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здание не относится к категориям А, Б или В;</w:t>
      </w:r>
    </w:p>
    <w:p w14:paraId="4CEC5158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суммарная площадь помещений категории А, Б, В и Г превышает 5% суммарной площади всех помещений.</w:t>
      </w:r>
    </w:p>
    <w:p w14:paraId="20F98280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не относить здание к категории Г, если суммарная площадь помещений категорий А, Б, В и Г в здании не превышает 25% суммарной площади всех размешенных в нем помещений (но не более </w:t>
      </w:r>
      <w:smartTag w:uri="urn:schemas-microsoft-com:office:smarttags" w:element="metricconverter">
        <w:smartTagPr>
          <w:attr w:name="ProductID" w:val="5000 м2"/>
        </w:smartTagPr>
        <w:r w:rsidRPr="007B60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5000 м</w:t>
        </w:r>
        <w:r w:rsidRPr="007B608B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smartTag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), и помещения категорий А, Б, В оборудуются установками пожаротушения.</w:t>
      </w:r>
    </w:p>
    <w:p w14:paraId="1F1020B3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относится к категории Д, если оно не относится к категориям А, Б, В или Г.</w:t>
      </w:r>
    </w:p>
    <w:p w14:paraId="48C32F58" w14:textId="77777777" w:rsidR="00DB294D" w:rsidRPr="007B608B" w:rsidRDefault="00DB294D" w:rsidP="00DB29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bookmarkStart w:id="9" w:name="_Toc161469511"/>
      <w:bookmarkStart w:id="10" w:name="_Toc161460753"/>
      <w:bookmarkStart w:id="11" w:name="_Toc117828587"/>
      <w:bookmarkStart w:id="12" w:name="_Toc115077961"/>
      <w:bookmarkStart w:id="13" w:name="_Toc114659311"/>
      <w:bookmarkStart w:id="14" w:name="_Toc114658907"/>
      <w:bookmarkStart w:id="15" w:name="_Toc114587971"/>
      <w:bookmarkStart w:id="16" w:name="_Toc113958542"/>
      <w:r w:rsidRPr="007B608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MD" w:eastAsia="ru-RU"/>
        </w:rPr>
        <w:t xml:space="preserve">Обязанности и ответственность администрации предприятия </w:t>
      </w:r>
    </w:p>
    <w:p w14:paraId="02FC2547" w14:textId="77777777" w:rsidR="00DB294D" w:rsidRPr="007B608B" w:rsidRDefault="00DB294D" w:rsidP="00DB29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MD" w:eastAsia="ru-RU"/>
        </w:rPr>
      </w:pPr>
      <w:r w:rsidRPr="007B608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MD" w:eastAsia="ru-RU"/>
        </w:rPr>
        <w:t>в области пожарной безопасности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E2ED442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proofErr w:type="gramStart"/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с  законом</w:t>
      </w:r>
      <w:proofErr w:type="gramEnd"/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«О пожарной безопасности», предприятия обязаны:</w:t>
      </w:r>
    </w:p>
    <w:p w14:paraId="0591BC0D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-соблюдать требования пожарной безопасности, а также выполнять предписания, постановления и иные законные требования должностных лиц пожарной охраны;</w:t>
      </w:r>
    </w:p>
    <w:p w14:paraId="42E8018F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-разрабатывать и осуществлять меры по обеспечению пожарной безопасности;</w:t>
      </w:r>
    </w:p>
    <w:p w14:paraId="5990A5B0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противопожарную пропаганду, а также обучать своих работников мерам пожарной безопасности;</w:t>
      </w:r>
    </w:p>
    <w:p w14:paraId="1D312981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-включать в коллективный договор (соглашение) вопросы пожарной безопасности;</w:t>
      </w:r>
    </w:p>
    <w:p w14:paraId="0212082B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-содержать в исправном состоянии системы и средства тушения пожаров, не допускать их использования не по назначению;</w:t>
      </w:r>
    </w:p>
    <w:p w14:paraId="08D005FB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-создавать и содержать в соответствии с установленными нормами органы управления и подразделения пожарной охраны, в том числе на основании договоров с Государственной противопожарной службой;</w:t>
      </w:r>
    </w:p>
    <w:p w14:paraId="2F82360B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-оказывать содействие пожарной охране при тушении пожаров, установлении причин и условий их возникновения, а также при выявлении лиц, виновных в нарушении требований пожарной безопасности и возникновении пожаров;</w:t>
      </w:r>
    </w:p>
    <w:p w14:paraId="316015E2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-предоставлять в установленном порядке при тушении пожаров на территориях предприятий необходимые силы и средства; горюче-смазочные материалы, а также продукты питания и места отдыха для личного состава пожарной охраны, участвующего в выполнении боевых действий по тушению пожаров, и привлеченных к тушению пожарных сил;</w:t>
      </w:r>
    </w:p>
    <w:p w14:paraId="4E345E26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предприятий;</w:t>
      </w:r>
    </w:p>
    <w:p w14:paraId="4A0CAE3C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-предоставлять по требованию должностных лиц Государственной противопожарной службы сведения и документы о состоянии пожарной безопасности на предприятиях, в том числе о пожарной опасности производимой ими продукции, а также о произошедших на их территориях пожара и их последствиях;</w:t>
      </w:r>
    </w:p>
    <w:p w14:paraId="63850E75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-незамедлительно сообщать в пожарную охрану о возникших пожарах, неисправностях имеющихся систем и средств противопожарной защиты, об изменении состояния дорог и проездов;</w:t>
      </w:r>
    </w:p>
    <w:p w14:paraId="02889678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-содействовать деятельности добровольных пожарных.</w:t>
      </w:r>
    </w:p>
    <w:p w14:paraId="4D0125A7" w14:textId="77777777" w:rsidR="00DB294D" w:rsidRPr="007B608B" w:rsidRDefault="00DB294D" w:rsidP="00DB29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нарушение требований пожарной    безопасности несут:</w:t>
      </w:r>
    </w:p>
    <w:p w14:paraId="400E4A04" w14:textId="77777777" w:rsidR="00DB294D" w:rsidRPr="007B608B" w:rsidRDefault="00DB294D" w:rsidP="00DB2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-собственники имущества;</w:t>
      </w:r>
    </w:p>
    <w:p w14:paraId="7F3A5DD5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-лица, уполномоченные владеть, пользоваться или распоряжаться имуществом, в том числе руководители предприятий;</w:t>
      </w:r>
    </w:p>
    <w:p w14:paraId="7D2EA12C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-лица в установленном порядке назначенные ответственными за обеспечение пожарной безопасности;</w:t>
      </w:r>
    </w:p>
    <w:p w14:paraId="00EA0B4D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-должностные лица в пределах их компетенции.</w:t>
      </w:r>
    </w:p>
    <w:p w14:paraId="2DC03542" w14:textId="77777777" w:rsidR="00DB294D" w:rsidRPr="007B608B" w:rsidRDefault="00DB294D" w:rsidP="00DB29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bookmarkStart w:id="17" w:name="_Toc113958544"/>
      <w:bookmarkStart w:id="18" w:name="_Toc161469512"/>
      <w:bookmarkStart w:id="19" w:name="_Toc161460754"/>
      <w:bookmarkStart w:id="20" w:name="_Toc117828589"/>
      <w:bookmarkStart w:id="21" w:name="_Toc115077963"/>
      <w:bookmarkStart w:id="22" w:name="_Toc114659313"/>
      <w:bookmarkStart w:id="23" w:name="_Toc114658909"/>
      <w:bookmarkStart w:id="24" w:name="_Toc114587973"/>
      <w:r w:rsidRPr="007B608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MD" w:eastAsia="ru-RU"/>
        </w:rPr>
        <w:t>Средства оповещения о пожар</w:t>
      </w:r>
      <w:r w:rsidRPr="007B608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p w14:paraId="41C7E5DE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составляющих средств пожарно-технической защиты является система оповещения людей о пожаре. Общий порядок проектирования систем оповещения о пожаре в зданиях и сооружениях устанавливают нормы пожарной безопасности НПБ 104-03 «Проектирование систем оповещения и управления эвакуацией людей при пожарах в зданиях и сооружениях».</w:t>
      </w:r>
    </w:p>
    <w:p w14:paraId="2CCA402B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и управление эвакуацией людей при пожаре должно осуществляться одним из следующих способов или их комбинацией:</w:t>
      </w:r>
    </w:p>
    <w:p w14:paraId="660C6A91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-подачей звуковых и (или) световых сигналов во все помещения здания с постоянным или временным пребыванием людей;</w:t>
      </w:r>
    </w:p>
    <w:p w14:paraId="05611851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-трансляцией текстов о необходимости эвакуации, путях эвакуации, направлении движения и других действиях, направленных на обеспечение безопасности людей;</w:t>
      </w:r>
    </w:p>
    <w:p w14:paraId="78EE9485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-трансляцией специально разработанных текстов, направленных на предотвращение паники и других явлений, усложняющих эвакуацию;</w:t>
      </w:r>
    </w:p>
    <w:p w14:paraId="73C49BE3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-размещением эвакуационных знаков безопасности на путях эвакуации;</w:t>
      </w:r>
    </w:p>
    <w:p w14:paraId="589D511E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-включением эвакуационных знаков безопасности;</w:t>
      </w:r>
    </w:p>
    <w:p w14:paraId="263DDD44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-включением эвакуационного освещения;</w:t>
      </w:r>
    </w:p>
    <w:p w14:paraId="2E5E4CBA" w14:textId="77777777" w:rsidR="00DB294D" w:rsidRPr="007B608B" w:rsidRDefault="00DB294D" w:rsidP="00DB29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-дистанционным открыванием дверей эвакуационных выходов (например, оборудованных электромагнитными замками);</w:t>
      </w:r>
    </w:p>
    <w:p w14:paraId="72B238EF" w14:textId="77777777" w:rsidR="00DB294D" w:rsidRPr="007B608B" w:rsidRDefault="00DB294D" w:rsidP="00DB29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системах оповещения и управления эвакуацией должна предусматриваться возможность ее сопряжения с системой оповещения гражданской обороны, системы должны включаться от командного импульса, формируемого автоматической установкой пожарной сигнализации или пожаротушения.</w:t>
      </w:r>
    </w:p>
    <w:p w14:paraId="3A3F1FF6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разделении здания на зоны оповещения должна разрабатываться специальная очередность оповещения людей, находящихся в защищаемом объекте.</w:t>
      </w:r>
    </w:p>
    <w:p w14:paraId="22B9F304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зон пожарного оповещения, специальная очередность оповещения и время начала оповещения в отдельных зонах определяются, исходя из условия обеспечения безопасной эвакуации людей при пожаре.</w:t>
      </w:r>
    </w:p>
    <w:p w14:paraId="52ACA157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оповещения и управления эвакуацией должна функционировать в течение времени, необходимого для завершения эвакуации людей из здания.</w:t>
      </w:r>
    </w:p>
    <w:p w14:paraId="43B66BFC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громкоговорителей и других речевых оповещателей в защищаемых помещениях должна исключать концентрацию и неравномерное распределение отраженного звука. Оповещатели не должны иметь регуляторов громкости и должны подключаться к сети без разъемных устройств.</w:t>
      </w:r>
    </w:p>
    <w:p w14:paraId="4859732B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Звуковые сигналы оповещения должны отличаться по тональности от звуковых сигналов другого назначения.</w:t>
      </w:r>
    </w:p>
    <w:p w14:paraId="2AA4238C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системами оповещения и управления эвакуацией должно осуществляться из помещения пожарного поста-диспетчерской или другого специального помещения, отвечающего требованиям, изложенным в нормативных документах по пожарной безопасности, утвержденных в установленном порядке.</w:t>
      </w:r>
    </w:p>
    <w:p w14:paraId="75F46D0D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Нормами предусмотрено пять типов систем оповещения, которые характеризуются: способом оповещения, разделением здания на зоны пожарного оповещения, обратной связью зон оповещения с помещением пожарного поста-диспетчерской, возможностью реализации нескольких вариантов организации эвакуации из каждой зоны оповещения, </w:t>
      </w:r>
      <w:proofErr w:type="spellStart"/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координированностью</w:t>
      </w:r>
      <w:proofErr w:type="spellEnd"/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из одного пожарного поста-диспетчерской всеми системами здания, связанными с обеспечением безопасности людей при пожаре.</w:t>
      </w:r>
    </w:p>
    <w:p w14:paraId="3D087898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Производственные здания и сооружения категорий А, Б, В, Г и Д должны быть оборудованы системами оповещения и управления эвакуацией в соответствии с требованиями НПБ 104-03.</w:t>
      </w:r>
    </w:p>
    <w:p w14:paraId="09073637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оповещения и управления эвакуацией зданий категории А и Б должны быть сблокированы с технологической или пожарной автоматикой.</w:t>
      </w:r>
    </w:p>
    <w:p w14:paraId="74B78B08" w14:textId="77777777" w:rsidR="00DB294D" w:rsidRPr="007B608B" w:rsidRDefault="00DB294D" w:rsidP="00DB2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и зданиях, где находятся (работают, проживают, проводят досуг) люди с физическими недостатками (слабовидящие, слабослышащие), системы оповещения и управления эвакуацией должна учитывать эти особенности.</w:t>
      </w:r>
    </w:p>
    <w:p w14:paraId="405DB4CE" w14:textId="77777777" w:rsidR="006C6160" w:rsidRDefault="006C6160"/>
    <w:sectPr w:rsidR="006C6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Cond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F68"/>
    <w:rsid w:val="006C6160"/>
    <w:rsid w:val="00A05858"/>
    <w:rsid w:val="00A10F68"/>
    <w:rsid w:val="00DB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B1D4CA"/>
  <w15:chartTrackingRefBased/>
  <w15:docId w15:val="{C4DEF483-409C-46A8-AACD-48A8CEAB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9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KazNTU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Gulzhan Nuruldayeva</cp:lastModifiedBy>
  <cp:revision>2</cp:revision>
  <dcterms:created xsi:type="dcterms:W3CDTF">2020-11-25T18:09:00Z</dcterms:created>
  <dcterms:modified xsi:type="dcterms:W3CDTF">2020-11-25T18:09:00Z</dcterms:modified>
</cp:coreProperties>
</file>