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77E" w:rsidRDefault="005A477E" w:rsidP="005A477E">
      <w:pPr>
        <w:ind w:firstLine="708"/>
        <w:rPr>
          <w:b/>
          <w:bCs/>
        </w:rPr>
      </w:pPr>
      <w:r>
        <w:rPr>
          <w:b/>
          <w:sz w:val="28"/>
          <w:szCs w:val="28"/>
        </w:rPr>
        <w:t>Лекция 4.</w:t>
      </w:r>
      <w:r>
        <w:rPr>
          <w:b/>
        </w:rPr>
        <w:t xml:space="preserve"> </w:t>
      </w:r>
    </w:p>
    <w:p w:rsidR="005A477E" w:rsidRDefault="005A477E" w:rsidP="005A477E">
      <w:pPr>
        <w:ind w:firstLine="708"/>
      </w:pPr>
      <w:r w:rsidRPr="00C04314">
        <w:rPr>
          <w:b/>
        </w:rPr>
        <w:t>Водонефтяные эмульсии.</w:t>
      </w:r>
      <w:r w:rsidRPr="00C04314">
        <w:t xml:space="preserve"> Условия образования, тип эмульсий. Инверсия эмульсий. Свойства нефтяных эмульсий: дисперсность, вязкость, плотность, электрические свойства.</w:t>
      </w:r>
    </w:p>
    <w:p w:rsidR="005A477E" w:rsidRPr="00623A51" w:rsidRDefault="005A477E" w:rsidP="005A477E">
      <w:pPr>
        <w:ind w:firstLine="720"/>
        <w:jc w:val="both"/>
        <w:rPr>
          <w:iCs/>
        </w:rPr>
      </w:pPr>
      <w:r w:rsidRPr="00623A51">
        <w:rPr>
          <w:iCs/>
        </w:rPr>
        <w:t xml:space="preserve">Под </w:t>
      </w:r>
      <w:r w:rsidRPr="00623A51">
        <w:rPr>
          <w:i/>
          <w:iCs/>
        </w:rPr>
        <w:t>нефтяными эмульсиями</w:t>
      </w:r>
      <w:r w:rsidRPr="00623A51">
        <w:rPr>
          <w:iCs/>
        </w:rPr>
        <w:t xml:space="preserve">  понимают механическую смесь нефти и пластовой воды, нерастворимых друг в друге и находящихся в мелк</w:t>
      </w:r>
      <w:r w:rsidRPr="00623A51">
        <w:rPr>
          <w:iCs/>
        </w:rPr>
        <w:t>о</w:t>
      </w:r>
      <w:r w:rsidRPr="00623A51">
        <w:rPr>
          <w:iCs/>
        </w:rPr>
        <w:t>дисперсном состоянии.</w:t>
      </w:r>
    </w:p>
    <w:p w:rsidR="005A477E" w:rsidRPr="00623A51" w:rsidRDefault="005A477E" w:rsidP="005A477E">
      <w:pPr>
        <w:ind w:firstLine="720"/>
        <w:jc w:val="both"/>
        <w:rPr>
          <w:iCs/>
        </w:rPr>
      </w:pPr>
      <w:r w:rsidRPr="00623A51">
        <w:rPr>
          <w:iCs/>
        </w:rPr>
        <w:t>В пласте и на забое скважины эмульсии, как правило, не образуются. Они образуются в стволе скважины, при этом на  интенсивность образов</w:t>
      </w:r>
      <w:r w:rsidRPr="00623A51">
        <w:rPr>
          <w:iCs/>
        </w:rPr>
        <w:t>а</w:t>
      </w:r>
      <w:r w:rsidRPr="00623A51">
        <w:rPr>
          <w:iCs/>
        </w:rPr>
        <w:t>ния эмульсий влияет способ эксплуатации  скважин.</w:t>
      </w:r>
    </w:p>
    <w:p w:rsidR="005A477E" w:rsidRPr="00623A51" w:rsidRDefault="005A477E" w:rsidP="005A477E">
      <w:pPr>
        <w:ind w:firstLine="720"/>
        <w:jc w:val="both"/>
        <w:rPr>
          <w:iCs/>
        </w:rPr>
      </w:pPr>
      <w:r>
        <w:rPr>
          <w:iCs/>
        </w:rPr>
        <w:t>Н</w:t>
      </w:r>
      <w:r w:rsidRPr="00623A51">
        <w:rPr>
          <w:iCs/>
        </w:rPr>
        <w:t>ефтяная эмульсия о</w:t>
      </w:r>
      <w:r w:rsidRPr="00623A51">
        <w:rPr>
          <w:iCs/>
        </w:rPr>
        <w:t>б</w:t>
      </w:r>
      <w:r w:rsidRPr="00623A51">
        <w:rPr>
          <w:iCs/>
        </w:rPr>
        <w:t>разуется под влиянием энергии, проявляющейся в  виде:</w:t>
      </w:r>
    </w:p>
    <w:p w:rsidR="005A477E" w:rsidRPr="00623A51" w:rsidRDefault="005A477E" w:rsidP="005A477E">
      <w:pPr>
        <w:numPr>
          <w:ilvl w:val="0"/>
          <w:numId w:val="1"/>
        </w:numPr>
        <w:rPr>
          <w:iCs/>
        </w:rPr>
      </w:pPr>
      <w:r w:rsidRPr="00623A51">
        <w:rPr>
          <w:iCs/>
        </w:rPr>
        <w:t xml:space="preserve"> механической энергии;</w:t>
      </w:r>
    </w:p>
    <w:p w:rsidR="005A477E" w:rsidRPr="00623A51" w:rsidRDefault="005A477E" w:rsidP="005A477E">
      <w:pPr>
        <w:numPr>
          <w:ilvl w:val="0"/>
          <w:numId w:val="1"/>
        </w:numPr>
        <w:rPr>
          <w:iCs/>
        </w:rPr>
      </w:pPr>
      <w:r w:rsidRPr="00623A51">
        <w:rPr>
          <w:iCs/>
        </w:rPr>
        <w:t xml:space="preserve"> энергии расширения газа</w:t>
      </w:r>
    </w:p>
    <w:p w:rsidR="005A477E" w:rsidRPr="00623A51" w:rsidRDefault="005A477E" w:rsidP="005A477E">
      <w:pPr>
        <w:numPr>
          <w:ilvl w:val="0"/>
          <w:numId w:val="1"/>
        </w:numPr>
        <w:rPr>
          <w:iCs/>
        </w:rPr>
      </w:pPr>
      <w:r w:rsidRPr="00623A51">
        <w:rPr>
          <w:iCs/>
        </w:rPr>
        <w:t xml:space="preserve"> энергии, обусловленной силой тяжести.</w:t>
      </w:r>
    </w:p>
    <w:p w:rsidR="005A477E" w:rsidRPr="00623A51" w:rsidRDefault="005A477E" w:rsidP="005A477E">
      <w:pPr>
        <w:jc w:val="both"/>
        <w:rPr>
          <w:iCs/>
        </w:rPr>
      </w:pPr>
      <w:r>
        <w:rPr>
          <w:iCs/>
        </w:rPr>
        <w:t xml:space="preserve">   </w:t>
      </w:r>
      <w:r>
        <w:rPr>
          <w:iCs/>
        </w:rPr>
        <w:tab/>
      </w:r>
      <w:r w:rsidRPr="00623A51">
        <w:rPr>
          <w:iCs/>
        </w:rPr>
        <w:t>В эмульсиях различают две фазы: внутреннюю и внешнюю. Жи</w:t>
      </w:r>
      <w:r w:rsidRPr="00623A51">
        <w:rPr>
          <w:iCs/>
        </w:rPr>
        <w:t>д</w:t>
      </w:r>
      <w:r w:rsidRPr="00623A51">
        <w:rPr>
          <w:iCs/>
        </w:rPr>
        <w:t>кость, в которой размещаются мельчайшие капли другой жидкости наз</w:t>
      </w:r>
      <w:r w:rsidRPr="00623A51">
        <w:rPr>
          <w:iCs/>
        </w:rPr>
        <w:t>ы</w:t>
      </w:r>
      <w:r w:rsidRPr="00623A51">
        <w:rPr>
          <w:iCs/>
        </w:rPr>
        <w:t xml:space="preserve">вается   </w:t>
      </w:r>
      <w:r w:rsidRPr="007810FB">
        <w:rPr>
          <w:i/>
          <w:iCs/>
        </w:rPr>
        <w:t>дисперсионной средой</w:t>
      </w:r>
      <w:r w:rsidRPr="00623A51">
        <w:rPr>
          <w:iCs/>
        </w:rPr>
        <w:t xml:space="preserve"> (внешней, сплошной фазой</w:t>
      </w:r>
      <w:r w:rsidRPr="00623A51">
        <w:rPr>
          <w:b/>
          <w:iCs/>
        </w:rPr>
        <w:t>)</w:t>
      </w:r>
      <w:r w:rsidRPr="00623A51">
        <w:rPr>
          <w:iCs/>
        </w:rPr>
        <w:t xml:space="preserve">, а жидкость, размещенную в виде мелких капель в дисперсионной среде - </w:t>
      </w:r>
      <w:r w:rsidRPr="007810FB">
        <w:rPr>
          <w:i/>
          <w:iCs/>
        </w:rPr>
        <w:t>дисперсной ф</w:t>
      </w:r>
      <w:r w:rsidRPr="007810FB">
        <w:rPr>
          <w:i/>
          <w:iCs/>
        </w:rPr>
        <w:t>а</w:t>
      </w:r>
      <w:r w:rsidRPr="007810FB">
        <w:rPr>
          <w:i/>
          <w:iCs/>
        </w:rPr>
        <w:t xml:space="preserve">зой </w:t>
      </w:r>
      <w:r w:rsidRPr="00623A51">
        <w:rPr>
          <w:iCs/>
        </w:rPr>
        <w:t>( внутренней, разобщенной фазой).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ab/>
        <w:t>По характеру дисперсной фазы и дисперсионной среды</w:t>
      </w:r>
      <w:r w:rsidRPr="00623A51">
        <w:rPr>
          <w:b/>
          <w:iCs/>
        </w:rPr>
        <w:t xml:space="preserve"> </w:t>
      </w:r>
      <w:r w:rsidRPr="00623A51">
        <w:rPr>
          <w:iCs/>
        </w:rPr>
        <w:t>различают эмульсии двух типов: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 xml:space="preserve"> </w:t>
      </w:r>
      <w:r w:rsidRPr="00623A51">
        <w:rPr>
          <w:iCs/>
          <w:lang w:val="en-US"/>
        </w:rPr>
        <w:t>I</w:t>
      </w:r>
      <w:r w:rsidRPr="00623A51">
        <w:rPr>
          <w:iCs/>
        </w:rPr>
        <w:t xml:space="preserve"> - прямого типа (нефть в воде), их  обозначают Н/В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  <w:lang w:val="en-US"/>
        </w:rPr>
        <w:t>II</w:t>
      </w:r>
      <w:r w:rsidRPr="00623A51">
        <w:rPr>
          <w:iCs/>
        </w:rPr>
        <w:t xml:space="preserve"> - обратного типа (вода в нефти), их  обозначают В/Н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 xml:space="preserve"> </w:t>
      </w:r>
      <w:r w:rsidRPr="00623A51">
        <w:rPr>
          <w:iCs/>
        </w:rPr>
        <w:tab/>
        <w:t xml:space="preserve">В промысловых условиях  о  количестве воды, содержащейся в эмульсиях, судят обычно по их цвету: </w:t>
      </w:r>
    </w:p>
    <w:p w:rsidR="005A477E" w:rsidRPr="00623A51" w:rsidRDefault="005A477E" w:rsidP="005A477E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iCs/>
        </w:rPr>
      </w:pPr>
      <w:r w:rsidRPr="00623A51">
        <w:rPr>
          <w:iCs/>
        </w:rPr>
        <w:t>эмульсии, содержащие до 10 % воды, по цвету не отличаются от нефти;</w:t>
      </w:r>
    </w:p>
    <w:p w:rsidR="005A477E" w:rsidRPr="00623A51" w:rsidRDefault="005A477E" w:rsidP="005A477E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iCs/>
        </w:rPr>
      </w:pPr>
      <w:r w:rsidRPr="00623A51">
        <w:rPr>
          <w:iCs/>
        </w:rPr>
        <w:t xml:space="preserve"> от 15 до 20 % воды - изменяют цвет от коричневого до желтого; </w:t>
      </w:r>
    </w:p>
    <w:p w:rsidR="005A477E" w:rsidRPr="00623A51" w:rsidRDefault="005A477E" w:rsidP="005A477E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iCs/>
        </w:rPr>
      </w:pPr>
      <w:r w:rsidRPr="00623A51">
        <w:rPr>
          <w:iCs/>
        </w:rPr>
        <w:t xml:space="preserve"> более 25 % воды</w:t>
      </w:r>
      <w:r w:rsidRPr="00623A51">
        <w:rPr>
          <w:iCs/>
          <w:lang w:val="en-US"/>
        </w:rPr>
        <w:t xml:space="preserve"> </w:t>
      </w:r>
      <w:r w:rsidRPr="00623A51">
        <w:rPr>
          <w:iCs/>
        </w:rPr>
        <w:t>-  желтые.</w:t>
      </w:r>
    </w:p>
    <w:p w:rsidR="005A477E" w:rsidRPr="00623A51" w:rsidRDefault="005A477E" w:rsidP="005A477E">
      <w:pPr>
        <w:jc w:val="both"/>
        <w:rPr>
          <w:iCs/>
        </w:rPr>
      </w:pPr>
      <w:r>
        <w:rPr>
          <w:iCs/>
        </w:rPr>
        <w:tab/>
      </w:r>
      <w:r w:rsidRPr="00623A51">
        <w:rPr>
          <w:iCs/>
        </w:rPr>
        <w:t>Самым важным показателем  нефтяных эмульсий  является их у</w:t>
      </w:r>
      <w:r w:rsidRPr="00623A51">
        <w:rPr>
          <w:iCs/>
        </w:rPr>
        <w:t>с</w:t>
      </w:r>
      <w:r w:rsidRPr="00623A51">
        <w:rPr>
          <w:iCs/>
        </w:rPr>
        <w:t>тойчивость</w:t>
      </w:r>
      <w:r w:rsidRPr="00623A51">
        <w:rPr>
          <w:b/>
          <w:iCs/>
        </w:rPr>
        <w:t>,</w:t>
      </w:r>
      <w:r w:rsidRPr="00623A51">
        <w:rPr>
          <w:iCs/>
        </w:rPr>
        <w:t xml:space="preserve"> т.е. способность не разрушаться (не разделяться на нефть и воду)  в течение длительного времени. </w:t>
      </w:r>
    </w:p>
    <w:p w:rsidR="005A477E" w:rsidRPr="00623A51" w:rsidRDefault="005A477E" w:rsidP="005A477E">
      <w:pPr>
        <w:jc w:val="both"/>
      </w:pPr>
      <w:r w:rsidRPr="00623A51">
        <w:tab/>
      </w:r>
      <w:r>
        <w:t>Р</w:t>
      </w:r>
      <w:r w:rsidRPr="00623A51">
        <w:t>азмеры  капелек  эмульсии могут изм</w:t>
      </w:r>
      <w:r w:rsidRPr="00623A51">
        <w:t>е</w:t>
      </w:r>
      <w:r w:rsidRPr="00623A51">
        <w:t xml:space="preserve">няться в пределах от 0,1 до 100 мкм;  </w:t>
      </w:r>
      <w:r>
        <w:t>эмульсии</w:t>
      </w:r>
      <w:r w:rsidRPr="00623A51">
        <w:t xml:space="preserve"> можно подразделить на:</w:t>
      </w:r>
    </w:p>
    <w:p w:rsidR="005A477E" w:rsidRPr="00623A51" w:rsidRDefault="005A477E" w:rsidP="005A477E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jc w:val="both"/>
        <w:rPr>
          <w:iCs/>
        </w:rPr>
      </w:pPr>
      <w:r w:rsidRPr="00623A51">
        <w:rPr>
          <w:iCs/>
        </w:rPr>
        <w:t xml:space="preserve">мелкодисперсные - с размером капелек  до 20 мкм, </w:t>
      </w:r>
    </w:p>
    <w:p w:rsidR="005A477E" w:rsidRPr="00623A51" w:rsidRDefault="005A477E" w:rsidP="005A477E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jc w:val="both"/>
        <w:rPr>
          <w:iCs/>
        </w:rPr>
      </w:pPr>
      <w:r w:rsidRPr="00623A51">
        <w:rPr>
          <w:iCs/>
        </w:rPr>
        <w:t xml:space="preserve">среднедисперсные (от 20 до 50 мкм), </w:t>
      </w:r>
    </w:p>
    <w:p w:rsidR="005A477E" w:rsidRPr="00623A51" w:rsidRDefault="005A477E" w:rsidP="005A477E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jc w:val="both"/>
        <w:rPr>
          <w:iCs/>
        </w:rPr>
      </w:pPr>
      <w:r w:rsidRPr="00623A51">
        <w:rPr>
          <w:iCs/>
        </w:rPr>
        <w:t>грубодисперсные (от 50 до 100 мкм).</w:t>
      </w:r>
    </w:p>
    <w:p w:rsidR="005A477E" w:rsidRPr="00623A51" w:rsidRDefault="005A477E" w:rsidP="005A477E">
      <w:pPr>
        <w:ind w:firstLine="720"/>
        <w:jc w:val="both"/>
        <w:rPr>
          <w:iCs/>
        </w:rPr>
      </w:pPr>
      <w:r w:rsidRPr="00623A51">
        <w:rPr>
          <w:iCs/>
        </w:rPr>
        <w:t>Нефтяные эмульсии являются полидисперсными, т.е. содержат к</w:t>
      </w:r>
      <w:r w:rsidRPr="00623A51">
        <w:rPr>
          <w:iCs/>
        </w:rPr>
        <w:t>а</w:t>
      </w:r>
      <w:r w:rsidRPr="00623A51">
        <w:rPr>
          <w:iCs/>
        </w:rPr>
        <w:t xml:space="preserve">пельки всех размеров. </w:t>
      </w:r>
    </w:p>
    <w:p w:rsidR="005A477E" w:rsidRPr="00623A51" w:rsidRDefault="005A477E" w:rsidP="005A477E">
      <w:pPr>
        <w:numPr>
          <w:ilvl w:val="12"/>
          <w:numId w:val="0"/>
        </w:numPr>
        <w:jc w:val="both"/>
        <w:rPr>
          <w:iCs/>
        </w:rPr>
      </w:pPr>
      <w:r w:rsidRPr="00623A51">
        <w:rPr>
          <w:iCs/>
        </w:rPr>
        <w:t xml:space="preserve"> </w:t>
      </w:r>
      <w:r w:rsidRPr="00623A51">
        <w:rPr>
          <w:iCs/>
        </w:rPr>
        <w:tab/>
        <w:t>На  устойчивость системы большое влияние оказывают эмульгат</w:t>
      </w:r>
      <w:r w:rsidRPr="00623A51">
        <w:rPr>
          <w:iCs/>
        </w:rPr>
        <w:t>о</w:t>
      </w:r>
      <w:r w:rsidRPr="00623A51">
        <w:rPr>
          <w:iCs/>
        </w:rPr>
        <w:t>ры, которые образуют на поверхности капель адсорбционные защитные оболочки (бронь), препятствующие слиянию этих капель. Асфальтены, нафтены, смолы, парафин, металлы (ванадий, никель, цинк, железо); а та</w:t>
      </w:r>
      <w:r w:rsidRPr="00623A51">
        <w:rPr>
          <w:iCs/>
        </w:rPr>
        <w:t>к</w:t>
      </w:r>
      <w:r w:rsidRPr="00623A51">
        <w:rPr>
          <w:iCs/>
        </w:rPr>
        <w:t>же тонкодисперсные глина, песок и  другие горные породы, содерж</w:t>
      </w:r>
      <w:r w:rsidRPr="00623A51">
        <w:rPr>
          <w:iCs/>
        </w:rPr>
        <w:t>а</w:t>
      </w:r>
      <w:r w:rsidRPr="00623A51">
        <w:rPr>
          <w:iCs/>
        </w:rPr>
        <w:t>щиеся в нефти и пластовой воде,  принимают участие в образовании а</w:t>
      </w:r>
      <w:r w:rsidRPr="00623A51">
        <w:rPr>
          <w:iCs/>
        </w:rPr>
        <w:t>д</w:t>
      </w:r>
      <w:r w:rsidRPr="00623A51">
        <w:rPr>
          <w:iCs/>
        </w:rPr>
        <w:t>сорбцио</w:t>
      </w:r>
      <w:r w:rsidRPr="00623A51">
        <w:rPr>
          <w:iCs/>
        </w:rPr>
        <w:t>н</w:t>
      </w:r>
      <w:r w:rsidRPr="00623A51">
        <w:rPr>
          <w:iCs/>
        </w:rPr>
        <w:t xml:space="preserve">ного слоя. 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ab/>
        <w:t>Адсорбция эмульгаторов на водонефтяной поверхности и утолщение брони происходит во времени, поэтому эмульсия типа В/Н со временем становится более устойчивой, т.е. происходит ее «старение». Причем ст</w:t>
      </w:r>
      <w:r w:rsidRPr="00623A51">
        <w:rPr>
          <w:iCs/>
        </w:rPr>
        <w:t>а</w:t>
      </w:r>
      <w:r w:rsidRPr="00623A51">
        <w:rPr>
          <w:iCs/>
        </w:rPr>
        <w:t>рение нефтяных эмульсий в начальный период происходит интенсивно, затем этот процесс замедляется  и примерно через сутки прекращается. Свежие эмульсии разрушаются значительно легче, чем подвергшиеся ст</w:t>
      </w:r>
      <w:r w:rsidRPr="00623A51">
        <w:rPr>
          <w:iCs/>
        </w:rPr>
        <w:t>а</w:t>
      </w:r>
      <w:r w:rsidRPr="00623A51">
        <w:rPr>
          <w:iCs/>
        </w:rPr>
        <w:t>р</w:t>
      </w:r>
      <w:r w:rsidRPr="00623A51">
        <w:rPr>
          <w:iCs/>
        </w:rPr>
        <w:t>е</w:t>
      </w:r>
      <w:r w:rsidRPr="00623A51">
        <w:rPr>
          <w:iCs/>
        </w:rPr>
        <w:t>нию.</w:t>
      </w:r>
    </w:p>
    <w:p w:rsidR="005A477E" w:rsidRPr="00623A51" w:rsidRDefault="005A477E" w:rsidP="005A477E">
      <w:pPr>
        <w:ind w:firstLine="720"/>
        <w:jc w:val="both"/>
        <w:rPr>
          <w:iCs/>
        </w:rPr>
      </w:pPr>
      <w:r w:rsidRPr="00623A51">
        <w:rPr>
          <w:iCs/>
        </w:rPr>
        <w:t>Нефтяные эмульсии характеризуются следующими свойствами: ди</w:t>
      </w:r>
      <w:r w:rsidRPr="00623A51">
        <w:rPr>
          <w:iCs/>
        </w:rPr>
        <w:t>с</w:t>
      </w:r>
      <w:r w:rsidRPr="00623A51">
        <w:rPr>
          <w:iCs/>
        </w:rPr>
        <w:t>персность, вязкость, плотность, и электрические свойства.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ab/>
      </w:r>
      <w:r w:rsidRPr="00623A51">
        <w:rPr>
          <w:b/>
          <w:iCs/>
        </w:rPr>
        <w:t xml:space="preserve"> </w:t>
      </w:r>
      <w:r w:rsidRPr="0047471F">
        <w:rPr>
          <w:i/>
          <w:iCs/>
        </w:rPr>
        <w:t>Дисперсность эмульсий</w:t>
      </w:r>
      <w:r w:rsidRPr="00623A51">
        <w:rPr>
          <w:b/>
          <w:iCs/>
        </w:rPr>
        <w:t xml:space="preserve"> </w:t>
      </w:r>
      <w:r w:rsidRPr="00623A51">
        <w:rPr>
          <w:iCs/>
        </w:rPr>
        <w:t xml:space="preserve"> - это степень раздробленности диспер</w:t>
      </w:r>
      <w:r w:rsidRPr="00623A51">
        <w:rPr>
          <w:iCs/>
        </w:rPr>
        <w:t>с</w:t>
      </w:r>
      <w:r w:rsidRPr="00623A51">
        <w:rPr>
          <w:iCs/>
        </w:rPr>
        <w:t>ной фазы в дисперсионной среде. Дисперсность эмульсий во многом о</w:t>
      </w:r>
      <w:r w:rsidRPr="00623A51">
        <w:rPr>
          <w:iCs/>
        </w:rPr>
        <w:t>п</w:t>
      </w:r>
      <w:r w:rsidRPr="00623A51">
        <w:rPr>
          <w:iCs/>
        </w:rPr>
        <w:t>редел</w:t>
      </w:r>
      <w:r w:rsidRPr="00623A51">
        <w:rPr>
          <w:iCs/>
        </w:rPr>
        <w:t>я</w:t>
      </w:r>
      <w:r w:rsidRPr="00623A51">
        <w:rPr>
          <w:iCs/>
        </w:rPr>
        <w:t xml:space="preserve">ет другие свойства эмульсий. 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lastRenderedPageBreak/>
        <w:t>Дисперсность эмульсий обычно характеризуется тремя величинами:</w:t>
      </w:r>
    </w:p>
    <w:p w:rsidR="005A477E" w:rsidRPr="00623A51" w:rsidRDefault="005A477E" w:rsidP="005A477E">
      <w:pPr>
        <w:numPr>
          <w:ilvl w:val="0"/>
          <w:numId w:val="5"/>
        </w:numPr>
        <w:jc w:val="both"/>
        <w:rPr>
          <w:iCs/>
          <w:lang w:val="en-US"/>
        </w:rPr>
      </w:pPr>
      <w:r w:rsidRPr="00623A51">
        <w:rPr>
          <w:iCs/>
        </w:rPr>
        <w:t xml:space="preserve">диаметром капелек </w:t>
      </w:r>
      <w:r w:rsidRPr="00623A51">
        <w:rPr>
          <w:iCs/>
          <w:lang w:val="en-US"/>
        </w:rPr>
        <w:t>d</w:t>
      </w:r>
    </w:p>
    <w:p w:rsidR="005A477E" w:rsidRPr="00623A51" w:rsidRDefault="005A477E" w:rsidP="005A477E">
      <w:pPr>
        <w:numPr>
          <w:ilvl w:val="0"/>
          <w:numId w:val="5"/>
        </w:numPr>
        <w:jc w:val="both"/>
        <w:rPr>
          <w:iCs/>
        </w:rPr>
      </w:pPr>
      <w:r w:rsidRPr="00623A51">
        <w:rPr>
          <w:iCs/>
        </w:rPr>
        <w:t xml:space="preserve">коэффициентом дисперсности </w:t>
      </w:r>
      <w:r w:rsidRPr="00623A51">
        <w:rPr>
          <w:iCs/>
          <w:lang w:val="en-US"/>
        </w:rPr>
        <w:t>D =1/d</w:t>
      </w:r>
    </w:p>
    <w:p w:rsidR="005A477E" w:rsidRPr="00623A51" w:rsidRDefault="005A477E" w:rsidP="005A477E">
      <w:pPr>
        <w:numPr>
          <w:ilvl w:val="0"/>
          <w:numId w:val="5"/>
        </w:numPr>
        <w:jc w:val="both"/>
        <w:rPr>
          <w:iCs/>
        </w:rPr>
      </w:pPr>
      <w:r w:rsidRPr="00623A51">
        <w:rPr>
          <w:iCs/>
        </w:rPr>
        <w:t xml:space="preserve">удельной поверхностью </w:t>
      </w:r>
      <w:r w:rsidRPr="00623A51">
        <w:rPr>
          <w:iCs/>
          <w:lang w:val="en-US"/>
        </w:rPr>
        <w:t>S</w:t>
      </w:r>
      <w:r w:rsidRPr="00623A51">
        <w:rPr>
          <w:iCs/>
          <w:vertAlign w:val="subscript"/>
        </w:rPr>
        <w:t>уд</w:t>
      </w:r>
      <w:r w:rsidRPr="00623A51">
        <w:rPr>
          <w:iCs/>
        </w:rPr>
        <w:t xml:space="preserve"> (отношение суммарной поверхности частиц к их общему объему).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ab/>
        <w:t xml:space="preserve">Удельная поверхность всякой дисперсной системы  </w:t>
      </w:r>
      <w:r w:rsidRPr="00623A51">
        <w:rPr>
          <w:iCs/>
          <w:lang w:val="en-US"/>
        </w:rPr>
        <w:t>S</w:t>
      </w:r>
      <w:r w:rsidRPr="00623A51">
        <w:rPr>
          <w:iCs/>
          <w:vertAlign w:val="subscript"/>
        </w:rPr>
        <w:t>уд</w:t>
      </w:r>
      <w:r w:rsidRPr="00623A51">
        <w:rPr>
          <w:iCs/>
        </w:rPr>
        <w:t xml:space="preserve">  равна су</w:t>
      </w:r>
      <w:r w:rsidRPr="00623A51">
        <w:rPr>
          <w:iCs/>
        </w:rPr>
        <w:t>м</w:t>
      </w:r>
      <w:r w:rsidRPr="00623A51">
        <w:rPr>
          <w:iCs/>
        </w:rPr>
        <w:t xml:space="preserve">марной поверхности этой системы </w:t>
      </w:r>
      <w:r w:rsidRPr="00623A51">
        <w:rPr>
          <w:iCs/>
          <w:lang w:val="en-US"/>
        </w:rPr>
        <w:t>S</w:t>
      </w:r>
      <w:r w:rsidRPr="00623A51">
        <w:rPr>
          <w:iCs/>
        </w:rPr>
        <w:t xml:space="preserve">, деленной на суммарный объем этой системы </w:t>
      </w:r>
      <w:r w:rsidRPr="00623A51">
        <w:rPr>
          <w:iCs/>
          <w:lang w:val="en-US"/>
        </w:rPr>
        <w:t>V</w:t>
      </w:r>
      <w:r w:rsidRPr="00623A51">
        <w:rPr>
          <w:iCs/>
        </w:rPr>
        <w:t xml:space="preserve">. Удельную поверхность эмульсий, содержащих в дисперсной фазе сферические частицы диаметром </w:t>
      </w:r>
      <w:r w:rsidRPr="00623A51">
        <w:rPr>
          <w:iCs/>
          <w:lang w:val="en-US"/>
        </w:rPr>
        <w:t>d</w:t>
      </w:r>
      <w:r w:rsidRPr="00623A51">
        <w:rPr>
          <w:iCs/>
        </w:rPr>
        <w:t xml:space="preserve"> можно определить по формуле:</w:t>
      </w:r>
    </w:p>
    <w:p w:rsidR="005A477E" w:rsidRDefault="005A477E" w:rsidP="005A477E">
      <w:pPr>
        <w:jc w:val="both"/>
        <w:rPr>
          <w:iCs/>
        </w:rPr>
      </w:pPr>
      <w:r w:rsidRPr="00623A51">
        <w:rPr>
          <w:iCs/>
        </w:rPr>
        <w:tab/>
      </w:r>
      <w:r w:rsidRPr="00623A51">
        <w:rPr>
          <w:iCs/>
        </w:rPr>
        <w:tab/>
      </w:r>
      <w:r w:rsidRPr="00623A51">
        <w:rPr>
          <w:iCs/>
        </w:rPr>
        <w:tab/>
      </w:r>
      <w:r w:rsidRPr="00623A51">
        <w:rPr>
          <w:iCs/>
        </w:rPr>
        <w:tab/>
      </w:r>
      <w:r w:rsidRPr="00623A51">
        <w:rPr>
          <w:iCs/>
          <w:position w:val="-64"/>
        </w:rPr>
        <w:object w:dxaOrig="186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57pt" o:ole="">
            <v:imagedata r:id="rId5" o:title=""/>
          </v:shape>
          <o:OLEObject Type="Embed" ProgID="Equation.2" ShapeID="_x0000_i1025" DrawAspect="Content" ObjectID="_1634732733" r:id="rId6"/>
        </w:object>
      </w:r>
      <w:r w:rsidRPr="00623A51">
        <w:rPr>
          <w:iCs/>
        </w:rPr>
        <w:tab/>
      </w:r>
      <w:r w:rsidRPr="00623A51">
        <w:rPr>
          <w:iCs/>
        </w:rPr>
        <w:tab/>
      </w:r>
      <w:r w:rsidRPr="00623A51">
        <w:rPr>
          <w:iCs/>
        </w:rPr>
        <w:tab/>
      </w:r>
      <w:r w:rsidRPr="00623A51">
        <w:rPr>
          <w:iCs/>
        </w:rPr>
        <w:tab/>
      </w:r>
      <w:r w:rsidRPr="005A477E">
        <w:rPr>
          <w:iCs/>
        </w:rPr>
        <w:t>(4</w:t>
      </w:r>
      <w:r w:rsidRPr="00156F2E">
        <w:rPr>
          <w:iCs/>
        </w:rPr>
        <w:t>.1</w:t>
      </w:r>
      <w:r w:rsidRPr="005A477E">
        <w:rPr>
          <w:iCs/>
        </w:rPr>
        <w:t>)</w:t>
      </w:r>
      <w:r w:rsidRPr="00156F2E">
        <w:rPr>
          <w:iCs/>
        </w:rPr>
        <w:tab/>
      </w:r>
      <w:r w:rsidRPr="00623A51">
        <w:rPr>
          <w:iCs/>
        </w:rPr>
        <w:t xml:space="preserve">        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>т.е. удельная поверхность обратно пропорциональна размеру частиц.</w:t>
      </w:r>
    </w:p>
    <w:p w:rsidR="005A477E" w:rsidRDefault="005A477E" w:rsidP="005A477E">
      <w:pPr>
        <w:jc w:val="center"/>
        <w:outlineLvl w:val="0"/>
        <w:rPr>
          <w:iCs/>
        </w:rPr>
      </w:pPr>
      <w:r w:rsidRPr="0047471F">
        <w:rPr>
          <w:i/>
          <w:iCs/>
        </w:rPr>
        <w:t>Вязкость эмульсий</w:t>
      </w:r>
      <w:r w:rsidRPr="00623A51">
        <w:rPr>
          <w:iCs/>
        </w:rPr>
        <w:t xml:space="preserve"> нельзя представить как суммарную вязкость нефти и воды, т.е.   </w:t>
      </w:r>
    </w:p>
    <w:p w:rsidR="005A477E" w:rsidRPr="0047471F" w:rsidRDefault="005A477E" w:rsidP="005A477E">
      <w:pPr>
        <w:jc w:val="center"/>
        <w:outlineLvl w:val="0"/>
        <w:rPr>
          <w:iCs/>
        </w:rPr>
      </w:pPr>
      <w:r w:rsidRPr="00623A51">
        <w:rPr>
          <w:b/>
          <w:iCs/>
        </w:rPr>
        <w:t xml:space="preserve">  </w:t>
      </w:r>
      <w:r w:rsidRPr="00623A51">
        <w:rPr>
          <w:iCs/>
        </w:rPr>
        <w:sym w:font="Symbol" w:char="F06D"/>
      </w:r>
      <w:r w:rsidRPr="00623A51">
        <w:rPr>
          <w:iCs/>
        </w:rPr>
        <w:t xml:space="preserve"> </w:t>
      </w:r>
      <w:r w:rsidRPr="00623A51">
        <w:rPr>
          <w:iCs/>
          <w:vertAlign w:val="subscript"/>
        </w:rPr>
        <w:t xml:space="preserve">э </w:t>
      </w:r>
      <w:r w:rsidRPr="00623A51">
        <w:rPr>
          <w:iCs/>
        </w:rPr>
        <w:sym w:font="Symbol" w:char="F0B9"/>
      </w:r>
      <w:r w:rsidRPr="00623A51">
        <w:rPr>
          <w:iCs/>
        </w:rPr>
        <w:t xml:space="preserve"> </w:t>
      </w:r>
      <w:r w:rsidRPr="00623A51">
        <w:rPr>
          <w:iCs/>
        </w:rPr>
        <w:sym w:font="Symbol" w:char="F06D"/>
      </w:r>
      <w:r w:rsidRPr="00623A51">
        <w:rPr>
          <w:iCs/>
          <w:vertAlign w:val="subscript"/>
        </w:rPr>
        <w:t xml:space="preserve">н </w:t>
      </w:r>
      <w:r w:rsidRPr="00623A51">
        <w:rPr>
          <w:iCs/>
        </w:rPr>
        <w:t xml:space="preserve">+ </w:t>
      </w:r>
      <w:r w:rsidRPr="00623A51">
        <w:rPr>
          <w:iCs/>
        </w:rPr>
        <w:sym w:font="Symbol" w:char="F06D"/>
      </w:r>
      <w:r w:rsidRPr="00623A51">
        <w:rPr>
          <w:iCs/>
          <w:vertAlign w:val="subscript"/>
        </w:rPr>
        <w:t>в</w:t>
      </w:r>
      <w:r w:rsidRPr="00623A51">
        <w:rPr>
          <w:iCs/>
        </w:rPr>
        <w:t xml:space="preserve"> ,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>она зависит от вязкости нефти, те</w:t>
      </w:r>
      <w:r w:rsidRPr="00623A51">
        <w:rPr>
          <w:iCs/>
        </w:rPr>
        <w:t>м</w:t>
      </w:r>
      <w:r w:rsidRPr="00623A51">
        <w:rPr>
          <w:iCs/>
        </w:rPr>
        <w:t>пературы образования эмульсии, количества воды, диаметра капель дисперсной фазы в дисперсионной среде.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ab/>
        <w:t>Вязкость нефтяных эмульсий, как и вязкость парафинистых не</w:t>
      </w:r>
      <w:r w:rsidRPr="00623A51">
        <w:rPr>
          <w:iCs/>
        </w:rPr>
        <w:t>ф</w:t>
      </w:r>
      <w:r w:rsidRPr="00623A51">
        <w:rPr>
          <w:iCs/>
        </w:rPr>
        <w:t>те</w:t>
      </w:r>
      <w:r>
        <w:rPr>
          <w:iCs/>
        </w:rPr>
        <w:t>й не подчиняется закону Ньютона</w:t>
      </w:r>
      <w:r w:rsidRPr="00623A51">
        <w:rPr>
          <w:iCs/>
        </w:rPr>
        <w:t xml:space="preserve">, а изменяется в зависимости от градиента скорости </w:t>
      </w:r>
      <w:r w:rsidRPr="00623A51">
        <w:rPr>
          <w:iCs/>
          <w:lang w:val="en-US"/>
        </w:rPr>
        <w:t>dw</w:t>
      </w:r>
      <w:r w:rsidRPr="00623A51">
        <w:rPr>
          <w:iCs/>
        </w:rPr>
        <w:t>/</w:t>
      </w:r>
      <w:r w:rsidRPr="00623A51">
        <w:rPr>
          <w:iCs/>
          <w:lang w:val="en-US"/>
        </w:rPr>
        <w:t>d</w:t>
      </w:r>
      <w:r>
        <w:rPr>
          <w:iCs/>
        </w:rPr>
        <w:t>х</w:t>
      </w:r>
      <w:r w:rsidRPr="00623A51">
        <w:rPr>
          <w:iCs/>
        </w:rPr>
        <w:t xml:space="preserve"> и называется </w:t>
      </w:r>
      <w:r w:rsidRPr="00623A51">
        <w:rPr>
          <w:b/>
          <w:iCs/>
        </w:rPr>
        <w:t xml:space="preserve"> </w:t>
      </w:r>
      <w:r w:rsidRPr="0047471F">
        <w:rPr>
          <w:i/>
          <w:iCs/>
        </w:rPr>
        <w:t xml:space="preserve">кажущейся вязкостью </w:t>
      </w:r>
      <w:r w:rsidRPr="0047471F">
        <w:rPr>
          <w:i/>
          <w:iCs/>
        </w:rPr>
        <w:sym w:font="Symbol" w:char="F06D"/>
      </w:r>
      <w:r w:rsidRPr="0047471F">
        <w:rPr>
          <w:i/>
          <w:iCs/>
          <w:vertAlign w:val="superscript"/>
        </w:rPr>
        <w:t>*</w:t>
      </w:r>
      <w:r w:rsidRPr="0047471F">
        <w:rPr>
          <w:i/>
          <w:iCs/>
        </w:rPr>
        <w:t>.</w:t>
      </w:r>
      <w:r w:rsidRPr="00623A51">
        <w:rPr>
          <w:iCs/>
        </w:rPr>
        <w:t xml:space="preserve">                                         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ab/>
        <w:t xml:space="preserve"> Увеличение  содержания воды в нефтяной эмульсии   приводит к увеличению кажущейся вязкости до точки </w:t>
      </w:r>
      <w:r w:rsidRPr="0047471F">
        <w:rPr>
          <w:i/>
          <w:iCs/>
        </w:rPr>
        <w:t>инверсии</w:t>
      </w:r>
      <w:r w:rsidRPr="00623A51">
        <w:rPr>
          <w:iCs/>
        </w:rPr>
        <w:t xml:space="preserve">  т.е. превращения о</w:t>
      </w:r>
      <w:r w:rsidRPr="00623A51">
        <w:rPr>
          <w:iCs/>
        </w:rPr>
        <w:t>д</w:t>
      </w:r>
      <w:r w:rsidRPr="00623A51">
        <w:rPr>
          <w:iCs/>
        </w:rPr>
        <w:t>ного типа эмульсии в другой.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ab/>
        <w:t>Эйнштейн предложил формулу для определения вязкости эмульсий:</w:t>
      </w:r>
    </w:p>
    <w:p w:rsidR="005A477E" w:rsidRPr="00623A51" w:rsidRDefault="005A477E" w:rsidP="005A477E">
      <w:pPr>
        <w:rPr>
          <w:iCs/>
        </w:rPr>
      </w:pPr>
      <w:r w:rsidRPr="00623A51">
        <w:rPr>
          <w:iCs/>
        </w:rPr>
        <w:t xml:space="preserve">                                    </w:t>
      </w:r>
      <w:r w:rsidRPr="00623A51">
        <w:rPr>
          <w:iCs/>
        </w:rPr>
        <w:sym w:font="Symbol" w:char="F068"/>
      </w:r>
      <w:r w:rsidRPr="00623A51">
        <w:rPr>
          <w:iCs/>
          <w:vertAlign w:val="subscript"/>
        </w:rPr>
        <w:t>0</w:t>
      </w:r>
      <w:r w:rsidRPr="00623A51">
        <w:rPr>
          <w:iCs/>
        </w:rPr>
        <w:t xml:space="preserve">  =  </w:t>
      </w:r>
      <w:r w:rsidRPr="00623A51">
        <w:rPr>
          <w:iCs/>
        </w:rPr>
        <w:sym w:font="Symbol" w:char="F068"/>
      </w:r>
      <w:r w:rsidRPr="00623A51">
        <w:rPr>
          <w:iCs/>
        </w:rPr>
        <w:t xml:space="preserve"> (1 + 2,5 </w:t>
      </w:r>
      <w:r w:rsidRPr="00623A51">
        <w:rPr>
          <w:iCs/>
        </w:rPr>
        <w:sym w:font="Symbol" w:char="F06A"/>
      </w:r>
      <w:r w:rsidRPr="00623A51">
        <w:rPr>
          <w:iCs/>
        </w:rPr>
        <w:t xml:space="preserve"> ) ,                                              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 xml:space="preserve">где </w:t>
      </w:r>
      <w:r w:rsidRPr="00623A51">
        <w:rPr>
          <w:iCs/>
        </w:rPr>
        <w:sym w:font="Symbol" w:char="F068"/>
      </w:r>
      <w:r w:rsidRPr="00623A51">
        <w:rPr>
          <w:iCs/>
          <w:vertAlign w:val="subscript"/>
        </w:rPr>
        <w:t xml:space="preserve">0  - </w:t>
      </w:r>
      <w:r w:rsidRPr="00623A51">
        <w:rPr>
          <w:iCs/>
        </w:rPr>
        <w:t xml:space="preserve">вязкость дисперсной системы ; </w:t>
      </w:r>
      <w:r w:rsidRPr="00623A51">
        <w:rPr>
          <w:iCs/>
        </w:rPr>
        <w:sym w:font="Symbol" w:char="F068"/>
      </w:r>
      <w:r w:rsidRPr="00623A51">
        <w:rPr>
          <w:iCs/>
        </w:rPr>
        <w:t xml:space="preserve"> - вязкость дисперсионной среды;  </w:t>
      </w:r>
      <w:r w:rsidRPr="00623A51">
        <w:rPr>
          <w:iCs/>
        </w:rPr>
        <w:sym w:font="Symbol" w:char="F06A"/>
      </w:r>
      <w:r w:rsidRPr="00623A51">
        <w:rPr>
          <w:iCs/>
        </w:rPr>
        <w:t xml:space="preserve"> - отношение объема диспергированного вещества  к общему объему си</w:t>
      </w:r>
      <w:r w:rsidRPr="00623A51">
        <w:rPr>
          <w:iCs/>
        </w:rPr>
        <w:t>с</w:t>
      </w:r>
      <w:r w:rsidRPr="00623A51">
        <w:rPr>
          <w:iCs/>
        </w:rPr>
        <w:t>темы (для эмульсий типа В/Н это процент обводненности).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ab/>
        <w:t xml:space="preserve">На практике вязкость нефтяной эмульсии можно определить при помощи вискозиметра. 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ab/>
      </w:r>
      <w:r w:rsidRPr="0047471F">
        <w:rPr>
          <w:i/>
          <w:iCs/>
        </w:rPr>
        <w:t>Плотность эмульсий.</w:t>
      </w:r>
      <w:r w:rsidRPr="00623A51">
        <w:rPr>
          <w:b/>
          <w:iCs/>
        </w:rPr>
        <w:t xml:space="preserve">  </w:t>
      </w:r>
      <w:r w:rsidRPr="00623A51">
        <w:rPr>
          <w:iCs/>
        </w:rPr>
        <w:t>Плотность эмульсий определяется методами, принятыми для жидкостей, с учетом процентного содержания воды в не</w:t>
      </w:r>
      <w:r w:rsidRPr="00623A51">
        <w:rPr>
          <w:iCs/>
        </w:rPr>
        <w:t>ф</w:t>
      </w:r>
      <w:r w:rsidRPr="00623A51">
        <w:rPr>
          <w:iCs/>
        </w:rPr>
        <w:t>ти по их известным плотностям  по следующей формуле:</w:t>
      </w:r>
    </w:p>
    <w:p w:rsidR="005A477E" w:rsidRDefault="005A477E" w:rsidP="005A477E">
      <w:pPr>
        <w:jc w:val="both"/>
        <w:rPr>
          <w:iCs/>
        </w:rPr>
      </w:pPr>
      <w:r w:rsidRPr="00623A51">
        <w:rPr>
          <w:iCs/>
        </w:rPr>
        <w:t xml:space="preserve">                                        </w:t>
      </w:r>
      <w:r w:rsidRPr="00623A51">
        <w:rPr>
          <w:iCs/>
          <w:position w:val="-62"/>
        </w:rPr>
        <w:object w:dxaOrig="2600" w:dyaOrig="1020">
          <v:shape id="_x0000_i1026" type="#_x0000_t75" style="width:129.75pt;height:51pt" o:ole="">
            <v:imagedata r:id="rId7" o:title=""/>
          </v:shape>
          <o:OLEObject Type="Embed" ProgID="Equation.2" ShapeID="_x0000_i1026" DrawAspect="Content" ObjectID="_1634732734" r:id="rId8"/>
        </w:object>
      </w:r>
      <w:r w:rsidRPr="00623A51">
        <w:rPr>
          <w:iCs/>
          <w:position w:val="-10"/>
        </w:rPr>
        <w:object w:dxaOrig="180" w:dyaOrig="320">
          <v:shape id="_x0000_i1027" type="#_x0000_t75" style="width:9pt;height:15.75pt" o:ole="">
            <v:imagedata r:id="rId9" o:title=""/>
          </v:shape>
          <o:OLEObject Type="Embed" ProgID="Equation.2" ShapeID="_x0000_i1027" DrawAspect="Content" ObjectID="_1634732735" r:id="rId10"/>
        </w:object>
      </w:r>
      <w:r w:rsidRPr="00623A51">
        <w:rPr>
          <w:iCs/>
        </w:rPr>
        <w:t xml:space="preserve">                                      </w:t>
      </w:r>
      <w:r>
        <w:rPr>
          <w:iCs/>
        </w:rPr>
        <w:t>(4.2)</w:t>
      </w:r>
      <w:r w:rsidRPr="00623A51">
        <w:rPr>
          <w:iCs/>
        </w:rPr>
        <w:t xml:space="preserve"> 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 xml:space="preserve">где </w:t>
      </w:r>
      <w:r w:rsidRPr="00623A51">
        <w:rPr>
          <w:iCs/>
        </w:rPr>
        <w:sym w:font="Symbol" w:char="F072"/>
      </w:r>
      <w:r w:rsidRPr="00623A51">
        <w:rPr>
          <w:iCs/>
          <w:vertAlign w:val="subscript"/>
        </w:rPr>
        <w:t xml:space="preserve">э,  </w:t>
      </w:r>
      <w:r w:rsidRPr="00623A51">
        <w:rPr>
          <w:iCs/>
        </w:rPr>
        <w:sym w:font="Symbol" w:char="F072"/>
      </w:r>
      <w:r w:rsidRPr="00623A51">
        <w:rPr>
          <w:iCs/>
          <w:vertAlign w:val="subscript"/>
        </w:rPr>
        <w:t>н</w:t>
      </w:r>
      <w:r w:rsidRPr="00623A51">
        <w:rPr>
          <w:iCs/>
        </w:rPr>
        <w:t xml:space="preserve">, </w:t>
      </w:r>
      <w:r w:rsidRPr="00623A51">
        <w:rPr>
          <w:iCs/>
        </w:rPr>
        <w:sym w:font="Symbol" w:char="F072"/>
      </w:r>
      <w:r w:rsidRPr="00623A51">
        <w:rPr>
          <w:iCs/>
          <w:vertAlign w:val="subscript"/>
        </w:rPr>
        <w:t>в</w:t>
      </w:r>
      <w:r w:rsidRPr="00623A51">
        <w:rPr>
          <w:iCs/>
        </w:rPr>
        <w:t xml:space="preserve"> - плотность эмульсии, нефти и воды соответственно;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 xml:space="preserve">       </w:t>
      </w:r>
      <w:r w:rsidRPr="0047471F">
        <w:rPr>
          <w:i/>
          <w:iCs/>
        </w:rPr>
        <w:t>Электрические свойства эмульсий.</w:t>
      </w:r>
      <w:r w:rsidRPr="00623A51">
        <w:rPr>
          <w:b/>
          <w:iCs/>
        </w:rPr>
        <w:t xml:space="preserve"> </w:t>
      </w:r>
      <w:r w:rsidRPr="00623A51">
        <w:rPr>
          <w:iCs/>
        </w:rPr>
        <w:t xml:space="preserve"> Нефть и вода в чистом виде являются диэлектриками. Однако даже при незначительном содержании в воде растворенных солей или кислот, ее электропроводность увеличивае</w:t>
      </w:r>
      <w:r w:rsidRPr="00623A51">
        <w:rPr>
          <w:iCs/>
        </w:rPr>
        <w:t>т</w:t>
      </w:r>
      <w:r w:rsidRPr="00623A51">
        <w:rPr>
          <w:iCs/>
        </w:rPr>
        <w:t>ся  многократно. Поэтому электропроводность нефтяной эмульсии об</w:t>
      </w:r>
      <w:r w:rsidRPr="00623A51">
        <w:rPr>
          <w:iCs/>
        </w:rPr>
        <w:t>у</w:t>
      </w:r>
      <w:r w:rsidRPr="00623A51">
        <w:rPr>
          <w:iCs/>
        </w:rPr>
        <w:t>славливается количеством воды, степенью дисперсности, количеством с</w:t>
      </w:r>
      <w:r w:rsidRPr="00623A51">
        <w:rPr>
          <w:iCs/>
        </w:rPr>
        <w:t>о</w:t>
      </w:r>
      <w:r w:rsidRPr="00623A51">
        <w:rPr>
          <w:iCs/>
        </w:rPr>
        <w:t>лей и кислот. Экспериментально установлено, что в нефтяных эмульсиях, помещенных  в силовое поле, капли воды располагаются вдоль силовых линий, что приводит к резкому увеличению электропроводности. Данное свойство и  послужило причиной использования электрического поля для разруш</w:t>
      </w:r>
      <w:r w:rsidRPr="00623A51">
        <w:rPr>
          <w:iCs/>
        </w:rPr>
        <w:t>е</w:t>
      </w:r>
      <w:r w:rsidRPr="00623A51">
        <w:rPr>
          <w:iCs/>
        </w:rPr>
        <w:t>ния эмульсий.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ab/>
      </w:r>
      <w:r w:rsidRPr="0047471F">
        <w:rPr>
          <w:i/>
          <w:iCs/>
        </w:rPr>
        <w:t>Коагуляция</w:t>
      </w:r>
      <w:r w:rsidRPr="00623A51">
        <w:rPr>
          <w:b/>
          <w:iCs/>
        </w:rPr>
        <w:t xml:space="preserve"> -</w:t>
      </w:r>
      <w:r w:rsidRPr="00623A51">
        <w:rPr>
          <w:iCs/>
        </w:rPr>
        <w:t xml:space="preserve"> это укрупнение  диспергированных частиц, вызываемое их слипанием под действием  молекулярных сил сцепления при броуно</w:t>
      </w:r>
      <w:r w:rsidRPr="00623A51">
        <w:rPr>
          <w:iCs/>
        </w:rPr>
        <w:t>в</w:t>
      </w:r>
      <w:r w:rsidRPr="00623A51">
        <w:rPr>
          <w:iCs/>
        </w:rPr>
        <w:t>ском движении, когда происходит их сближение на расстояние сферы де</w:t>
      </w:r>
      <w:r w:rsidRPr="00623A51">
        <w:rPr>
          <w:iCs/>
        </w:rPr>
        <w:t>й</w:t>
      </w:r>
      <w:r w:rsidRPr="00623A51">
        <w:rPr>
          <w:iCs/>
        </w:rPr>
        <w:t>ствия сил сцепления. Противодействуют же этому сближению  электр</w:t>
      </w:r>
      <w:r w:rsidRPr="00623A51">
        <w:rPr>
          <w:iCs/>
        </w:rPr>
        <w:t>о</w:t>
      </w:r>
      <w:r w:rsidRPr="00623A51">
        <w:rPr>
          <w:iCs/>
        </w:rPr>
        <w:t>статические силы отталкивания частиц.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lastRenderedPageBreak/>
        <w:tab/>
        <w:t>Коагуляция (слипание)  частиц может быть вызвано также измен</w:t>
      </w:r>
      <w:r w:rsidRPr="00623A51">
        <w:rPr>
          <w:iCs/>
        </w:rPr>
        <w:t>е</w:t>
      </w:r>
      <w:r w:rsidRPr="00623A51">
        <w:rPr>
          <w:iCs/>
        </w:rPr>
        <w:t>нием состава дисперсионной среды, повышением температуры, добавкой  д</w:t>
      </w:r>
      <w:r w:rsidRPr="00623A51">
        <w:rPr>
          <w:iCs/>
        </w:rPr>
        <w:t>е</w:t>
      </w:r>
      <w:r w:rsidRPr="00623A51">
        <w:rPr>
          <w:iCs/>
        </w:rPr>
        <w:t>эмульгаторов.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ab/>
      </w:r>
      <w:r w:rsidRPr="0047471F">
        <w:rPr>
          <w:i/>
          <w:iCs/>
        </w:rPr>
        <w:t>Коалесценция</w:t>
      </w:r>
      <w:r w:rsidRPr="0047471F">
        <w:rPr>
          <w:b/>
          <w:i/>
          <w:iCs/>
        </w:rPr>
        <w:t xml:space="preserve"> -</w:t>
      </w:r>
      <w:r w:rsidRPr="00623A51">
        <w:rPr>
          <w:iCs/>
        </w:rPr>
        <w:t xml:space="preserve">  слияние в единое целое капелек воды или нефти  я</w:t>
      </w:r>
      <w:r w:rsidRPr="00623A51">
        <w:rPr>
          <w:iCs/>
        </w:rPr>
        <w:t>в</w:t>
      </w:r>
      <w:r w:rsidRPr="00623A51">
        <w:rPr>
          <w:iCs/>
        </w:rPr>
        <w:t>ляется наиболее глубокой стадией  коагуляции частиц с полным исчезн</w:t>
      </w:r>
      <w:r w:rsidRPr="00623A51">
        <w:rPr>
          <w:iCs/>
        </w:rPr>
        <w:t>о</w:t>
      </w:r>
      <w:r w:rsidRPr="00623A51">
        <w:rPr>
          <w:iCs/>
        </w:rPr>
        <w:t>вением поверхности соприкосновения, происходит уменьшение общей п</w:t>
      </w:r>
      <w:r w:rsidRPr="00623A51">
        <w:rPr>
          <w:iCs/>
        </w:rPr>
        <w:t>о</w:t>
      </w:r>
      <w:r w:rsidRPr="00623A51">
        <w:rPr>
          <w:iCs/>
        </w:rPr>
        <w:t xml:space="preserve">верхностной энергии за счет уменьшения общей поверхности </w:t>
      </w:r>
      <w:r w:rsidRPr="00623A51">
        <w:rPr>
          <w:iCs/>
          <w:lang w:val="en-US"/>
        </w:rPr>
        <w:t>S</w:t>
      </w:r>
      <w:r w:rsidRPr="00623A51">
        <w:rPr>
          <w:iCs/>
        </w:rPr>
        <w:t>. Коале</w:t>
      </w:r>
      <w:r w:rsidRPr="00623A51">
        <w:rPr>
          <w:iCs/>
        </w:rPr>
        <w:t>с</w:t>
      </w:r>
      <w:r w:rsidRPr="00623A51">
        <w:rPr>
          <w:iCs/>
        </w:rPr>
        <w:t xml:space="preserve">ценция ведет к разрушению дисперсной системы, т.е. к разрушению эмульсии. 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ab/>
      </w:r>
      <w:r w:rsidRPr="0047471F">
        <w:rPr>
          <w:i/>
          <w:iCs/>
        </w:rPr>
        <w:t>Инверсия</w:t>
      </w:r>
      <w:r w:rsidRPr="0047471F">
        <w:rPr>
          <w:b/>
          <w:i/>
          <w:iCs/>
        </w:rPr>
        <w:t xml:space="preserve"> </w:t>
      </w:r>
      <w:r w:rsidRPr="00623A51">
        <w:rPr>
          <w:b/>
          <w:iCs/>
        </w:rPr>
        <w:t>-</w:t>
      </w:r>
      <w:r w:rsidRPr="00623A51">
        <w:rPr>
          <w:iCs/>
        </w:rPr>
        <w:t xml:space="preserve">  это обращение фаз (превращение одного типа эмульсии в другой), которое происходит обычно при введении в эмульсию повер</w:t>
      </w:r>
      <w:r w:rsidRPr="00623A51">
        <w:rPr>
          <w:iCs/>
        </w:rPr>
        <w:t>х</w:t>
      </w:r>
      <w:r w:rsidRPr="00623A51">
        <w:rPr>
          <w:iCs/>
        </w:rPr>
        <w:t>ностно - активного вещества, являющегося стабилизатором эмульсии др</w:t>
      </w:r>
      <w:r w:rsidRPr="00623A51">
        <w:rPr>
          <w:iCs/>
        </w:rPr>
        <w:t>у</w:t>
      </w:r>
      <w:r w:rsidRPr="00623A51">
        <w:rPr>
          <w:iCs/>
        </w:rPr>
        <w:t>гого типа, или вследствие изменения  процентного содержания воды в эмульсии.  Дисперсная фаза становится дисперсионной средой, а дисперс</w:t>
      </w:r>
      <w:r w:rsidRPr="00623A51">
        <w:rPr>
          <w:iCs/>
        </w:rPr>
        <w:t>и</w:t>
      </w:r>
      <w:r w:rsidRPr="00623A51">
        <w:rPr>
          <w:iCs/>
        </w:rPr>
        <w:t>онная среда - дисперсной фазой.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ab/>
        <w:t>Инверсия имеет важное практическое значение, так как эмульсии типа Н/В где внешней фазой является вода, имеют меньшую вязкость и для перекачки требуют меньше энергетических затрат, чем эмульсии типа В/Н. Эмульсии типа Н/В встречаются в основном при переработке нефти и при добыче сильно обводненной продукции. Такие эмульсии  хорошо смеш</w:t>
      </w:r>
      <w:r w:rsidRPr="00623A51">
        <w:rPr>
          <w:iCs/>
        </w:rPr>
        <w:t>и</w:t>
      </w:r>
      <w:r w:rsidRPr="00623A51">
        <w:rPr>
          <w:iCs/>
        </w:rPr>
        <w:t xml:space="preserve">ваются с водой в любых соотношениях и могут сильно загрязнять водоемы. </w:t>
      </w:r>
    </w:p>
    <w:p w:rsidR="005A477E" w:rsidRPr="00623A51" w:rsidRDefault="005A477E" w:rsidP="005A477E">
      <w:pPr>
        <w:jc w:val="both"/>
        <w:rPr>
          <w:iCs/>
        </w:rPr>
      </w:pPr>
      <w:r w:rsidRPr="00623A51">
        <w:rPr>
          <w:iCs/>
        </w:rPr>
        <w:tab/>
        <w:t>Методы разрушения для эмульсий разных типов совершенно ра</w:t>
      </w:r>
      <w:r w:rsidRPr="00623A51">
        <w:rPr>
          <w:iCs/>
        </w:rPr>
        <w:t>з</w:t>
      </w:r>
      <w:r w:rsidRPr="00623A51">
        <w:rPr>
          <w:iCs/>
        </w:rPr>
        <w:t>личны. Разрушение эмульсий типа Н\В достигается в основном добавкой к</w:t>
      </w:r>
      <w:r w:rsidRPr="00623A51">
        <w:rPr>
          <w:iCs/>
        </w:rPr>
        <w:t>и</w:t>
      </w:r>
      <w:r w:rsidRPr="00623A51">
        <w:rPr>
          <w:iCs/>
        </w:rPr>
        <w:t>слот и  применением фильтров, для эмульсий же типа В\Н применяются в основном термохимические методы, а также их разложение в электрич</w:t>
      </w:r>
      <w:r w:rsidRPr="00623A51">
        <w:rPr>
          <w:iCs/>
        </w:rPr>
        <w:t>е</w:t>
      </w:r>
      <w:r w:rsidRPr="00623A51">
        <w:rPr>
          <w:iCs/>
        </w:rPr>
        <w:t>ском и магнитных полях.</w:t>
      </w:r>
    </w:p>
    <w:p w:rsidR="005A477E" w:rsidRDefault="005A477E" w:rsidP="005A477E">
      <w:pPr>
        <w:ind w:firstLine="708"/>
        <w:rPr>
          <w:b/>
          <w:bCs/>
        </w:rPr>
      </w:pPr>
    </w:p>
    <w:p w:rsidR="005A477E" w:rsidRPr="00E22A9A" w:rsidRDefault="005A477E" w:rsidP="005A477E">
      <w:pPr>
        <w:jc w:val="both"/>
      </w:pPr>
      <w:r>
        <w:rPr>
          <w:b/>
        </w:rPr>
        <w:t>Осн:</w:t>
      </w:r>
      <w:r>
        <w:t xml:space="preserve"> 1[35-44</w:t>
      </w:r>
      <w:r w:rsidRPr="00E22A9A">
        <w:t>].</w:t>
      </w:r>
    </w:p>
    <w:p w:rsidR="005A477E" w:rsidRDefault="005A477E" w:rsidP="005A477E">
      <w:pPr>
        <w:jc w:val="both"/>
        <w:rPr>
          <w:bCs/>
        </w:rPr>
      </w:pPr>
      <w:r>
        <w:rPr>
          <w:b/>
        </w:rPr>
        <w:t>Доп:</w:t>
      </w:r>
      <w:r>
        <w:t xml:space="preserve"> 2[92-102].</w:t>
      </w:r>
    </w:p>
    <w:p w:rsidR="005A477E" w:rsidRDefault="005A477E" w:rsidP="005A477E">
      <w:pPr>
        <w:jc w:val="both"/>
        <w:rPr>
          <w:b/>
          <w:bCs/>
        </w:rPr>
      </w:pPr>
    </w:p>
    <w:p w:rsidR="005A477E" w:rsidRDefault="005A477E" w:rsidP="005A477E">
      <w:pPr>
        <w:jc w:val="both"/>
        <w:rPr>
          <w:b/>
          <w:bCs/>
        </w:rPr>
      </w:pPr>
      <w:r>
        <w:rPr>
          <w:b/>
          <w:bCs/>
        </w:rPr>
        <w:t>Контрольные вопросы:</w:t>
      </w:r>
    </w:p>
    <w:p w:rsidR="005A477E" w:rsidRPr="00623A51" w:rsidRDefault="005A477E" w:rsidP="005A477E">
      <w:pPr>
        <w:numPr>
          <w:ilvl w:val="0"/>
          <w:numId w:val="3"/>
        </w:numPr>
        <w:jc w:val="both"/>
        <w:rPr>
          <w:iCs/>
        </w:rPr>
      </w:pPr>
      <w:r w:rsidRPr="00623A51">
        <w:rPr>
          <w:iCs/>
        </w:rPr>
        <w:t>Что такое нефтяная эмульсия?</w:t>
      </w:r>
    </w:p>
    <w:p w:rsidR="005A477E" w:rsidRPr="00623A51" w:rsidRDefault="005A477E" w:rsidP="005A477E">
      <w:pPr>
        <w:numPr>
          <w:ilvl w:val="0"/>
          <w:numId w:val="3"/>
        </w:numPr>
        <w:jc w:val="both"/>
        <w:rPr>
          <w:iCs/>
        </w:rPr>
      </w:pPr>
      <w:r w:rsidRPr="00623A51">
        <w:rPr>
          <w:iCs/>
        </w:rPr>
        <w:t>Какие факторы влияют на  образование нефтяных эмул</w:t>
      </w:r>
      <w:r w:rsidRPr="00623A51">
        <w:rPr>
          <w:iCs/>
        </w:rPr>
        <w:t>ь</w:t>
      </w:r>
      <w:r w:rsidRPr="00623A51">
        <w:rPr>
          <w:iCs/>
        </w:rPr>
        <w:t>сий?</w:t>
      </w:r>
    </w:p>
    <w:p w:rsidR="005A477E" w:rsidRPr="00623A51" w:rsidRDefault="005A477E" w:rsidP="005A477E">
      <w:pPr>
        <w:numPr>
          <w:ilvl w:val="0"/>
          <w:numId w:val="3"/>
        </w:numPr>
        <w:jc w:val="both"/>
        <w:rPr>
          <w:iCs/>
        </w:rPr>
      </w:pPr>
      <w:r w:rsidRPr="00623A51">
        <w:rPr>
          <w:iCs/>
        </w:rPr>
        <w:t>Перечислите типы нефтяных эмул</w:t>
      </w:r>
      <w:r w:rsidRPr="00623A51">
        <w:rPr>
          <w:iCs/>
        </w:rPr>
        <w:t>ь</w:t>
      </w:r>
      <w:r w:rsidRPr="00623A51">
        <w:rPr>
          <w:iCs/>
        </w:rPr>
        <w:t>сий.</w:t>
      </w:r>
    </w:p>
    <w:p w:rsidR="005A477E" w:rsidRDefault="005A477E" w:rsidP="005A477E">
      <w:pPr>
        <w:numPr>
          <w:ilvl w:val="0"/>
          <w:numId w:val="3"/>
        </w:numPr>
        <w:jc w:val="both"/>
        <w:rPr>
          <w:iCs/>
        </w:rPr>
      </w:pPr>
      <w:r w:rsidRPr="00623A51">
        <w:rPr>
          <w:iCs/>
        </w:rPr>
        <w:t>Что такое дисперсность эмульсии?</w:t>
      </w:r>
    </w:p>
    <w:p w:rsidR="005A477E" w:rsidRPr="00623A51" w:rsidRDefault="005A477E" w:rsidP="005A477E">
      <w:pPr>
        <w:numPr>
          <w:ilvl w:val="0"/>
          <w:numId w:val="3"/>
        </w:numPr>
        <w:jc w:val="both"/>
        <w:rPr>
          <w:iCs/>
        </w:rPr>
      </w:pPr>
      <w:r w:rsidRPr="00623A51">
        <w:rPr>
          <w:iCs/>
        </w:rPr>
        <w:t>Что такое инверсия эмульсии?</w:t>
      </w:r>
    </w:p>
    <w:p w:rsidR="00135B7C" w:rsidRDefault="00135B7C">
      <w:bookmarkStart w:id="0" w:name="_GoBack"/>
      <w:bookmarkEnd w:id="0"/>
    </w:p>
    <w:sectPr w:rsidR="00135B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BC20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63908C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A8044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8A06440"/>
    <w:multiLevelType w:val="singleLevel"/>
    <w:tmpl w:val="521685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DE"/>
    <w:rsid w:val="00135B7C"/>
    <w:rsid w:val="004E2ADE"/>
    <w:rsid w:val="005A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755B7-2A32-4627-9EB7-D62D3447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6622</Characters>
  <Application>Microsoft Office Word</Application>
  <DocSecurity>0</DocSecurity>
  <Lines>55</Lines>
  <Paragraphs>15</Paragraphs>
  <ScaleCrop>false</ScaleCrop>
  <Company>KazNITU</Company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Armankyzy</dc:creator>
  <cp:keywords/>
  <dc:description/>
  <cp:lastModifiedBy>Renata Armankyzy</cp:lastModifiedBy>
  <cp:revision>2</cp:revision>
  <dcterms:created xsi:type="dcterms:W3CDTF">2019-11-08T09:39:00Z</dcterms:created>
  <dcterms:modified xsi:type="dcterms:W3CDTF">2019-11-08T09:39:00Z</dcterms:modified>
</cp:coreProperties>
</file>