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color w:val="595959"/>
          <w:sz w:val="20"/>
          <w:szCs w:val="20"/>
        </w:rPr>
        <w:t xml:space="preserve">Satbayev University · МООК «Основы администрирования баз данных на PostgreSQL»</w:t>
      </w:r>
    </w:p>
    <w:p>
      <w:pPr>
        <w:pBdr>
          <w:bottom w:val="single" w:color="2E75B6" w:sz="6" w:space="6"/>
        </w:pBdr>
        <w:spacing w:after="100" w:before="120"/>
        <w:jc w:val="center"/>
      </w:pPr>
      <w:r>
        <w:rPr>
          <w:b/>
          <w:bCs/>
          <w:color w:val="1F3864"/>
          <w:sz w:val="28"/>
          <w:szCs w:val="28"/>
        </w:rPr>
        <w:t xml:space="preserve">ВИДЕОПАКЕТ — МОДУЛЬ 2</w:t>
      </w:r>
    </w:p>
    <w:p>
      <w:pPr>
        <w:spacing w:after="120"/>
        <w:jc w:val="center"/>
      </w:pPr>
      <w:r>
        <w:rPr>
          <w:i/>
          <w:iCs/>
          <w:color w:val="595959"/>
          <w:sz w:val="20"/>
          <w:szCs w:val="20"/>
        </w:rPr>
        <w:t xml:space="preserve">Управление пользователями и правами доступа · оформлено по Таблицам 2 и 3 требований BMG UpSkill</w:t>
      </w:r>
    </w:p>
    <w:p>
      <w:pPr>
        <w:pStyle w:val="Heading1"/>
      </w:pPr>
      <w:r>
        <w:t xml:space="preserve">Сегмент 2.1. Модель безопасности: аутентификация и авторизация</w:t>
      </w:r>
    </w:p>
    <w:p>
      <w:pPr>
        <w:spacing w:after="120"/>
      </w:pPr>
      <w:r>
        <w:rPr>
          <w:b/>
          <w:bCs/>
          <w:color w:val="2E75B6"/>
          <w:sz w:val="22"/>
          <w:szCs w:val="22"/>
        </w:rPr>
        <w:t xml:space="preserve">Информация о видеоматериале (Таблица 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Название курса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Основы администрирования баз данных на PostgreSQL</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Тема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Модель безопасности: аутентификация и авторизация</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Результаты обучения (слайд в начале видео)</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 концу этого видео вы сможете: различать аутентификацию и авторизацию; применять принцип наименьших привилегий; описывать жизненный цикл учётной записи пользователя»</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Номер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К1_М2_У1_В1  (Курс 1, Модуль 2, Видео 1)</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Автор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Асель Сейдуллаевна</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ОВПО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Satbayev University</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Спикер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Длительность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≈4.0–4.7 минуты (150–180 слов/мин, 711 слов текста)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Рекомендуемая скорость</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150–180 слов в минуту</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Ссылка на слайды</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[вставить ссылку на презентацию соответствующего сегмента]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Имя видеофайла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К1_М2_У1_В1_Модель_безопасности.mp4</w:t>
            </w:r>
          </w:p>
        </w:tc>
      </w:tr>
    </w:tbl>
    <w:p>
      <w:pPr>
        <w:spacing w:before="200"/>
      </w:pPr>
    </w:p>
    <w:p>
      <w:pPr>
        <w:spacing w:after="120"/>
      </w:pPr>
      <w:r>
        <w:rPr>
          <w:b/>
          <w:bCs/>
          <w:color w:val="2E75B6"/>
          <w:sz w:val="22"/>
          <w:szCs w:val="22"/>
        </w:rPr>
        <w:t xml:space="preserve">Сценарий видео (Таблица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5600"/>
        <w:gridCol w:w="3200"/>
      </w:tblGrid>
      <w:tr>
        <w:tc>
          <w:tcPr>
            <w:tcW w:type="dxa" w:w="56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jc w:val="center"/>
            </w:pPr>
            <w:r>
              <w:rPr>
                <w:b/>
                <w:bCs/>
                <w:color w:val="FFFFFF"/>
                <w:sz w:val="20"/>
                <w:szCs w:val="20"/>
              </w:rPr>
              <w:t xml:space="preserve">№</w:t>
            </w:r>
          </w:p>
        </w:tc>
        <w:tc>
          <w:tcPr>
            <w:tcW w:type="dxa" w:w="56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Произносимый текст</w:t>
            </w:r>
          </w:p>
        </w:tc>
        <w:tc>
          <w:tcPr>
            <w:tcW w:type="dxa" w:w="32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Визуальные средства</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1</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Здравствуйте! Начинаем второй модуль курса — модуль о безопасности баз данных. И начну я с цифры, которая заставляет отнестись к теме серьёзно. По данным отчёта компании Verizon об утечках данных, около семидесяти четырёх процентов всех утечек связаны именно с избыточными или скомпрометированными правами доступа. Не с хитрыми хакерскими атаками, а с тем, что кому-то просто дали лишние права.</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1 (Титул), затем переход на Слайд 2 (статистика «74% утечек»)</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2</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Чтобы это не звучало абстрактно, представьте три типичные ситуации из реальных компаний. Бухгалтер, у которого почему-то оказались права системного администратора базы данных. Стажёр на испытательном сроке с полным доступом ко всей базе клиентов компании. И забытая учётная запись давно уволенного сотрудника, которую полгода никто не удосужился отключить. Каждая из этих ситуаций — это открытая дверь для атаки, и именно администратор баз данных выступает тем самым стражем, который обязан эти двери вовремя закрывать.</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2 остаётся — озвучиваются буллеты «Не хакеры, а права» / «DBA — страж»</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3</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В основе безопасности любой системы управления базами данных лежат два понятия, которые очень часто путают между собой. Первое понятие — аутентификация. Это ответ на простой вопрос: кто ты? Система на этом этапе проверяет, что вы действительно тот, за кого себя выдаёте — например, по паролю или по цифровому сертификату.</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3 (аутентификация против авторизации)</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4</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Второе понятие — авторизация. Это уже ответ на другой вопрос: а что тебе, собственно, можно делать? Пользователь уже вошёл в систему, система его узнала — и теперь она решает, к каким именно данным и операциям у него есть доступ. Хорошая аналогия: аутентификация пускает вас в здание через входную дверь, а авторизация определяет, в какие именно комнаты внутри этого здания вы имеете право заходить. Это два последовательных, но принципиально разных этапа.</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 правая колонка «Авторизация»</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5</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Теперь перейдём к главному принципу всей безопасности баз данных, вокруг которого построен весь этот модуль. Называется он принцип наименьших привилегий, по-английски Principle of Least Privilege. Суть предельно проста: пользователь получает ровно тот минимальный набор прав, который необходим ему для выполнения его конкретной работы. Ничего «на всякий случай», ничего «про запас», ничего «вдруг пригодится».</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4 (принцип наименьших привилегий)</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6</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Посмотрим, как это работает на конкретных примерах должностей. Аналитику нужно только читать таблицу с данными о продажах — значит, он получает право SELECT именно на эту таблицу, и абсолютно ничего сверх этого. Менеджеру по продажам нужно обновлять статус заказа — он получает право UPDATE на таблицу заказов, не более того. Разработчику нужно создавать таблицы, но только в тестовой среде — он получает право создания объектов исключительно в схеме dev. А приложению, которое работает с базой автоматически, нужно и читать, и записывать данные — оно получает права SELECT и INSERT на строго определённых таблицах, к которым обращается по своей логике.</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 карточки ролей: аналитик / менеджер / разработчик / приложение</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7</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Обратите внимание на логику, которая объединяет все эти примеры: каждая роль получает узкий, конкретный набор прав именно под свою задачу, и ни граммом больше. И вот почему это критически важно. Если, например, учётную запись аналитика взломают злоумышленники, они смогут только прочитать данные о продажах — но не смогут удалить всю базу данных или получить доступ к финансовой информации. Принцип наименьших привилегий не предотвращает саму атаку, но резко ограничивает потенциальный ущерб от неё.</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спикер крупным планом поверх карточек ролей</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8</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И последнее, что нужно понять в этом видео, — учётная запись пользователя в базе данных проходит определённый жизненный цикл, состоящий из четырёх последовательных стадий. Стадия первая — создание, командой CREATE USER, которая создаёт пользователя вместе с паролем. Важный момент: сразу после создания у пользователя нет вообще никаких прав — он даже подключиться не может, и это абсолютно правильно, потому что права мы должны выдавать осознанно, а не автоматически.</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5 (жизненный цикл учётной записи: CREATE → GRANT → REVOKE → DROP)</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9</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Стадия вторая — настройка прав, когда командами GRANT мы выдаём ровно те привилегии, которые нужны: право подключиться, право читать конкретную таблицу. Стадия третья — модификация. Когда сотрудник, например, переходит на другую должность внутри компании, командой REVOKE мы отзываем у него уже ненужные привилегии старой роли. И стадия четвёртая, финальная, — удаление учётной записи командой DROP USER, когда сотрудник покидает компанию. Отдельно предупрежу: вариант этой команды с ключевым словом CASCADE удаляет вместе с пользователем и все созданные им объекты, причём без возможности восстановления — поэтому перед такой операцией всегда, без исключений, делайте резервную копию.</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5 остаётся — детализация стадий GRANT / REVOKE / DROP</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10</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Подведём итог этого видео. Аутентификация отвечает на вопрос «кто ты», авторизация — на вопрос «что тебе можно». Принцип наименьших привилегий требует выдавать пользователю только необходимый минимум прав под конкретную задачу. А учётная запись проходит жизненный цикл из четырёх стадий: создание, настройка прав, модификация и, при необходимости, удаление. В следующем видео разберём, как технически выдавать эти права — команды GRANT и REVOKE, а также очень удобный механизм ролей, который избавит вас от необходимости настраивать права каждому сотруднику вручную.</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7 (Главное из сегмента + анонс следующего видео). Слайд 6 «Проверь себя» не озвучивается</w:t>
            </w:r>
          </w:p>
        </w:tc>
      </w:tr>
    </w:tbl>
    <w:p>
      <w:pPr>
        <w:spacing w:after="120"/>
      </w:pPr>
      <w:r>
        <w:rPr>
          <w:i/>
          <w:iCs/>
          <w:color w:val="595959"/>
          <w:sz w:val="19"/>
          <w:szCs w:val="19"/>
        </w:rPr>
        <w:t xml:space="preserve">Справочно: 711 слов · ≈4.0–4.7 минуты при 150–180 слов/мин</w:t>
      </w:r>
    </w:p>
    <w:p>
      <w:r>
        <w:br w:type="page"/>
      </w:r>
    </w:p>
    <w:p>
      <w:pPr>
        <w:pStyle w:val="Heading1"/>
      </w:pPr>
      <w:r>
        <w:t xml:space="preserve">Сегмент 2.2. Роли и привилегии: GRANT и REVOKE</w:t>
      </w:r>
    </w:p>
    <w:p>
      <w:pPr>
        <w:spacing w:after="120"/>
      </w:pPr>
      <w:r>
        <w:rPr>
          <w:b/>
          <w:bCs/>
          <w:color w:val="2E75B6"/>
          <w:sz w:val="22"/>
          <w:szCs w:val="22"/>
        </w:rPr>
        <w:t xml:space="preserve">Информация о видеоматериале (Таблица 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Название курса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Основы администрирования баз данных на PostgreSQL</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Тема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Роли и привилегии: GRANT и REVOKE</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Результаты обучения (слайд в начале видео)</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 концу этого видео вы сможете: различать системные и объектные привилегии; применять команды GRANT и REVOKE; объяснять преимущество ролей при управлении большими группами пользователей»</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Номер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К1_М2_У1_В2  (Курс 1, Модуль 2, Видео 2)</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Автор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Асель Сейдуллаевна</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ОВПО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Satbayev University</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Спикер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Длительность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≈3.5–4.2 минуты (150–180 слов/мин, 624 слов текста)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Рекомендуемая скорость</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150–180 слов в минуту</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Ссылка на слайды</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[вставить ссылку на презентацию соответствующего сегмента]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Имя видеофайла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К1_М2_У1_В2_Роли_и_привилегии.mp4</w:t>
            </w:r>
          </w:p>
        </w:tc>
      </w:tr>
    </w:tbl>
    <w:p>
      <w:pPr>
        <w:spacing w:before="200"/>
      </w:pPr>
    </w:p>
    <w:p>
      <w:pPr>
        <w:spacing w:after="120"/>
      </w:pPr>
      <w:r>
        <w:rPr>
          <w:b/>
          <w:bCs/>
          <w:color w:val="2E75B6"/>
          <w:sz w:val="22"/>
          <w:szCs w:val="22"/>
        </w:rPr>
        <w:t xml:space="preserve">Сценарий видео (Таблица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5600"/>
        <w:gridCol w:w="3200"/>
      </w:tblGrid>
      <w:tr>
        <w:tc>
          <w:tcPr>
            <w:tcW w:type="dxa" w:w="56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jc w:val="center"/>
            </w:pPr>
            <w:r>
              <w:rPr>
                <w:b/>
                <w:bCs/>
                <w:color w:val="FFFFFF"/>
                <w:sz w:val="20"/>
                <w:szCs w:val="20"/>
              </w:rPr>
              <w:t xml:space="preserve">№</w:t>
            </w:r>
          </w:p>
        </w:tc>
        <w:tc>
          <w:tcPr>
            <w:tcW w:type="dxa" w:w="56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Произносимый текст</w:t>
            </w:r>
          </w:p>
        </w:tc>
        <w:tc>
          <w:tcPr>
            <w:tcW w:type="dxa" w:w="32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Визуальные средства</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1</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В прошлом видео мы разобрались с принципом наименьших привилегий. Теперь пришло время посмотреть, как именно выдавать права технически. В этом видео разберём два типа привилегий в PostgreSQL, команды GRANT и REVOKE, а также очень элегантное решение одной масштабной практической проблемы через механизм ролей.</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1 (Титул). Слайд результатов обучения накладывается отдельно</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2</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Начнём с того, что привилегии в базе данных бывают двух принципиально разных видов. Первый вид — системные привилегии. Это действия на уровне всей базы данных целиком: право подключиться к серверу, право создавать новые таблицы, право создавать других пользователей. По сути, это ответ на вопрос: что я вообще могу делать в системе в целом.</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1 остаётся; спикер крупным планом — системные привилегии не показаны отдельным слайдом</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3</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Второй вид — объектные привилегии. Это действия над конкретными объектами базы данных, чаще всего над таблицами. Здесь выделяют четыре главные привилегии. SELECT — право читать данные. INSERT — право добавлять новые строки. UPDATE — право изменять уже существующие данные. И DELETE — право удалять строки. Например, команда GRANT SELECT ON sales_data TO ivanov выдаёт пользователю по фамилии Иванов право читать таблицу sales_data — и абсолютно ничего сверх этого конкретного права на эту конкретную таблицу.</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2 (карточки SELECT / INSERT / UPDATE / DELETE)</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4</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А теперь разберём реальную проблему, с которой сталкивается практически любая крупная компания. Представьте: в организации работает пятьсот менеджеров по продажам. Каждому из них нужен абсолютно одинаковый набор прав — читать таблицы с данными клиентов и заказов, а также обновлять статус заказа. Возникает вопрос: что делать? Писать пятьсот отдельных команд GRANT вручную, по одной команде на каждого сотрудника?</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3 (проблема масштаба: 500 менеджеров)</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5</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Без специального механизма это превращается в настоящий административный кошмар. Отдельная команда GRANT для Иванова, отдельная для Петрова, отдельная для Сидорова — и так пятьсот раз подряд. А если завтра набор необходимых прав изменится, всю эту работу придётся повторять заново для каждого из пятисот сотрудников. Это попросту нереально поддерживать на практике силами одного администратора.</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спикер крупным планом поверх иллюстрации</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6</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Решение этой проблемы — роли. Роль — это именованный набор прав, который можно назначать сразу множеству пользователей. Работает это так: сначала командой CREATE ROLE мы создаём саму роль, например, с названием sales_manager. Затем командами GRANT мы выдаём этой роли нужный набор прав — например, право читать и обновлять таблицу заказов. А после этого мы просто назначаем созданную роль каждому конкретному сотруднику одной короткой командой: GRANT sales_manager пользователю Иванов.</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4 (код-блок: CREATE ROLE → GRANT правам → GRANT пользователям)</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7</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И вот в чём заключается настоящая магия этого механизма. Если завтра нужно изменить права сразу всем пятистам менеджерам компании, администратору достаточно изменить права всего лишь у одной роли — одной-единственной командой. Это изменение мгновенно и автоматически применяется абсолютно ко всем пользователям, которым эта роль была назначена. Изменил роль — изменились права у всех. Это решение по-настоящему масштабируется и остаётся безопасным даже при огромном числе сотрудников.</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спикер крупным планом поверх схемы</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8</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Отдельно стоит упомянуть, что в каждой СУБД есть набор встроенных, предопределённых ролей. В PostgreSQL, например, роль pg_read_all_data сразу даёт право читать все таблицы во всех схемах базы данных, pg_write_all_data — соответственно, право записи, а pg_monitor открывает доступ к системной статистике и данным мониторинга. В Oracle похожим образом есть роль CONNECT для минимального базового подключения, роль RESOURCE для создания собственных объектов и мощнейшая роль DBA, которая даёт абсолютно полный контроль над всей базой данных.</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5 (предостережение: встроенные роли требуют осторожности)</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9</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И здесь я хочу дать вам критически важное предостережение, которое обязательно нужно запомнить. Никогда, ни при каких обстоятельствах не выдавайте роль DBA или другие максимально полномочные роли обычным пользователям или, что ещё опаснее, сервисным учётным записям приложений. Роль DBA — это полный контроль над базой данных без каких-либо ограничений, она предназначена исключительно для администраторов. Если такую роль случайно получит аккаунт какого-то приложения, а это приложение впоследствии взломают, злоумышленник моментально получит абсолютно всё.</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5 остаётся — карточка «Роль DBA — только людям»</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10</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Подведём итог этого видео. Привилегии бывают системные и объектные, четыре ключевые объектные привилегии — это SELECT, INSERT, UPDATE и DELETE. А для управления правами больших групп пользователей существуют роли — именованные наборы прав, которые позволяют менять права сразу у сотен людей одной командой. В следующем видео мы поднимемся на уровень выше и разберём, кто вообще может подключиться к серверу баз данных — файл конфигурации доступа pg_hba.conf.</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7 (Главное из сегмента + анонс следующего видео). Слайд 6 «Проверь себя» не озвучивается</w:t>
            </w:r>
          </w:p>
        </w:tc>
      </w:tr>
    </w:tbl>
    <w:p>
      <w:pPr>
        <w:spacing w:after="120"/>
      </w:pPr>
      <w:r>
        <w:rPr>
          <w:i/>
          <w:iCs/>
          <w:color w:val="595959"/>
          <w:sz w:val="19"/>
          <w:szCs w:val="19"/>
        </w:rPr>
        <w:t xml:space="preserve">Справочно: 624 слов · ≈3.5–4.2 минуты при 150–180 слов/мин</w:t>
      </w:r>
    </w:p>
    <w:p>
      <w:r>
        <w:br w:type="page"/>
      </w:r>
    </w:p>
    <w:p>
      <w:pPr>
        <w:pStyle w:val="Heading1"/>
      </w:pPr>
      <w:r>
        <w:t xml:space="preserve">Сегмент 2.3. Настройка доступа через pg_hba.conf</w:t>
      </w:r>
    </w:p>
    <w:p>
      <w:pPr>
        <w:spacing w:after="120"/>
      </w:pPr>
      <w:r>
        <w:rPr>
          <w:b/>
          <w:bCs/>
          <w:color w:val="2E75B6"/>
          <w:sz w:val="22"/>
          <w:szCs w:val="22"/>
        </w:rPr>
        <w:t xml:space="preserve">Информация о видеоматериале (Таблица 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Название курса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Основы администрирования баз данных на PostgreSQL</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Тема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Настройка доступа через pg_hba.conf</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Результаты обучения (слайд в начале видео)</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 концу этого видео вы сможете: объяснять назначение файла pg_hba.conf; описывать структуру и порядок применения его правил; называть типичные ошибки конфигурации доступа»</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Номер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К1_М2_У2_В1  (Курс 1, Модуль 2, Видео 3)</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Автор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Асель Сейдуллаевна</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ОВПО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Satbayev University</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Спикер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Длительность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≈3.6–4.3 минуты (150–180 слов/мин, 641 слов текста)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Рекомендуемая скорость</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150–180 слов в минуту</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Ссылка на слайды</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[вставить ссылку на презентацию соответствующего сегмента]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Имя видеофайла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К1_М2_У2_В1_Настройка_доступа_через_pg_hba.mp4</w:t>
            </w:r>
          </w:p>
        </w:tc>
      </w:tr>
    </w:tbl>
    <w:p>
      <w:pPr>
        <w:spacing w:before="200"/>
      </w:pPr>
    </w:p>
    <w:p>
      <w:pPr>
        <w:spacing w:after="120"/>
      </w:pPr>
      <w:r>
        <w:rPr>
          <w:b/>
          <w:bCs/>
          <w:color w:val="2E75B6"/>
          <w:sz w:val="22"/>
          <w:szCs w:val="22"/>
        </w:rPr>
        <w:t xml:space="preserve">Сценарий видео (Таблица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5600"/>
        <w:gridCol w:w="3200"/>
      </w:tblGrid>
      <w:tr>
        <w:tc>
          <w:tcPr>
            <w:tcW w:type="dxa" w:w="56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jc w:val="center"/>
            </w:pPr>
            <w:r>
              <w:rPr>
                <w:b/>
                <w:bCs/>
                <w:color w:val="FFFFFF"/>
                <w:sz w:val="20"/>
                <w:szCs w:val="20"/>
              </w:rPr>
              <w:t xml:space="preserve">№</w:t>
            </w:r>
          </w:p>
        </w:tc>
        <w:tc>
          <w:tcPr>
            <w:tcW w:type="dxa" w:w="56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Произносимый текст</w:t>
            </w:r>
          </w:p>
        </w:tc>
        <w:tc>
          <w:tcPr>
            <w:tcW w:type="dxa" w:w="32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Визуальные средства</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1</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Мы научились управлять правами уже внутри базы данных. Но есть ещё один рубеж защиты, который срабатывает даже раньше — на самом этапе подключения к серверу. В PostgreSQL за это отвечает специальный конфигурационный файл под названием pg_hba.conf. Аббревиатура HBA расшифровывается как Host-Based Authentication, то есть аутентификация на основе хоста, с которого приходит подключение.</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1 (Титул). Слайд результатов обучения накладывается отдельно</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2</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Этот файл решает один принципиальный вопрос: кто, откуда и каким именно способом вообще может подключиться к серверу баз данных. И здесь важно понимать: даже если у пользователя абсолютно правильный пароль, но файл pg_hba.conf не разрешает подключение с его конкретного IP-адреса, сервер всё равно откажет в доступе. Это самый первый фильтр, который встречает любое входящее подключение.</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2 (Host-Based Authentication — первый фильтр на входе)</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3</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По сути, файл pg_hba.conf представляет собой список правил, и каждое отдельное правило отвечает сразу на несколько вопросов одновременно. Какой тип подключения используется — локальное или по сети. К какой именно базе данных идёт подключение. Какому конкретно пользователю. С какого IP-адреса или целого диапазона адресов. И, самое главное, каким именно методом должна проверяться подлинность пользователя.</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2 остаётся — узел «pg_hba.conf проверяет правило» озвучивается подробно</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4</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Методов аутентификации существует несколько, и они принципиально различаются по уровню защиты. Метод trust означает доверие без какой-либо проверки пароля вообще — его допустимо использовать только для локальной отладки на своей машине, и категорически нельзя применять в боевой производственной системе. Метод scram-sha-256 — это современная, надёжная проверка по паролю с сильным алгоритмом хеширования, именно этот метод сегодня рекомендуется как основной. А есть ещё проверка по цифровым сертификатам — для соединений с максимальным уровнем требуемой защиты.</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3 (методы аутентификации: trust / scram-sha-256 / cert)</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5</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Здесь есть одна важная тонкость, на которой спотыкаются даже опытные администраторы с многолетним стажем. Все правила в файле pg_hba.conf проверяются строго сверху вниз, построчно, и применяется самое первое правило, которое подошло к текущему подключению. Как только сервер находит подходящую строку, он сразу применяет именно её и дальше по списку уже не смотрит вообще.</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спикер крупным планом — переход к правилу порядка строк</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6</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А значит, порядок строк в этом файле имеет самое прямое значение. Если вы разместите сначала широкое разрешающее правило, а под ним, ниже, — узкое запрещающее правило, то это узкое запрещающее правило уже никогда не сработает, потому что сервер остановится на первом же совпадении выше. Поэтому общее правило звучит так: более конкретные и более строгие правила всегда размещают выше в файле, а более общие правила — ниже. Перепутанный порядок строк — это очень частая причина либо серьёзных дыр в безопасности, либо, наоборот, необъяснимых отказов легальным пользователям в подключении.</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спикер крупным планом</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7</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После любого внесённого изменения в файл pg_hba.conf обязательно нужно перечитать конфигурацию сервера — специальной командой перезагрузки настроек, без полной остановки самого сервера. И до тех пор, пока вы не перечитали конфигурацию, внесённые изменения попросту не действуют — это ещё один частый источник путаницы и вопросов вроде «я же поменял файл, почему ничего не работает».</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спикер крупным планом</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8</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Приведу практический пример на основе того, что мы уже разбирали. Представьте, что вы настраиваете доступ для сервиса-приложения интернет-магазина: ему разрешено подключаться только с внутреннего IP-адреса корпоративной сети и только методом scram-sha-256, а любые другие попытки подключения к этой же базе с внешних адресов должны быть заблокированы отдельным более общим правилом, расположенным ниже в файле. Именно такая комбинация — конкретное разрешающее правило сверху и общее запрещающее снизу — и реализует принцип наименьших привилегий уже на уровне сетевого доступа, а не только внутри самой базы данных.</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4 (код-блок: пример правила pg_hba.conf для интернет-магазина)</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9</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Соберём типичные ошибки при работе с этим файлом в единый список. Забытый метод trust, который случайно остался в боевой производственной системе. Слишком широкий диапазон разрешённых IP-адресов, пускающий подключения буквально откуда угодно. Неправильный порядок расположения правил. И забытая перезагрузка конфигурации после внесённых изменений. Любая из этих на первый взгляд мелких ошибок способна либо впустить злоумышленника внутрь системы, либо, наоборот, заблокировать доступ вполне легальным сотрудникам компании.</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спикер крупным планом — чек-лист типичных ошибок проговаривается устно</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10</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Подведём итог. Файл pg_hba.conf контролирует, кто вообще может подключиться к серверу баз данных, ещё до всякой проверки прав внутри самой базы. Правила в нём проверяются сверху вниз, и порядок строк имеет решающее значение. А после любого изменения обязательно нужно перечитывать конфигурацию сервера. В следующем, заключительном видео этого модуля разберём последний рубеж защиты — аудит, то есть фиксацию и анализ действий пользователей внутри базы данных.</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6 (Главное из сегмента + анонс следующего видео). Слайд 5 «Проверь себя» не озвучивается</w:t>
            </w:r>
          </w:p>
        </w:tc>
      </w:tr>
    </w:tbl>
    <w:p>
      <w:pPr>
        <w:spacing w:after="120"/>
      </w:pPr>
      <w:r>
        <w:rPr>
          <w:i/>
          <w:iCs/>
          <w:color w:val="595959"/>
          <w:sz w:val="19"/>
          <w:szCs w:val="19"/>
        </w:rPr>
        <w:t xml:space="preserve">Справочно: 641 слов · ≈3.6–4.3 минуты при 150–180 слов/мин</w:t>
      </w:r>
    </w:p>
    <w:p>
      <w:r>
        <w:br w:type="page"/>
      </w:r>
    </w:p>
    <w:p>
      <w:pPr>
        <w:pStyle w:val="Heading1"/>
      </w:pPr>
      <w:r>
        <w:t xml:space="preserve">Сегмент 2.4. Аудит и анализ журналов</w:t>
      </w:r>
    </w:p>
    <w:p>
      <w:pPr>
        <w:spacing w:after="120"/>
      </w:pPr>
      <w:r>
        <w:rPr>
          <w:b/>
          <w:bCs/>
          <w:color w:val="2E75B6"/>
          <w:sz w:val="22"/>
          <w:szCs w:val="22"/>
        </w:rPr>
        <w:t xml:space="preserve">Информация о видеоматериале (Таблица 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Название курса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Основы администрирования баз данных на PostgreSQL</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Тема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Аудит и анализ журналов</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Результаты обучения (слайд в начале видео)</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 концу этого видео вы сможете: объяснять назначение аудита; называть три категории критичных для аудита событий; описывать подход к анализу журналов»</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Номер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К1_М2_У2_В2  (Курс 1, Модуль 2, Видео 4)</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Автор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Асель Сейдуллаевна</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ОВПО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Satbayev University</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Спикер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Длительность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≈3.5–4.2 минуты (150–180 слов/мин, 624 слов текста)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Рекомендуемая скорость</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150–180 слов в минуту</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Ссылка на слайды</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[вставить ссылку на презентацию соответствующего сегмента]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Имя видеофайла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К1_М2_У2_В2_Аудит_и_анализ_журналов.mp4</w:t>
            </w:r>
          </w:p>
        </w:tc>
      </w:tr>
    </w:tbl>
    <w:p>
      <w:pPr>
        <w:spacing w:before="200"/>
      </w:pPr>
    </w:p>
    <w:p>
      <w:pPr>
        <w:spacing w:after="120"/>
      </w:pPr>
      <w:r>
        <w:rPr>
          <w:b/>
          <w:bCs/>
          <w:color w:val="2E75B6"/>
          <w:sz w:val="22"/>
          <w:szCs w:val="22"/>
        </w:rPr>
        <w:t xml:space="preserve">Сценарий видео (Таблица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5600"/>
        <w:gridCol w:w="3200"/>
      </w:tblGrid>
      <w:tr>
        <w:tc>
          <w:tcPr>
            <w:tcW w:type="dxa" w:w="56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jc w:val="center"/>
            </w:pPr>
            <w:r>
              <w:rPr>
                <w:b/>
                <w:bCs/>
                <w:color w:val="FFFFFF"/>
                <w:sz w:val="20"/>
                <w:szCs w:val="20"/>
              </w:rPr>
              <w:t xml:space="preserve">№</w:t>
            </w:r>
          </w:p>
        </w:tc>
        <w:tc>
          <w:tcPr>
            <w:tcW w:type="dxa" w:w="56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Произносимый текст</w:t>
            </w:r>
          </w:p>
        </w:tc>
        <w:tc>
          <w:tcPr>
            <w:tcW w:type="dxa" w:w="32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Визуальные средства</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1</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Завершаем второй модуль курса темой аудита. Аудит — это процесс регистрации и последующего отслеживания действий пользователей внутри базы данных. Проще говоря, это подробный журнал, в котором зафиксировано, кто именно, когда именно и что именно делал в системе.</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1 (Титул). Слайд результатов обучения накладывается отдельно</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2</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Зачем вообще нужен такой журнал? Он необходим, чтобы расследовать инциденты безопасности постфактум, вовремя замечать подозрительную активность, а также выполнять требования различных регуляторов. Но здесь я сразу хочу поделиться с вами важной мыслью, которую стоит запомнить: аудит, журналы которого никто и никогда не читает, попросту бесполезен. Записывать огромные журналы событий и ни разу за них не заглядывать — это пустая трата и дискового пространства, и вычислительных ресурсов сервера.</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2 (главная мысль: аудит без анализа бесполезен)</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3</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И здесь сразу возникает соблазн — записывать в журнал вообще всё подряд, каждое без исключения действие пользователей. Это серьёзная ошибка. Если аудировать буквально всё, журналы очень быстро заполнят весь доступный диск, а сама процедура записи создаст ощутимую дополнительную нагрузку и заметно замедлит работу базы данных. Поэтому весь фокус аудита должен быть сосредоточен только на действительно критичных событиях, и таких категорий выделяют три.</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3 (три категории событий для аудита)</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4</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Первая категория — неудачные попытки аутентификации. Серия неудачных попыток входа подряд под одним и тем же именем пользователя — это классический, хорошо известный признак попытки подбора пароля методом перебора. Такую активность нужно замечать сразу же, а не постфактум через неделю.</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 карточка «Неудачные входы»</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5</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Вторая категория — операции изменения структуры самой базы данных, так называемые DDL-операции: команды создания, изменения и удаления объектов, то есть CREATE, ALTER и DROP. Это серьёзные и потенциально разрушительные изменения, и каждое из них обязательно должно быть прослеживаемым: кто именно, когда именно и, желательно, зачем удалил ту или иную таблицу из продакшена.</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 карточка «DDL-операции»</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6</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Третья категория — доступ к особо чувствительным объектам базы данных: таблицам с персональными данными клиентов, финансовой информацией компании, медицинскими или иными конфиденциальными записями. На вопрос «кто читал таблицу с паспортными данными клиентов на прошлой неделе» у ответственного администратора всегда должен быть готовый и точный ответ.</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 карточка «Чувствительные данные»</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7</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Однако сама по себе запись журналов аудита — это только половина дела. Вторая, не менее важная половина — их регулярный анализ. На что конкретно стоит обращать внимание на практике? На резкие всплески неудачных попыток входа: если за одну минуту зафиксировано сто отказов подряд под одним и тем же логином, это почти наверняка атака методом перебора паролей. На DDL-операции, выполненные в нерабочее время: кто именно менял структуру продакшн-базы в три часа ночи и с какой целью. И на обращения к чувствительным таблицам со стороны учётных записей, которым подобный доступ вообще не полагается по их роли.</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4 (на что смотреть при анализе — три сценария)</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8</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Именно сопоставление журнала аудита с тем, что мы уже знаем о ролях сотрудников и принципе наименьших привилегий из предыдущих видео этого модуля, и даёт полную, осмысленную картину происходящего. Если, например, аналитик, у которого по своей роли есть право только на чтение таблицы продаж, вдруг обнаруживается в журнале с многочисленными попытками доступа к таблице зарплат сотрудников — это однозначный сигнал для администратора немедленно разобраться в ситуации.</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 пример сопоставления роли аналитика с журналом</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9</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Ещё один практический совет: не храните журналы аудита вечно и не храните их там же, где лежат сами данные. Разумная политика — хранить подробные журналы за последние несколько месяцев на отдельном защищённом хранилище, а более старые записи архивировать в сжатом виде. Это и экономит место, и, что важнее, не даёт злоумышленнику, получившему доступ к базе, одновременно уничтожить и данные, и следы своей активности в журналах.</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спикер крупным планом</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10</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Подведём общий итог не только этого видео, но и всего второго модуля целиком. Аутентификация отвечает на вопрос «кто ты», авторизация — на вопрос «что тебе можно». Принцип наименьших привилегий требует выдавать минимум прав под конкретную задачу. Роли позволяют управлять правами больших групп сотрудников масштабируемо, одной командой. Файл pg_hba.conf контролирует, кто вообще способен подключиться к серверу. А аудит фиксирует критичные события и, что особенно важно, регулярно анализируется ответственным администратором. Управление доступом — это ежедневная, непрерывная ответственность DBA за сохранность корпоративных данных. В следующем модуле мы заглянем уже внутрь самой базы данных и разберём её физическую и логическую структуру.</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6 (Главное из сегмента + анонс Модуля 3). Слайд 5 «Проверь себя» не озвучивается</w:t>
            </w:r>
          </w:p>
        </w:tc>
      </w:tr>
    </w:tbl>
    <w:p>
      <w:pPr>
        <w:spacing w:after="120"/>
      </w:pPr>
      <w:r>
        <w:rPr>
          <w:i/>
          <w:iCs/>
          <w:color w:val="595959"/>
          <w:sz w:val="19"/>
          <w:szCs w:val="19"/>
        </w:rPr>
        <w:t xml:space="preserve">Справочно: 624 слов · ≈3.5–4.2 минуты при 150–180 слов/мин</w:t>
      </w:r>
    </w:p>
    <w:sectPr>
      <w:pgSz w:w="12240" w:h="15840" w:orient="portrait"/>
      <w:pgMar w:top="1440" w:right="1080" w:bottom="144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2E75B6" w:sz="6" w:space="4"/>
      </w:pBdr>
      <w:spacing w:after="120" w:before="200"/>
      <w:outlineLvl w:val="0"/>
    </w:pPr>
    <w:rPr>
      <w:rFonts w:ascii="Arial" w:cs="Arial" w:eastAsia="Arial" w:hAnsi="Arial"/>
      <w:b/>
      <w:bCs/>
      <w:color w:val="1F3864"/>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2026-09-03T11:16:46.967Z</dcterms:created>
  <dcterms:modified xsi:type="dcterms:W3CDTF">2026-09-03T11:16:46.967Z</dcterms:modified>
</cp:coreProperties>
</file>

<file path=docProps/custom.xml><?xml version="1.0" encoding="utf-8"?>
<Properties xmlns="http://schemas.openxmlformats.org/officeDocument/2006/custom-properties" xmlns:vt="http://schemas.openxmlformats.org/officeDocument/2006/docPropsVTypes"/>
</file>