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color w:val="595959"/>
          <w:sz w:val="20"/>
          <w:szCs w:val="20"/>
        </w:rPr>
        <w:t xml:space="preserve">Satbayev University · МООК «Основы администрирования баз данных на PostgreSQL»</w:t>
      </w:r>
    </w:p>
    <w:p>
      <w:pPr>
        <w:pBdr>
          <w:bottom w:val="single" w:color="2E75B6" w:sz="6" w:space="6"/>
        </w:pBdr>
        <w:spacing w:after="100" w:before="120"/>
        <w:jc w:val="center"/>
      </w:pPr>
      <w:r>
        <w:rPr>
          <w:b/>
          <w:bCs/>
          <w:color w:val="1F3864"/>
          <w:sz w:val="28"/>
          <w:szCs w:val="28"/>
        </w:rPr>
        <w:t xml:space="preserve">ВИДЕОПАКЕТ — МОДУЛЬ 5</w:t>
      </w:r>
    </w:p>
    <w:p>
      <w:pPr>
        <w:spacing w:after="120"/>
        <w:jc w:val="center"/>
      </w:pPr>
      <w:r>
        <w:rPr>
          <w:i/>
          <w:iCs/>
          <w:color w:val="595959"/>
          <w:sz w:val="20"/>
          <w:szCs w:val="20"/>
        </w:rPr>
        <w:t xml:space="preserve">Транзакции, параллельный доступ и резервное копирование · оформлено по Таблицам 2 и 3 требований BMG UpSkill</w:t>
      </w:r>
    </w:p>
    <w:p>
      <w:pPr>
        <w:pStyle w:val="Heading1"/>
      </w:pPr>
      <w:r>
        <w:t xml:space="preserve">Сегмент 5.1. ACID и уровни изоляции</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ACID и уровни изоляции</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формулировать четыре свойства ACID; различать уровни изоляции и аномалии параллельного доступа»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К1_М5_У1_В1  (Курс 1, Модуль 5, Видео 1)</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≈3.8–4.6 минуты (150–180 слов/мин, 689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К1_М5_У1_В1_ACID_и_уровни_изоляции.mp4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Здравствуйте! Последний модуль курса — модуль о надёжности данных. Начну со сценария, который объясняет, зачем вообще нужны транзакции. Вы переводите другу тысячу тенге. Система списывает деньги с вашего счёта — и в этот момент сервер падает. Деньги уже списаны, но другу ещё не зачислены. Где они?</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Без специальных гарантий деньги исчезают: минус тысяча у вас на счету, ноль изменений у вашего друга. Настоящая катастрофа. А вот с гарантиями, которые называются ACID, возможны только два исхода: либо перевод проходит целиком, либо откатывается полностью, как будто его и не было. Промежуточных состояний не существует. Вот что обеспечивает транзакция — атомарную, неделимую единицу работы.</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(BigQuote — сценарий перевода денег)</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ACID — это аббревиатура, которая объединяет четыре свойства по-настоящему надёжной транзакции. Разберём каждое из них по очереди. Первое свойство — Atomicity, атомарность. Принцип здесь предельно простой: «всё или ничего». Если транзакция состоит, скажем, из десяти последовательных операций, и на одиннадцатой шаге произошла ошибка, база данных откатывает абсолютно все предыдущие изменения.</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(карточка Atomicity)</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Второе свойство — Consistency, согласованность. Данные всегда остаются корректными и не нарушают установленных правил: ограничений целостности, требований уникальности, внешних ключей между таблицами. Любая транзакция переводит базу данных из одного правильного состояния строго в другое, тоже правильное состояние.</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Consistency</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Третье свойство — Isolation, изолированность. Параллельно выполняющиеся транзакции не должны мешать друг другу. Результат их одновременного выполнения должен получаться таким же, как если бы они выполнялись строго по очереди. Это, пожалуй, самое сложное из всех четырёх свойств, и мы вернёмся к нему подробнее буквально через минуту.</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Isolation</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Четвёртое свойство — Durability, долговечность. Если транзакция была успешно подтверждена командой COMMIT, данные уже не исчезнут, даже если прямо в этот момент случится внезапный сбой электропитания. А обеспечивают эту гарантию, как мы уже помним из третьего модуля курса, журналы предзаписи WAL.</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Durability</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Сосредоточимся подробнее именно на изолированности, потому что именно здесь на практике возникают самые коварные и трудноуловимые ошибки. Когда множество транзакций работают с базой данных одновременно, без должного уровня изоляции неизбежно появляются три типа опасных аномалий.</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(три аномалии — карточки)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Первая аномалия — грязное чтение, dirty read. Вы читаете данные, которые другая транзакция уже изменила, но пока ещё не подтвердила. А она внезапно возьмёт и полностью откатится — и окажется, что вы всё это время работали с данными, которых на самом деле никогда фактически не существовало.</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Dirty Read</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Вторая аномалия — неповторяющееся чтение, non-repeatable read. Вы читаете одну и ту же строку дважды в рамках одной своей транзакции и неожиданно получаете два разных значения, потому что между вашими двумя чтениями другая параллельная транзакция успела эту строку изменить.</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Non-repeatable Read</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Третья аномалия — фантомное чтение, phantom read. Вы повторяете один и тот же запрос с тем же самым условием и во второй раз неожиданно получаете дополнительные строки, которых не было при первом чтении: другая параллельная транзакция успела добавить новые записи, подходящие под ваш фильтр.</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Phantom Read</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Чтобы управлять этими тремя аномалиями, стандарт языка SQL определяет четыре уровня изоляции — от самого слабого к самому строгому. Самый слабый уровень, Read Uncommitted, допускает все три аномалии сразу и на практике почти никогда не используется. Следующий уровень, Read Committed, полностью убирает грязное чтение — это уровень изоляции по умолчанию в PostgreSQL и в Oracle. Уровень Repeatable Read дополнительно защищает ещё и от неповторяющегося чтения. А самый строгий уровень, Serializable, полностью устраняет все три аномалии сразу.</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четыре уровня изоляции проговариваются устно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Приведу конкретный пример из банковской практики. Представьте, что два кассира одновременно проверяют баланс одного и того же счёта, а третья транзакция в этот момент списывает с него деньги. На уровне Read Committed каждый кассир увидит согласованное, но, возможно, разное значение баланса в зависимости от момента чтения. А на уровне Serializable система гарантирует, что результат будет точно таким же, как если бы все три операции выполнялись строго одна за другой, без какого-либо наложения. Именно поэтому финансовые системы, где цена ошибки особенно высока, часто выбирают именно Serializable, несмотря на связанные с этим издержки по производительности.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банковский пример уровней изоляции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Но за такую строгость неизбежно приходится платить. Главное правило звучит так: чем выше выбранный уровень изоляции, тем ниже итоговая производительность системы. Транзакции чаще блокируют друг друга, чаще откатываются из-за конфликтов, и общая пропускная способность базы данных снижается. Поэтому выбор уровня изоляции — это всегда осознанный компромисс между надёжностью данных и скоростью работы приложения, а не решение, которое стоит принимать бездумно для всех таблиц подряд. В следующем видео разберём саму техническую механику, которая стоит за изоляцией, — блокировки и современный механизм MVCC.</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следующего видео). Слайд 5 «Проверь себя» не озвучивается</w:t>
            </w:r>
          </w:p>
        </w:tc>
      </w:tr>
    </w:tbl>
    <w:p>
      <w:pPr>
        <w:spacing w:after="120"/>
      </w:pPr>
      <w:r>
        <w:rPr>
          <w:i/>
          <w:iCs/>
          <w:color w:val="595959"/>
          <w:sz w:val="19"/>
          <w:szCs w:val="19"/>
        </w:rPr>
        <w:t xml:space="preserve">Справочно: 689 слов · ≈3.8–4.6 минуты при 150–180 слов/мин</w:t>
      </w:r>
    </w:p>
    <w:p>
      <w:r>
        <w:br w:type="page"/>
      </w:r>
    </w:p>
    <w:p>
      <w:pPr>
        <w:pStyle w:val="Heading1"/>
      </w:pPr>
      <w:r>
        <w:t xml:space="preserve">Сегмент 5.2. Блокировки, Deadlock и MVCC</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Блокировки, Deadlock и MVCC</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различать типы блокировок; диагностировать Deadlock; объяснять принцип работы MVCC»</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К1_М5_У1_В2  (Курс 1, Модуль 5, Видео 2)</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≈3.7–4.5 минуты (150–180 слов/мин, 674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К1_М5_У1_В2_Блокировки,_Deadlock_и_MVCC.mp4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Мы уже знаем, какие аномалии параллельного доступа бывают и какие уровни изоляции существуют для защиты от них. Теперь разберём, как база данных технически обеспечивает саму изоляцию на практике. Здесь есть два принципиально разных подхода: классические блокировки и современный механизм MVCC.</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Классический способ обеспечения изоляции — это блокировки. Транзакция буквально «запирает» те данные, с которыми она сейчас работает, чтобы никакая другая транзакция не могла ей помешать. Блокировки в базах данных бывают двух основных типов. Первый тип — разделяемая блокировка, Shared Lock, или сокращённо S-блокировка. Она устанавливается при обычном чтении данных. Её главная особенность в том, что сразу несколько транзакций одновременно могут держать разделяемую блокировку на одних и тех же данных и совершенно спокойно их читать параллельно.</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(сравнение: левая колонка Shared Lock)</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Второй тип — эксклюзивная блокировка, Exclusive Lock, или сокращённо X-блокировка. Она устанавливается при записи — то есть при вставке новых данных или изменении уже существующих. И такая блокировка уже полностью монопольна: пока одна транзакция меняет конкретную строку, никакая другая транзакция не может ни изменить эту строку, ни даже просто прочитать её, вплоть до момента снятия блокировки.</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правая колонка Exclusive Lock</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 именно блокировки порождают одну по-настоящему опасную ситуацию — взаимоблокировку, по-английски deadlock. Разберём подробно, как именно она возникает на практике. Транзакция А уже заблокировала строку номер один и при этом хочет дополнительно получить доступ к строке номер два. Одновременно с этим транзакция Б уже заблокировала строку номер два и хочет получить доступ к строке номер один.</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(узел «Транзакция А» — диаграмма Deadlock)</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Транзакция А терпеливо ждёт, пока транзакция Б наконец освободит строку номер два. А транзакция Б в это же самое время ждёт, пока транзакция А освободит строку номер один. Ни одна из двух транзакций физически не может продолжить свою работу, и обе они застревают в этом состоянии навсегда, по кругу. Это и есть взаимоблокировка.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узел «Транзакция Б»</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 счастью, современные СУБД умеют успешно бороться с этой проблемой. Внутри базы данных работает специальный детектор взаимоблокировок: он периодически проверяет систему на предмет того, не образовался ли где-то подобный замкнутый цикл ожидания. Обнаружив такой цикл, детектор принудительно и без предупреждения завершает одну из двух конфликтующих транзакций — её принято называть «жертвой».</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узел «Детектор Deadlock»</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Теперь перейдём к современной, более элегантной альтернативе тотальным блокировкам. Она называется MVCC — многоверсионное управление параллельным доступом. Именно по такому принципу и работает PostgreSQL. Идея красивая — хранить сразу несколько версий каждой отдельной строки одновременно.</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(карточка Snapshot)</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Работает это так. Когда транзакция изменяет какую-то строку, база данных не перезаписывает старую версию этой строки прямо поверх неё. Вместо этого создаётся совершенно новая версия строки, а прежняя версия остаётся в системе, но помечается как устаревшая. Каждая транзакция при своём старте автоматически получает своеобразный «снимок», snapshot, — полный слепок состояния базы данных ровно на момент её собственного начала.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«Версии строк»</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Что это даёт на практике? Читатели данных больше никак не мешают писателям, а писатели, в свою очередь, никак не мешают читателям. Все транзакции работают полностью параллельно, безо всяких очередей ожидания. Но у механизма MVCC есть и обратная сторона медали: старые версии строк — их называют «мёртвыми кортежами» — со временем накапливаются на диске.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VACUUM</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Именно поэтому в PostgreSQL существует специальный фоновый процесс-уборщик под названием VACUUM: он находит эти мёртвые версии строк и освобождает занятое ими место. Главное предупреждение: если вовремя не настроить автоматический вакуум, база данных постепенно распухнет от накопившихся мёртвых строк и рано или поздно просто встанет колом.</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VACUUM</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Приведу практический пример, который часто встречается в реальной эксплуатации. Таблица с логами событий, в которую каждую секунду записываются и обновляются тысячи строк, без настроенного автовакуума может за несколько недель раздуться в несколько раз относительно своего реального полезного объёма. Запросы к такой таблице начинают заметно тормозить, хотя количество актуальных данных в ней почти не изменилось — просто база данных вынуждена продираться через горы мёртвых версий строк. Правильно настроенный автовакуум решает эту проблему полностью автоматически, без какого-либо ручного вмешательства администратора.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практический пример раздувания таблицы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итог. Блокировки — классический механизм изоляции, где Shared Lock допускает параллельное чтение, а Exclusive Lock даёт монопольный доступ при записи. Deadlock возникает, когда транзакции ждут друг друга по кругу, и решается детектором взаимоблокировок. MVCC — современная альтернатива, которая хранит несколько версий строк и позволяет читателям и писателям работать без взаимных блокировок, но требует регулярной очистки через VACUUM. В следующем видео мы переходим ко второй большой теме этого модуля — стратегии резервного копирования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следующего видео). Слайд 5 «Проверь себя» не озвучивается</w:t>
            </w:r>
          </w:p>
        </w:tc>
      </w:tr>
    </w:tbl>
    <w:p>
      <w:pPr>
        <w:spacing w:after="120"/>
      </w:pPr>
      <w:r>
        <w:rPr>
          <w:i/>
          <w:iCs/>
          <w:color w:val="595959"/>
          <w:sz w:val="19"/>
          <w:szCs w:val="19"/>
        </w:rPr>
        <w:t xml:space="preserve">Справочно: 674 слов · ≈3.7–4.5 минуты при 150–180 слов/мин</w:t>
      </w:r>
    </w:p>
    <w:p>
      <w:r>
        <w:br w:type="page"/>
      </w:r>
    </w:p>
    <w:p>
      <w:pPr>
        <w:pStyle w:val="Heading1"/>
      </w:pPr>
      <w:r>
        <w:t xml:space="preserve">Сегмент 5.3. Стратегия резервного копирования</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Стратегия резервного копирования</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сравнивать типы бэкапов; рассчитывать RPO и RTO; выбирать между логическим и физическим бэкапом»</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К1_М5_У2_В1  (Курс 1, Модуль 5, Видео 3)</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≈3.4–4.1 минуты (150–180 слов/мин, 615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К1_М5_У2_В1_Стратегия_резервного_копирован.mp4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Переходим к теме резервного копирования данных — пожалуй, самой важной теме для любого администратора баз данных, потому что именно она определяет, переживёт ли компания серьёзную аварию. И начну я с истории одной реальной катастрофы. Январь две тысячи семнадцатого года, компания GitLab. Инженер компании по досадной ошибке удаляет триста гигабайт боевых, действующих данных — и делает это буквально за несколько секунд одной неверной командой.</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Казалось бы, не страшно, ведь наверняка есть резервные копии? А вот и нет: из пяти отдельных механизмов резервного копирования, настроенных в компании, не сработал в итоге ни один. В результате шесть часов данных пользователей были потеряны навсегда. Отсюда — главный урок этого видео: резервная копия, которая ни разу не была проверена реальным восстановлением, — это, по сути, вовсе не резервная копия.</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(SplitStat: 5 из 5 механизмов не сработали)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Но прежде чем говорить о проверке, разберёмся сначала, какие типы бэкапов вообще существуют. Первый тип — полный бэкап, Full backup. Здесь копируется абсолютно всё содержимое базы данных целиком. Это просто и очень надёжно, но зато довольно медленно и занимает много места на диске.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(карточка Full)</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Второй тип — инкрементальный бэкап, Incremental backup. После одного первоначального полного бэкапа каждый последующий день сохраняются только те изменения, которые произошли именно с предыдущего дня. Это очень быстро и экономно по занимаемому месту. Но есть существенный минус: чтобы полностью восстановиться, потребуется и сам полный бэкап, и вся цепочка последующих инкрементов строго по порядку.</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Incremental</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Третий тип — дифференциальный бэкап, Differential backup. Здесь каждый день сохраняются уже все накопленные изменения, начиная с момента последнего полного бэкапа. Это разумный компромисс: восстановление получается проще, чем при инкрементальном подходе.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Differential</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Прежде чем выбирать конкретную технологию резервного копирования, нужно сначала ответить на два важных бизнес-вопроса. Их принято формулировать через два показателя — RPO и RTO, и это именно тот язык, на котором о надёжности данных принято разговаривать с руководством компании. Оба показателя, по сути, переводят техническую тему резервного копирования на язык денег и рисков, понятный любому руководителю, даже далёкому от IT.</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(сравнение: левая колонка RPO)</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RPO — Recovery Point Objective, целевая точка восстановления. Это ответ на вопрос: сколько именно данных мы можем позволить себе безвозвратно потерять в случае аварии? Если, например, RPO равен одному часу, значит, при возникновении аварии допустимо потерять не более часа рабочих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правая колонка RTO</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RTO — Recovery Time Objective, целевое время восстановления. Это ответ уже на другой вопрос: как быстро система должна снова заработать после сбоя? И здесь действует важная закономерность: чем меньше требуемые значения RPO и RTO, тем дороже обходится вся необходимая для этого инфраструктура.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Сравним два реалистичных сценария. Для небольшого внутреннего корпоративного портала вполне может быть приемлемо RPO в сутки и RTO в несколько часов — это позволяет обойтись простым ежедневным бэкапом без сложной инфраструктуры. А вот для платёжной системы банка типичные требования — это RPO в несколько секунд и RTO в считаные минуты, и такие жёсткие показатели требуют уже совершенно другого уровня инвестиций: постоянного архивирования журналов, резервных серверов наготове и автоматического переключения при сбое.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сравнение портала и банковской системы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Технически же резервную копию делают двумя принципиально разными способами. Первый способ — логический, через выгрузку данных, dump, инструментом pg_dump. Второй способ — физический, через прямое копирование самих файлов базы данных на диске, инструментом pg_basebackup. Для небольших баз данных используют логический dump, а для по-настоящему крупных промышленных систем — физический бэкап.</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pg_dump и pg_basebackup</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Разберём на конкретном примере. Небольшая база данных стартап-проекта объёмом в пару гигабайт прекрасно выгружается командой pg_dump буквально за несколько минут, и такой файл легко перенести на другой сервер или даже открыть в текстовом редакторе для проверки. А вот база данных крупного интернет-магазина объёмом в несколько терабайт логическим способом выгружалась бы почти сутки — здесь уже необходим физический бэкап через pg_basebackup, который копирует файлы напрямую и укладывается в разумное окно обслуживания.</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пример выбора по объёму базы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На практике выбор обычно делают исходя из размера базы и требований к переносимости. В следующем видео — высший пилотаж восстановления данных: механизм PITR и золотое правило хранения резервных копий 3-2-1.</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следующего видео). Слайд 5 «Проверь себя» не озвучивается</w:t>
            </w:r>
          </w:p>
        </w:tc>
      </w:tr>
    </w:tbl>
    <w:p>
      <w:pPr>
        <w:spacing w:after="120"/>
      </w:pPr>
      <w:r>
        <w:rPr>
          <w:i/>
          <w:iCs/>
          <w:color w:val="595959"/>
          <w:sz w:val="19"/>
          <w:szCs w:val="19"/>
        </w:rPr>
        <w:t xml:space="preserve">Справочно: 615 слов · ≈3.4–4.1 минуты при 150–180 слов/мин</w:t>
      </w:r>
    </w:p>
    <w:p>
      <w:r>
        <w:br w:type="page"/>
      </w:r>
    </w:p>
    <w:p>
      <w:pPr>
        <w:pStyle w:val="Heading1"/>
      </w:pPr>
      <w:r>
        <w:t xml:space="preserve">Сегмент 5.4. WAL-архивирование и PITR</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WAL-архивирование и PITR</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объяснять механизм PITR; применять правило 3-2-1; планировать тестирование восстановления»</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К1_М5_У2_В2  (Курс 1, Модуль 5, Видео 4)</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≈3.4–4.1 минуты (150–180 слов/мин, 620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К1_М5_У2_В2_WAL-архивирование_и_PITR.mp4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 прошлом видео мы подробно разобрали базовые типы резервного копирования — полный, инкрементальный и дифференциальный бэкапы. Теперь переходим к более продвинутым техникам, которые позволяют восстановить базу данных буквально на нужную секунду времени, а не только на момент последнего сохранённого снимка. Главный герой этого видео — механизм PITR.</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Представьте себе такую ситуацию: ровно в два часа дня кто-то по досадной ошибке случайно удалил важные производственные данные. Обычный ночной резервный бэкап вернёт вас лишь ко вчерашней ночи. А хочется откатить базу данных ровно к состоянию за секунду до этого рокового удаления. Именно такую возможность и даёт механизм PITR — Point-in-Time Recovery.</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(Timeline: шаг 1 — полный бэкап)</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Как же именно это работает технически? Вспомним журнал WAL, о котором мы подробно говорили ещё в третьем модуле курса, — в него последовательно записывается буквально каждое изменение базы данных. Сама идея PITR довольно проста: взять полный резервный бэкап как отправную точку во времени и затем непрерывно архивировать все последующие журналы WAL уже после создания этого бэкапа.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шаг 2, архив WAL</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Само восстановление в такой ситуации выглядит следующим образом. Сначала берём полный резервный бэкап, например, сделанный минувшей ночью. Затем начинаем строго по порядку «накатывать» на него заранее заархивированные журналы WAL — изменение за изменением. И останавливаем этот процесс ровно в нужный момент — буквально за секунду до того самого ошибочного удаления.</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шаг 3, точка остановки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Представьте это на конкретном примере. Ночной полный бэкап был сделан в два часа ночи. Ошибочное удаление таблицы произошло в четырнадцать часов тридцать две минуты. Без PITR вы бы восстановились только к двум часам ночи, потеряв почти сутки работы. А с PITR вы берёте тот же ночной бэкап, проигрываете поверх него все журналы WAL вплоть до четырнадцати часов тридцати одной минуты, и получаете базу данных в состоянии буквально за секунду до катастрофы — с минимальной потерей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спикер крупным планом — числовой пример восстановления</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Именно PITR является единственным реальным способом добиться показателя RPO, близкого практически к нулю: потеря данных в таком случае измеряется буквально секундами. Теперь поговорим о том, где и как правильно хранить готовые резервные копии. Золотой отраслевой стандарт здесь называется правилом 3-2-1.</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(карточка «3 копии»)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Тройка означает: храните как минимум три полные копии данных — одну рабочую и две дополнительные резервные. Двойка означает: копии должны располагаться на как минимум двух разных типах физических носителей, например, локальный диск плюс облачное хранилище.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«2 типа носителей»</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 наконец, единица означает: хотя бы одна копия обязательно должна храниться географически удалённо — в другом дата-центре, в другом городе или даже в другой стране. Пожар или наводнение в дата-центре — все локальные копии данных неизбежно погибнут, и спасёт в такой ситуации только по-настоящему удалённая резервная копия. А ещё есть угроза вирусов-шифровальщиков, ransomware: они способны зашифровать буквально всё, до чего дотянутся по сети, включая подключённые резервные хранилища, поэтому хотя бы одна копия должна храниться в неизменяемом формате, недоступном для перезаписи.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«1 удалённо», дополнено угрозой ransomware</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Теперь покажу это на практике. Физический бэкап делается инструментом pg_basebackup — он создаёт точную копию файлов базы данных прямо с диска. А для непрерывного архивирования WAL в конфигурации сервера включается архивный режим, и каждый завершённый файл журнала копируется в отдельное защищённое хранилище командой из параметра archive_command.</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(код-блок: pg_basebackup и archive_command)</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Именно связка полного физического бэкапа и непрерывного архива WAL и даёт вам возможность восстановиться на любую нужную секунду, а не только на момент последнего ночного снимка. И, конечно, раз в квартал в серьёзных компаниях обязательно проводят полноценные учения по восстановлению данных: поднимают чистый тестовый сервер, полностью восстанавливают на нём резервную копию, засекают затраченное время и документируют результат.</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учения по восстановлению</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Такие учения — не формальность, а единственный способ реально узнать, работает ли ваша система резервного копирования на самом деле, а не только на бумаге. Вспомните кейс GitLab из прошлого видео: пять настроенных механизмов бэкапа не спасли компанию именно потому, что ни один из них ни разу не проверялся практическим восстановлением. И помните главное правило: если чёткой процедуры восстановления данных нет в письменной документации — считайте, что её попросту не существует вообще. В заключительном видео курса мы соберём всю пройденную картину воедино.</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заключительного видео). Слайд 5 «Проверь себя» не озвучивается</w:t>
            </w:r>
          </w:p>
        </w:tc>
      </w:tr>
    </w:tbl>
    <w:p>
      <w:pPr>
        <w:spacing w:after="120"/>
      </w:pPr>
      <w:r>
        <w:rPr>
          <w:i/>
          <w:iCs/>
          <w:color w:val="595959"/>
          <w:sz w:val="19"/>
          <w:szCs w:val="19"/>
        </w:rPr>
        <w:t xml:space="preserve">Справочно: 620 слов · ≈3.4–4.1 минуты при 150–180 слов/мин</w:t>
      </w:r>
    </w:p>
    <w:p>
      <w:r>
        <w:br w:type="page"/>
      </w:r>
    </w:p>
    <w:p>
      <w:pPr>
        <w:pStyle w:val="Heading1"/>
      </w:pPr>
      <w:r>
        <w:t xml:space="preserve">Сегмент 5.5. Итог курса и чек-лист Junior DBA</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Итог курса и чек-лист Junior DBA</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связать все темы курса в единую систему; оценить собственную готовность к роли Junior DBA»</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К1_М5_У3_В1  (Курс 1, Модуль 5, Видео 5)</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≈3.4–4.1 минуты (150–180 слов/мин, 615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К1_М5_У3_В1_Итог_курса_и_чек-лист_Junior_D.mp4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Это заключительное видео всего нашего курса. Давайте соберём вместе всё, что мы успели пройти за пять модулей, в единую целостную картину, и посмотрим, что именно вы теперь по-настоящему умеете как начинающий администратор баз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Вспомним общую логику всего курса — она выстроена как непрерывный путь данных от самой первой установки до их окончательного спасения при аварии. В первом модуле мы установили и грамотно настроили саму СУБД. Во втором модуле мы защитили доступ к данным: аутентификация и авторизация, принцип наименьших привилегий, роли, обязательный аудит.</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(Timeline: шаги 1–2)</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 третьем модуле мы заглянули глубоко внутрь самой базы данных: логические схемы, физические страницы, журналы WAL и контрольные точки. В четвёртом модуле мы научились ощутимо ускорять выборки данных с помощью индексов. И в пятом, самом последнем модуле, — обеспечили целостность и полную сохранность данных: транзакции, ACID, MVCC и продуманная стратегия резервного копирования.</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шаги 3–5</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Обратите внимание, насколько тесно всё это связано между собой. Журнал WAL из третьего модуля обеспечивает одновременно и долговечность транзакций из пятого модуля, и саму работу механизма PITR. Принцип наименьших привилегий из второго модуля напрямую смыкается с темой аудита доступа. Физическая структура хранения из третьего модуля объясняет, почему индексы из четвёртого модуля настолько важны именно в PostgreSQL. Это вовсе не пять разрозненных тем — это единая, целостная система знаний, где каждый следующий модуль опирается на предыдущий.</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спикер крупным планом — связи между модулями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Так что же именно вы теперь умеете делать полностью самостоятельно? Давайте пройдёмся по итоговому чек-листу компетенций. Вы умеете устанавливать PostgreSQL и грамотно настраивать его именно под реальную рабочую нагрузку, а не бездумно оставлять конфигурацию по умолчанию. Вы умеете создавать пользователей и роли, выдавать права строго по принципу наименьших привилегий, настраивать сетевой доступ через pg_hba.conf и организовывать аудит критичных действий.</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(карточки: Установка, Доступ)</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Вы понимаете, как именно данные физически лежат на диске, и способны осознанно подбирать подходящие типы данных и продумывать партиционирование больших таблиц. Вы умеете проектировать индексы под конкретные запросы и объективно проверять их реальный эффект через план выполнения запроса. И, наконец, вы умеете выстраивать полноценную стратегию резервного копирования по правилу 3-2-1, настраивать механизм PITR и, что особенно важно, регулярно тестировать процесс восстановления на практике.</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карточки: Структура, Индексы, Надёжность</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Это и есть тот самый базовый практический профиль начинающего администратора баз данных. С таким набором навыков вы вполне готовы к позиции Junior DBA — то есть можете уверенно начинать карьеру в этой профессии или усилить свою текущую позицию разработчика или аналитика, если вы каждый день работаете с базами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 напоследок — несколько важных мыслей, которые обязательно стоит унести с собой после прохождения этого курса. Никогда не гадайте — всегда измеряйте: команда EXPLAIN ANALYZE и системные журналы всегда скажут вам чистую правду о состоянии системы, а не ваше предположение о том, что должно работать быстрее.</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(BigQuote — не гадайте, измеряйте)</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Установка и настройка «по умолчанию» — это прямой путь к будущей катастрофе, тогда как вдумчивые, осознанные решения на старте экономят компании долгие часы работы и немалые деньги в будущем. Резервная копия существует по-настоящему только тогда, когда вы хотя бы раз успешно из неё восстановились на практике, а не просто убедились, что скрипт резервного копирования отработал без ошибок.</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 возможно, самое главное: работа администратора баз данных — это не просто узкая техническая профессия, а самая настоящая ответственность за непрерывность работы всего бизнеса, ведь данные сегодня — это его главный и самый ценный актив. Если вы хотите развиваться дальше в этой профессии, следующими логичными шагами будут мониторинг производительности в реальном времени, настройка репликации для высокой доступности и горизонтальное масштабирование под по-настоящему большие нагрузки — но всё это будет опираться именно на тот фундамент, который вы уже заложили за эти пять модулей.</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взгляд в будущее</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Спасибо, что прошли этот курс вместе со мной до самого конца. Дальше вас ждёт уже настоящая практика на реальных проектах — а с тем прочным фундаментом, который вы заложили за эти пять модулей, любая следующая тема будет даваться вам заметно легче. Удачи на вашем профессиональном пути администратора баз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(финальный слайд «Курс завершён»). Слайд 5 «Проверь себя» не озвучивается</w:t>
            </w:r>
          </w:p>
        </w:tc>
      </w:tr>
    </w:tbl>
    <w:p>
      <w:pPr>
        <w:spacing w:after="120"/>
      </w:pPr>
      <w:r>
        <w:rPr>
          <w:i/>
          <w:iCs/>
          <w:color w:val="595959"/>
          <w:sz w:val="19"/>
          <w:szCs w:val="19"/>
        </w:rPr>
        <w:t xml:space="preserve">Справочно: 615 слов · ≈3.4–4.1 минуты при 150–180 слов/мин</w:t>
      </w:r>
    </w:p>
    <w:sectPr>
      <w:pgSz w:w="12240" w:h="15840" w:orient="portrait"/>
      <w:pgMar w:top="1440" w:right="1080" w:bottom="144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6" w:space="4"/>
      </w:pBdr>
      <w:spacing w:after="120" w:before="200"/>
      <w:outlineLvl w:val="0"/>
    </w:pPr>
    <w:rPr>
      <w:rFonts w:ascii="Arial" w:cs="Arial" w:eastAsia="Arial" w:hAnsi="Arial"/>
      <w:b/>
      <w:bCs/>
      <w:color w:val="1F386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2026-09-04T04:20:43.293Z</dcterms:created>
  <dcterms:modified xsi:type="dcterms:W3CDTF">2026-09-04T04:20:43.293Z</dcterms:modified>
</cp:coreProperties>
</file>

<file path=docProps/custom.xml><?xml version="1.0" encoding="utf-8"?>
<Properties xmlns="http://schemas.openxmlformats.org/officeDocument/2006/custom-properties" xmlns:vt="http://schemas.openxmlformats.org/officeDocument/2006/docPropsVTypes"/>
</file>