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5006" w:rsidRPr="00DD792D" w:rsidRDefault="00015006" w:rsidP="00015006">
      <w:pPr>
        <w:spacing w:before="1520" w:after="32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b/>
          <w:color w:val="2E74B5"/>
          <w:sz w:val="20"/>
          <w:lang w:val="ru-RU"/>
        </w:rPr>
        <w:t>МАТЕРИАЛЫ ДЛЯ САМОСТОЯТЕЛЬНОГО ИЗУЧЕНИЯ</w:t>
      </w:r>
    </w:p>
    <w:p w:rsidR="00015006" w:rsidRPr="00DD792D" w:rsidRDefault="00015006" w:rsidP="00015006">
      <w:pPr>
        <w:spacing w:after="16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b/>
          <w:color w:val="1F4D78"/>
          <w:sz w:val="56"/>
          <w:lang w:val="ru-RU"/>
        </w:rPr>
        <w:t>КЕЛЕР</w:t>
      </w:r>
      <w:r w:rsidRPr="00DD792D">
        <w:rPr>
          <w:rFonts w:ascii="Times New Roman" w:hAnsi="Times New Roman" w:cs="Times New Roman"/>
          <w:b/>
          <w:color w:val="1F4D78"/>
          <w:sz w:val="56"/>
          <w:lang w:val="ru-RU"/>
        </w:rPr>
        <w:t xml:space="preserve"> ШАҚ</w:t>
      </w:r>
    </w:p>
    <w:p w:rsidR="00015006" w:rsidRPr="00DD792D" w:rsidRDefault="00015006" w:rsidP="00015006">
      <w:pPr>
        <w:spacing w:after="76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i/>
          <w:color w:val="5C6977"/>
          <w:sz w:val="28"/>
          <w:lang w:val="ru-RU"/>
        </w:rPr>
        <w:t>Значение, маркеры, модель образования и употребление</w:t>
      </w:r>
    </w:p>
    <w:tbl>
      <w:tblPr>
        <w:tblStyle w:val="aff0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015006" w:rsidRPr="0099268D" w:rsidTr="0095354A">
        <w:tc>
          <w:tcPr>
            <w:tcW w:w="9360" w:type="dxa"/>
            <w:shd w:val="clear" w:color="auto" w:fill="F4F6F9"/>
            <w:tcMar>
              <w:top w:w="90" w:type="dxa"/>
              <w:left w:w="120" w:type="dxa"/>
              <w:bottom w:w="90" w:type="dxa"/>
              <w:right w:w="120" w:type="dxa"/>
            </w:tcMar>
          </w:tcPr>
          <w:p w:rsidR="00015006" w:rsidRPr="00DD792D" w:rsidRDefault="00015006" w:rsidP="0095354A">
            <w:pPr>
              <w:spacing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DD792D">
              <w:rPr>
                <w:rFonts w:ascii="Times New Roman" w:hAnsi="Times New Roman" w:cs="Times New Roman"/>
                <w:b/>
                <w:color w:val="1F4D78"/>
                <w:sz w:val="20"/>
                <w:lang w:val="ru-RU"/>
              </w:rPr>
              <w:t xml:space="preserve">ЦЕЛЬ МАТЕРИАЛА  </w:t>
            </w:r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Научиться распознавать, образовывать и употреблять утвердительные, отрицательные и вопросительные формы </w:t>
            </w:r>
            <w:proofErr w:type="spellStart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ауыспалы</w:t>
            </w:r>
            <w:proofErr w:type="spellEnd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келер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шақ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мақсатты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келер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шақ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болжалды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lang w:val="ru-RU"/>
              </w:rPr>
              <w:t>келер</w:t>
            </w:r>
            <w:proofErr w:type="spellEnd"/>
            <w:r>
              <w:rPr>
                <w:rFonts w:ascii="Times New Roman" w:hAnsi="Times New Roman" w:cs="Times New Roman"/>
                <w:sz w:val="20"/>
                <w:lang w:val="ru-RU"/>
              </w:rPr>
              <w:t xml:space="preserve"> шақ</w:t>
            </w:r>
            <w:bookmarkStart w:id="0" w:name="_GoBack"/>
            <w:bookmarkEnd w:id="0"/>
            <w:r w:rsidRPr="00DD792D">
              <w:rPr>
                <w:rFonts w:ascii="Times New Roman" w:hAnsi="Times New Roman" w:cs="Times New Roman"/>
                <w:sz w:val="20"/>
                <w:lang w:val="ru-RU"/>
              </w:rPr>
              <w:t>.</w:t>
            </w:r>
          </w:p>
        </w:tc>
      </w:tr>
    </w:tbl>
    <w:p w:rsidR="00015006" w:rsidRPr="00DD792D" w:rsidRDefault="00015006" w:rsidP="00015006">
      <w:pPr>
        <w:spacing w:after="20"/>
        <w:rPr>
          <w:rFonts w:ascii="Times New Roman" w:hAnsi="Times New Roman" w:cs="Times New Roman"/>
          <w:lang w:val="ru-RU"/>
        </w:rPr>
      </w:pPr>
    </w:p>
    <w:p w:rsidR="00015006" w:rsidRPr="00DD792D" w:rsidRDefault="00015006" w:rsidP="00015006">
      <w:pPr>
        <w:spacing w:before="1240"/>
        <w:jc w:val="center"/>
        <w:rPr>
          <w:rFonts w:ascii="Times New Roman" w:hAnsi="Times New Roman" w:cs="Times New Roman"/>
          <w:lang w:val="ru-RU"/>
        </w:rPr>
      </w:pPr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Уровень </w:t>
      </w:r>
      <w:r w:rsidRPr="00DD792D">
        <w:rPr>
          <w:rFonts w:ascii="Times New Roman" w:hAnsi="Times New Roman" w:cs="Times New Roman"/>
          <w:color w:val="5C6977"/>
          <w:sz w:val="21"/>
        </w:rPr>
        <w:t>A</w:t>
      </w:r>
      <w:proofErr w:type="gramStart"/>
      <w:r w:rsidRPr="00DD792D">
        <w:rPr>
          <w:rFonts w:ascii="Times New Roman" w:hAnsi="Times New Roman" w:cs="Times New Roman"/>
          <w:color w:val="5C6977"/>
          <w:sz w:val="21"/>
          <w:lang w:val="ru-RU"/>
        </w:rPr>
        <w:t>2  |</w:t>
      </w:r>
      <w:proofErr w:type="gramEnd"/>
      <w:r w:rsidRPr="00DD792D">
        <w:rPr>
          <w:rFonts w:ascii="Times New Roman" w:hAnsi="Times New Roman" w:cs="Times New Roman"/>
          <w:color w:val="5C6977"/>
          <w:sz w:val="21"/>
          <w:lang w:val="ru-RU"/>
        </w:rPr>
        <w:t xml:space="preserve">  Учебный комплект к онлайн-курсу</w:t>
      </w:r>
    </w:p>
    <w:p w:rsidR="00937879" w:rsidRPr="00015006" w:rsidRDefault="00015006" w:rsidP="00015006">
      <w:pPr>
        <w:pStyle w:val="1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792D">
        <w:rPr>
          <w:rFonts w:ascii="Times New Roman" w:hAnsi="Times New Roman" w:cs="Times New Roman"/>
          <w:lang w:val="ru-RU"/>
        </w:rPr>
        <w:br w:type="page"/>
      </w: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lastRenderedPageBreak/>
        <w:t>1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 Статья «Значения формы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в казахском языке»</w:t>
      </w:r>
    </w:p>
    <w:p w:rsidR="00015006" w:rsidRDefault="00015006" w:rsidP="00015006">
      <w:pPr>
        <w:pStyle w:val="2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1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.1. Что выражает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обозначает действие, которое ожидается, планируется или представляется как определенное в будущем. Говорящий не обязательно подчеркивает свое намерение: он сообщает о будущем событии как о части плана, расписания или предполагаемого развития ситуации.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Мысал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біз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жаңа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зертхананы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көр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е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міз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. - Завтра мы посмотрим новую лабораторию.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Форма особенно часто употребляется с указателями будущего времени: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арғы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күні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кешке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келесі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аптада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келесі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айда,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алдағы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уақытта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жақында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Однако маркер только помогает понять контекст. Сам по себе он не заменяет анализа значения высказывания.</w:t>
      </w:r>
    </w:p>
    <w:p w:rsidR="00015006" w:rsidRDefault="00015006" w:rsidP="00015006">
      <w:pPr>
        <w:pStyle w:val="2"/>
        <w:spacing w:before="0" w:after="0" w:line="240" w:lineRule="auto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937879" w:rsidRDefault="00015006" w:rsidP="00015006">
      <w:pPr>
        <w:pStyle w:val="2"/>
        <w:spacing w:before="0" w:after="0" w:line="240" w:lineRule="auto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1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.2. Образование утвердительной формы</w:t>
      </w:r>
    </w:p>
    <w:p w:rsidR="00015006" w:rsidRPr="00015006" w:rsidRDefault="00015006" w:rsidP="00015006">
      <w:pPr>
        <w:rPr>
          <w:lang w:val="ru-RU"/>
        </w:rPr>
      </w:pPr>
    </w:p>
    <w:p w:rsidR="00937879" w:rsidRPr="00015006" w:rsidRDefault="006E6DE1" w:rsidP="0001500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Основа глагола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-а/-е/-й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</w:t>
      </w: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516"/>
        <w:gridCol w:w="2550"/>
        <w:gridCol w:w="3160"/>
      </w:tblGrid>
      <w:tr w:rsidR="00937879" w:rsidRPr="00015006" w:rsidTr="001B10E3">
        <w:tc>
          <w:tcPr>
            <w:tcW w:w="1134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Вариант</w:t>
            </w:r>
            <w:proofErr w:type="spellEnd"/>
          </w:p>
        </w:tc>
        <w:tc>
          <w:tcPr>
            <w:tcW w:w="2516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Когда выбирается</w:t>
            </w:r>
          </w:p>
        </w:tc>
        <w:tc>
          <w:tcPr>
            <w:tcW w:w="255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Модель</w:t>
            </w:r>
          </w:p>
        </w:tc>
        <w:tc>
          <w:tcPr>
            <w:tcW w:w="316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Новый пример</w:t>
            </w:r>
          </w:p>
        </w:tc>
      </w:tr>
      <w:tr w:rsidR="00937879" w:rsidRPr="00015006" w:rsidTr="001B10E3">
        <w:tc>
          <w:tcPr>
            <w:tcW w:w="113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-а</w:t>
            </w:r>
          </w:p>
        </w:tc>
        <w:tc>
          <w:tcPr>
            <w:tcW w:w="25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после согласного в слове с гласными заднего ряда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бар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-а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мын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ертең ауылға бар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а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</w:tr>
      <w:tr w:rsidR="00937879" w:rsidRPr="00015006" w:rsidTr="001B10E3">
        <w:tc>
          <w:tcPr>
            <w:tcW w:w="113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-е</w:t>
            </w:r>
          </w:p>
        </w:tc>
        <w:tc>
          <w:tcPr>
            <w:tcW w:w="25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после согласного в слове с гласными переднего ряда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көр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-е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міз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Біз бүгін кешке фильм көр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е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міз.</w:t>
            </w:r>
          </w:p>
        </w:tc>
      </w:tr>
      <w:tr w:rsidR="00937879" w:rsidRPr="00015006" w:rsidTr="001B10E3">
        <w:tc>
          <w:tcPr>
            <w:tcW w:w="1134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-й</w:t>
            </w:r>
          </w:p>
        </w:tc>
        <w:tc>
          <w:tcPr>
            <w:tcW w:w="2516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после основы, оканчивающейся на гласный</w:t>
            </w:r>
          </w:p>
        </w:tc>
        <w:tc>
          <w:tcPr>
            <w:tcW w:w="255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дайында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-й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+ ды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Ол баяндаманы ертең дайында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й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ды.</w:t>
            </w:r>
          </w:p>
        </w:tc>
      </w:tr>
      <w:tr w:rsidR="00937879" w:rsidRPr="00015006">
        <w:tblPrEx>
          <w:tblBorders>
            <w:top w:val="single" w:sz="5" w:space="0" w:color="B8C9DC"/>
            <w:left w:val="single" w:sz="5" w:space="0" w:color="B8C9DC"/>
            <w:bottom w:val="single" w:sz="5" w:space="0" w:color="B8C9DC"/>
            <w:right w:val="single" w:sz="5" w:space="0" w:color="B8C9DC"/>
            <w:insideH w:val="single" w:sz="5" w:space="0" w:color="B8C9DC"/>
            <w:insideV w:val="single" w:sz="5" w:space="0" w:color="B8C9DC"/>
          </w:tblBorders>
        </w:tblPrEx>
        <w:tc>
          <w:tcPr>
            <w:tcW w:w="9360" w:type="dxa"/>
            <w:gridSpan w:val="4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21"/>
                <w:lang w:val="ru-RU"/>
              </w:rPr>
              <w:t xml:space="preserve">Запомните. </w:t>
            </w:r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В 3-м лице используется окончание 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ды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ді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: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Ол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барады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.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Олар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келеді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. В вопросе 3-го лица это окончание опускается: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Ол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бара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ма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?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Олар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келе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ме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? После основы на -ы/-і сочетание гласной с -й передается на письме буквой и: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оқы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+ й +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мын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-&gt;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оқимын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.</w:t>
            </w:r>
          </w:p>
        </w:tc>
      </w:tr>
    </w:tbl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1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.3. Отрицательная и вопросительная формы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Отрицание: основа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ме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, -ба/-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бе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, -па/-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пе</w:t>
      </w:r>
      <w:proofErr w:type="spellEnd"/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-й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Мен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бүгін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кешке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теледидар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көр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мей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мін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. - Я не буду смотреть телевизор сегодня вечером.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есепті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аяқта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майды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. - Он завтра не закончит отчет.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Вопрос: глагол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-а/-е/-й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 + вопросительная частица.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Сен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келесі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аптада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дәрігерге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бар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а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сың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ба? - Ты пойдешь к врачу на следующей неделе?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бізге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кел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-е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ме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? - Он придет к нам завтра?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Если в предложении есть вопросительное слово 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(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кім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? не?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қашан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?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қайда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? неге?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қалай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?),</w:t>
      </w: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дополнительная частица </w:t>
      </w:r>
      <w:proofErr w:type="spellStart"/>
      <w:proofErr w:type="gram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/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ме</w:t>
      </w:r>
      <w:proofErr w:type="spellEnd"/>
      <w:proofErr w:type="gram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, ба/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бе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, па/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пе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не ставится: 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Сен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қайда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барасың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?</w:t>
      </w:r>
    </w:p>
    <w:p w:rsidR="00015006" w:rsidRDefault="00015006" w:rsidP="00015006">
      <w:pPr>
        <w:pStyle w:val="2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1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.4. Почему эта форма называется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="001B10E3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?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Одна и та же грамматическая модель может обозначать привычное настоящее действие или будущее действие. Значение переносится из одного временного плана в другой и определяется контекстом.</w:t>
      </w: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400"/>
        <w:gridCol w:w="3480"/>
        <w:gridCol w:w="3480"/>
      </w:tblGrid>
      <w:tr w:rsidR="00937879" w:rsidRPr="00015006">
        <w:tc>
          <w:tcPr>
            <w:tcW w:w="24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Контекст</w:t>
            </w:r>
            <w:proofErr w:type="spellEnd"/>
          </w:p>
        </w:tc>
        <w:tc>
          <w:tcPr>
            <w:tcW w:w="34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Пример</w:t>
            </w:r>
          </w:p>
        </w:tc>
        <w:tc>
          <w:tcPr>
            <w:tcW w:w="348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Значение</w:t>
            </w:r>
          </w:p>
        </w:tc>
      </w:tr>
      <w:tr w:rsidR="00937879" w:rsidRPr="00015006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Күнде - каждый день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күнде кітап оқ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и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регулярное настоящее</w:t>
            </w:r>
          </w:p>
        </w:tc>
      </w:tr>
      <w:tr w:rsidR="00937879" w:rsidRPr="00015006">
        <w:tc>
          <w:tcPr>
            <w:tcW w:w="24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lastRenderedPageBreak/>
              <w:t>Ертең - завтра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ертең жаңа мақала оқ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и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  <w:tc>
          <w:tcPr>
            <w:tcW w:w="348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будущее действие</w:t>
            </w:r>
          </w:p>
        </w:tc>
      </w:tr>
    </w:tbl>
    <w:p w:rsidR="00015006" w:rsidRDefault="00015006" w:rsidP="00015006">
      <w:pPr>
        <w:pStyle w:val="1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015006" w:rsidRDefault="00015006" w:rsidP="00015006">
      <w:pPr>
        <w:pStyle w:val="1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015006" w:rsidRDefault="00015006" w:rsidP="00015006">
      <w:pPr>
        <w:pStyle w:val="1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937879" w:rsidRDefault="00015006" w:rsidP="00015006">
      <w:pPr>
        <w:pStyle w:val="1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2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Статья «Намерение, предположение и план: формы будущего времени»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В казахском языке выбор будущего времени зависит не только от того, когда произойдет действие. Важно, как говорящий оценивает будущее событие: выражает ли он собственное намерение, допускает ли возможность или сообщает о действии как о плане. Поэтому близкие по переводу предложения могут иметь разный смысловой оттенок.</w:t>
      </w:r>
    </w:p>
    <w:p w:rsidR="00015006" w:rsidRDefault="00015006" w:rsidP="00015006">
      <w:pPr>
        <w:pStyle w:val="2"/>
        <w:spacing w:before="0" w:after="0" w:line="240" w:lineRule="auto"/>
        <w:rPr>
          <w:rFonts w:ascii="Times New Roman" w:eastAsia="Arial" w:hAnsi="Times New Roman" w:cs="Times New Roman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ru-RU"/>
        </w:rPr>
        <w:t>2</w:t>
      </w:r>
      <w:r w:rsidR="006E6DE1" w:rsidRPr="00015006">
        <w:rPr>
          <w:rFonts w:ascii="Times New Roman" w:eastAsia="Arial" w:hAnsi="Times New Roman" w:cs="Times New Roman"/>
          <w:lang w:val="ru-RU"/>
        </w:rPr>
        <w:t xml:space="preserve">.1.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Мақсатты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>: намерение и решимость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Мақсатты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обозначает действие, которое говорящий намерен совершить с определенной целью. Форма может выражать твердое намерение, обещание или решимость. На русский язык она часто переводится сочетаниями «собираюсь сделать», «намерен сделать», «обязательно сделаю».</w:t>
      </w:r>
    </w:p>
    <w:p w:rsidR="00937879" w:rsidRDefault="006E6DE1" w:rsidP="00015006">
      <w:pPr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Формула: основа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мақ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мек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, 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бақ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/-бек, 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пақ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/-пек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окончание.</w:t>
      </w:r>
    </w:p>
    <w:p w:rsidR="00015006" w:rsidRPr="00015006" w:rsidRDefault="00015006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360"/>
        <w:gridCol w:w="3800"/>
      </w:tblGrid>
      <w:tr w:rsidR="00937879" w:rsidRPr="00015006">
        <w:tc>
          <w:tcPr>
            <w:tcW w:w="2200" w:type="dxa"/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Суффикс</w:t>
            </w:r>
            <w:proofErr w:type="spellEnd"/>
          </w:p>
        </w:tc>
        <w:tc>
          <w:tcPr>
            <w:tcW w:w="3360" w:type="dxa"/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Условие выбора</w:t>
            </w:r>
          </w:p>
        </w:tc>
        <w:tc>
          <w:tcPr>
            <w:tcW w:w="3800" w:type="dxa"/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Новый пример</w:t>
            </w:r>
          </w:p>
        </w:tc>
      </w:tr>
      <w:tr w:rsidR="00937879" w:rsidRPr="00015006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-мақ/-мек</w:t>
            </w:r>
          </w:p>
        </w:tc>
        <w:tc>
          <w:tcPr>
            <w:tcW w:w="3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после гласных и р, л, й, у</w:t>
            </w:r>
          </w:p>
        </w:tc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Мен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жаңа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дағды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қалыптастыр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мақ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пын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>.</w:t>
            </w:r>
          </w:p>
        </w:tc>
      </w:tr>
      <w:tr w:rsidR="00937879" w:rsidRPr="00015006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-бақ/-бек</w:t>
            </w:r>
          </w:p>
        </w:tc>
        <w:tc>
          <w:tcPr>
            <w:tcW w:w="3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после звонких з, ж и сонорных н, ң</w:t>
            </w:r>
          </w:p>
        </w:tc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Біз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ұсыныс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жаз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бақ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пыз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</w:rPr>
              <w:t>.</w:t>
            </w:r>
          </w:p>
        </w:tc>
      </w:tr>
      <w:tr w:rsidR="00937879" w:rsidRPr="00015006">
        <w:tc>
          <w:tcPr>
            <w:tcW w:w="22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-пақ/-пек</w:t>
            </w:r>
          </w:p>
        </w:tc>
        <w:tc>
          <w:tcPr>
            <w:tcW w:w="33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после глухих согласных</w:t>
            </w:r>
          </w:p>
        </w:tc>
        <w:tc>
          <w:tcPr>
            <w:tcW w:w="38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Олар тауға шық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пақ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.</w:t>
            </w:r>
          </w:p>
        </w:tc>
      </w:tr>
      <w:tr w:rsidR="00937879" w:rsidRPr="00015006">
        <w:tblPrEx>
          <w:tblBorders>
            <w:top w:val="single" w:sz="5" w:space="0" w:color="B8C9DC"/>
            <w:left w:val="single" w:sz="5" w:space="0" w:color="B8C9DC"/>
            <w:bottom w:val="single" w:sz="5" w:space="0" w:color="B8C9DC"/>
            <w:right w:val="single" w:sz="5" w:space="0" w:color="B8C9DC"/>
            <w:insideH w:val="single" w:sz="5" w:space="0" w:color="B8C9DC"/>
            <w:insideV w:val="single" w:sz="5" w:space="0" w:color="B8C9DC"/>
          </w:tblBorders>
        </w:tblPrEx>
        <w:tc>
          <w:tcPr>
            <w:tcW w:w="9360" w:type="dxa"/>
            <w:gridSpan w:val="3"/>
            <w:shd w:val="clear" w:color="auto" w:fill="F4F8F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21"/>
                <w:lang w:val="ru-RU"/>
              </w:rPr>
              <w:t xml:space="preserve">Разговорная форма. </w:t>
            </w:r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В устной речи часто используются формы на 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мақшы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мекші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, 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бақшы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бекші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, 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пақшы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пекші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: Мен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жазда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жүргізуші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курсына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бармақшымын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. - Летом я собираюсь пойти на курсы вождения.</w:t>
            </w:r>
          </w:p>
        </w:tc>
      </w:tr>
    </w:tbl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Отрицание намерения обычно строится с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емес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: </w:t>
      </w:r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Мен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сапардан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бас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тарт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-пақ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емеспін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. / Мен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сапардан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бас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тарт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-пақшы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емеспін</w:t>
      </w:r>
      <w:proofErr w:type="spellEnd"/>
      <w:r w:rsidRPr="00015006">
        <w:rPr>
          <w:rFonts w:ascii="Times New Roman" w:eastAsia="Arial" w:hAnsi="Times New Roman" w:cs="Times New Roman"/>
          <w:i/>
          <w:sz w:val="24"/>
          <w:szCs w:val="24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Вопрос: Сен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жаңа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жобаға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қатыс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-пақ</w:t>
      </w: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сың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ба?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қашан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жауап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бер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-мек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?</w:t>
      </w:r>
    </w:p>
    <w:p w:rsidR="00015006" w:rsidRDefault="00015006" w:rsidP="00015006">
      <w:pPr>
        <w:pStyle w:val="2"/>
        <w:spacing w:before="0"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t>2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.2.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Болжалды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: предположение и вероятность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Болжалды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показывает, что действие, возможно, произойдет в будущем, но говорящий не выражает полной уверенности. В переводе появляются слова «возможно», «вероятно», «наверное».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Утвердительная модель: основа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-ар/-ер/-р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Жол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ұзақ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бол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ар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Дорога, вероятно, будет долгой.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Сен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бұл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мәселенің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шешімін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таб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ар</w:t>
      </w: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сың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Ты, наверное, найдешь решение этой проблемы.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Отрицательная модель: основа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ме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, -ба/-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бе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, -па/-</w:t>
      </w:r>
      <w:proofErr w:type="spellStart"/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пе</w:t>
      </w:r>
      <w:proofErr w:type="spellEnd"/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-с</w:t>
      </w:r>
      <w:r w:rsidRPr="00015006">
        <w:rPr>
          <w:rFonts w:ascii="Times New Roman" w:eastAsia="Arial" w:hAnsi="Times New Roman" w:cs="Times New Roman"/>
          <w:b/>
          <w:sz w:val="24"/>
          <w:szCs w:val="24"/>
          <w:lang w:val="ru-RU"/>
        </w:rPr>
        <w:t xml:space="preserve"> + личное окончание.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Мен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бүгін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кешке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үлгер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мес</w:t>
      </w: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пін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Я, вероятно, сегодня вечером не успею.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бұл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ұсынысқа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келіс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пес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Он, возможно, не согласится с этим предложением.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Вопросительная конструкция с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екен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передает сомнение, размышление или заинтересованность говорящего. Личное окончание </w:t>
      </w:r>
      <w:proofErr w:type="gram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присоединяется к слову</w:t>
      </w:r>
      <w:proofErr w:type="gram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екен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Мен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байқауға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қатыс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ар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екенмін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? - Интересно, приму ли я участие в конкурсе?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Олар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уақытында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жет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екен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? - Интересно, прибудут ли они вовремя?</w:t>
      </w:r>
    </w:p>
    <w:p w:rsidR="00937879" w:rsidRPr="00015006" w:rsidRDefault="00015006" w:rsidP="00015006">
      <w:pPr>
        <w:pStyle w:val="2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Arial" w:hAnsi="Times New Roman" w:cs="Times New Roman"/>
          <w:sz w:val="24"/>
          <w:szCs w:val="24"/>
          <w:lang w:val="ru-RU"/>
        </w:rPr>
        <w:lastRenderedPageBreak/>
        <w:t>2</w:t>
      </w:r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.3.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sz w:val="24"/>
          <w:szCs w:val="24"/>
          <w:lang w:val="ru-RU"/>
        </w:rPr>
        <w:t>: ожидаемое действие и план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Ауыспалы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представляет будущее действие как ожидаемое, намеченное или определенное контекстом. В отличие от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мақсатты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, говорящий не обязательно подчеркивает личную решимость. В отличие от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болжалды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, он не выдвигает действие как простое предположение.</w:t>
      </w:r>
    </w:p>
    <w:p w:rsidR="00937879" w:rsidRPr="00015006" w:rsidRDefault="006E6DE1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Келесі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айда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бөлім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жаңа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жүйеге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көш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еді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В следующем месяце отдел перейдет на новую систему.</w:t>
      </w:r>
    </w:p>
    <w:p w:rsidR="00937879" w:rsidRDefault="006E6DE1" w:rsidP="00015006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түстен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кейін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маман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сізге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хабарлас</w:t>
      </w:r>
      <w:r w:rsidRPr="00015006">
        <w:rPr>
          <w:rFonts w:ascii="Times New Roman" w:eastAsia="Arial" w:hAnsi="Times New Roman" w:cs="Times New Roman"/>
          <w:i/>
          <w:color w:val="C00000"/>
          <w:sz w:val="24"/>
          <w:szCs w:val="24"/>
          <w:lang w:val="ru-RU"/>
        </w:rPr>
        <w:t>ады</w:t>
      </w:r>
      <w:proofErr w:type="spellEnd"/>
      <w:r w:rsidRPr="00015006">
        <w:rPr>
          <w:rFonts w:ascii="Times New Roman" w:eastAsia="Arial" w:hAnsi="Times New Roman" w:cs="Times New Roman"/>
          <w:sz w:val="24"/>
          <w:szCs w:val="24"/>
          <w:lang w:val="ru-RU"/>
        </w:rPr>
        <w:t>. - Завтра после обеда специалист свяжется с вами.</w:t>
      </w:r>
    </w:p>
    <w:p w:rsidR="00015006" w:rsidRPr="00015006" w:rsidRDefault="00015006" w:rsidP="00015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kk-KZ"/>
        </w:rPr>
        <w:t>2</w:t>
      </w:r>
      <w:r w:rsidR="006E6DE1" w:rsidRPr="00015006">
        <w:rPr>
          <w:rFonts w:ascii="Times New Roman" w:eastAsia="Arial" w:hAnsi="Times New Roman" w:cs="Times New Roman"/>
          <w:lang w:val="ru-RU"/>
        </w:rPr>
        <w:t>.4. Как меняется смысл одного сообщения</w:t>
      </w: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600"/>
        <w:gridCol w:w="3600"/>
        <w:gridCol w:w="3160"/>
      </w:tblGrid>
      <w:tr w:rsidR="00937879" w:rsidRPr="00015006">
        <w:tc>
          <w:tcPr>
            <w:tcW w:w="2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Форма</w:t>
            </w:r>
            <w:proofErr w:type="spellEnd"/>
          </w:p>
        </w:tc>
        <w:tc>
          <w:tcPr>
            <w:tcW w:w="3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Пример</w:t>
            </w:r>
          </w:p>
        </w:tc>
        <w:tc>
          <w:tcPr>
            <w:tcW w:w="31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Смысловой акцент</w:t>
            </w:r>
          </w:p>
        </w:tc>
      </w:tr>
      <w:tr w:rsidR="00937879" w:rsidRPr="00015006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Мақсатты келер шақ</w:t>
            </w:r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конференцияда баяндама жаса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мақшы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Это мое намерение.</w:t>
            </w:r>
          </w:p>
        </w:tc>
      </w:tr>
      <w:tr w:rsidR="00937879" w:rsidRPr="00015006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Болжалды келер шақ</w:t>
            </w:r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конференцияда баяндама жаса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р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Вероятно, я выступлю.</w:t>
            </w:r>
          </w:p>
        </w:tc>
      </w:tr>
      <w:tr w:rsidR="00937879" w:rsidRPr="00015006">
        <w:tc>
          <w:tcPr>
            <w:tcW w:w="2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Ауыспалы келер шақ</w:t>
            </w:r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Мен конференцияда баяндама жаса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й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мын.</w:t>
            </w:r>
          </w:p>
        </w:tc>
        <w:tc>
          <w:tcPr>
            <w:tcW w:w="31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Выступление включено в план.</w:t>
            </w:r>
          </w:p>
        </w:tc>
      </w:tr>
      <w:tr w:rsidR="00937879" w:rsidRPr="00015006">
        <w:tblPrEx>
          <w:tblBorders>
            <w:top w:val="single" w:sz="5" w:space="0" w:color="B8C9DC"/>
            <w:left w:val="single" w:sz="5" w:space="0" w:color="B8C9DC"/>
            <w:bottom w:val="single" w:sz="5" w:space="0" w:color="B8C9DC"/>
            <w:right w:val="single" w:sz="5" w:space="0" w:color="B8C9DC"/>
            <w:insideH w:val="single" w:sz="5" w:space="0" w:color="B8C9DC"/>
            <w:insideV w:val="single" w:sz="5" w:space="0" w:color="B8C9DC"/>
          </w:tblBorders>
        </w:tblPrEx>
        <w:tc>
          <w:tcPr>
            <w:tcW w:w="9360" w:type="dxa"/>
            <w:gridSpan w:val="3"/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21"/>
                <w:lang w:val="ru-RU"/>
              </w:rPr>
              <w:t xml:space="preserve">Важное ограничение. </w:t>
            </w:r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Слова-маркеры не закреплены навсегда за одной формой. Например,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ертең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 xml:space="preserve"> может употребляться со всеми тремя временами. Выбор зависит от того, выражается ли намерение, предположение или нейтральный план.</w:t>
            </w:r>
          </w:p>
        </w:tc>
      </w:tr>
    </w:tbl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ru-RU"/>
        </w:rPr>
        <w:t>2</w:t>
      </w:r>
      <w:r w:rsidR="006E6DE1" w:rsidRPr="00015006">
        <w:rPr>
          <w:rFonts w:ascii="Times New Roman" w:eastAsia="Arial" w:hAnsi="Times New Roman" w:cs="Times New Roman"/>
          <w:lang w:val="ru-RU"/>
        </w:rPr>
        <w:t>.5. Один маркер - три смысловых оттенка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lang w:val="ru-RU"/>
        </w:rPr>
        <w:t xml:space="preserve">Слово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указывает на будущее, но выбор грамматической формы уточняет отношение говорящего к действию.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мен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дәрігерге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бар</w:t>
      </w:r>
      <w:r w:rsidRPr="00015006">
        <w:rPr>
          <w:rFonts w:ascii="Times New Roman" w:eastAsia="Arial" w:hAnsi="Times New Roman" w:cs="Times New Roman"/>
          <w:i/>
          <w:color w:val="C00000"/>
          <w:lang w:val="ru-RU"/>
        </w:rPr>
        <w:t>мақ</w:t>
      </w:r>
      <w:r w:rsidRPr="00015006">
        <w:rPr>
          <w:rFonts w:ascii="Times New Roman" w:eastAsia="Arial" w:hAnsi="Times New Roman" w:cs="Times New Roman"/>
          <w:lang w:val="ru-RU"/>
        </w:rPr>
        <w:t>пын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>. - Я намерен пойти к врачу.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мен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дәрігерге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бар</w:t>
      </w:r>
      <w:r w:rsidRPr="00015006">
        <w:rPr>
          <w:rFonts w:ascii="Times New Roman" w:eastAsia="Arial" w:hAnsi="Times New Roman" w:cs="Times New Roman"/>
          <w:i/>
          <w:color w:val="C00000"/>
          <w:lang w:val="ru-RU"/>
        </w:rPr>
        <w:t>ар</w:t>
      </w:r>
      <w:r w:rsidRPr="00015006">
        <w:rPr>
          <w:rFonts w:ascii="Times New Roman" w:eastAsia="Arial" w:hAnsi="Times New Roman" w:cs="Times New Roman"/>
          <w:lang w:val="ru-RU"/>
        </w:rPr>
        <w:t>мын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>. - Вероятно, я пойду к врачу.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мен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дәрігерге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бар</w:t>
      </w:r>
      <w:r w:rsidRPr="00015006">
        <w:rPr>
          <w:rFonts w:ascii="Times New Roman" w:eastAsia="Arial" w:hAnsi="Times New Roman" w:cs="Times New Roman"/>
          <w:i/>
          <w:color w:val="C00000"/>
          <w:lang w:val="ru-RU"/>
        </w:rPr>
        <w:t>а</w:t>
      </w:r>
      <w:r w:rsidRPr="00015006">
        <w:rPr>
          <w:rFonts w:ascii="Times New Roman" w:eastAsia="Arial" w:hAnsi="Times New Roman" w:cs="Times New Roman"/>
          <w:lang w:val="ru-RU"/>
        </w:rPr>
        <w:t>мын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>. - Завтра я иду к врачу; это запланировано.</w:t>
      </w:r>
    </w:p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  <w:sectPr w:rsidR="00937879" w:rsidRPr="00015006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:rsidR="00937879" w:rsidRPr="00015006" w:rsidRDefault="00015006" w:rsidP="00015006">
      <w:pPr>
        <w:pStyle w:val="1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ru-RU"/>
        </w:rPr>
        <w:lastRenderedPageBreak/>
        <w:t>3</w:t>
      </w:r>
      <w:r w:rsidR="006E6DE1" w:rsidRPr="00015006">
        <w:rPr>
          <w:rFonts w:ascii="Times New Roman" w:eastAsia="Arial" w:hAnsi="Times New Roman" w:cs="Times New Roman"/>
          <w:lang w:val="ru-RU"/>
        </w:rPr>
        <w:t>. Сводная таблица трех будущих времен и слов-маркеров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0"/>
          <w:lang w:val="ru-RU"/>
        </w:rPr>
        <w:t>Таблица показывает основные различия. Маркеры помогают понять ситуацию, но окончательный выбор определяется коммуникативным смыслом.</w:t>
      </w:r>
    </w:p>
    <w:tbl>
      <w:tblPr>
        <w:tblW w:w="14112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3940"/>
        <w:gridCol w:w="3940"/>
        <w:gridCol w:w="3932"/>
      </w:tblGrid>
      <w:tr w:rsidR="00937879" w:rsidRPr="00015006">
        <w:trPr>
          <w:tblHeader/>
        </w:trPr>
        <w:tc>
          <w:tcPr>
            <w:tcW w:w="230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8"/>
              </w:rPr>
              <w:t>Критерий</w:t>
            </w:r>
            <w:proofErr w:type="spellEnd"/>
          </w:p>
        </w:tc>
        <w:tc>
          <w:tcPr>
            <w:tcW w:w="394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8"/>
              </w:rPr>
              <w:t>Мақсатты келер шақ</w:t>
            </w:r>
          </w:p>
        </w:tc>
        <w:tc>
          <w:tcPr>
            <w:tcW w:w="394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8"/>
              </w:rPr>
              <w:t>Болжалды келер шақ</w:t>
            </w:r>
          </w:p>
        </w:tc>
        <w:tc>
          <w:tcPr>
            <w:tcW w:w="3932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8"/>
              </w:rPr>
              <w:t>Ауыспалы келер шақ</w:t>
            </w:r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Основное значение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>намерение, цель, решимость, обещание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вероятность, предположение, отсутствие полной уверенности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ожидаемое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или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запланированное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действие</w:t>
            </w:r>
            <w:proofErr w:type="spellEnd"/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Формула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мақ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мек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, 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бақ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/-бек, 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пақ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/-пек</w:t>
            </w: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+ личное окончание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-ар/-ер/-р</w:t>
            </w: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+ личное окончание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-а/-е/-й</w:t>
            </w: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+ личное окончание</w:t>
            </w:r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Новый</w:t>
            </w:r>
            <w:proofErr w:type="spellEnd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пример</w:t>
            </w:r>
            <w:proofErr w:type="spellEnd"/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>Мен курсқа жазыл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</w:rPr>
              <w:t>мақшы</w:t>
            </w:r>
            <w:r w:rsidRPr="00015006">
              <w:rPr>
                <w:rFonts w:ascii="Times New Roman" w:eastAsia="Arial" w:hAnsi="Times New Roman" w:cs="Times New Roman"/>
                <w:sz w:val="16"/>
              </w:rPr>
              <w:t>мын.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>Ол бізге хабарлас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</w:rPr>
              <w:t>ар</w:t>
            </w:r>
            <w:r w:rsidRPr="00015006">
              <w:rPr>
                <w:rFonts w:ascii="Times New Roman" w:eastAsia="Arial" w:hAnsi="Times New Roman" w:cs="Times New Roman"/>
                <w:sz w:val="16"/>
              </w:rPr>
              <w:t>.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>Біз ертең жолға шығ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</w:rPr>
              <w:t>а</w:t>
            </w:r>
            <w:r w:rsidRPr="00015006">
              <w:rPr>
                <w:rFonts w:ascii="Times New Roman" w:eastAsia="Arial" w:hAnsi="Times New Roman" w:cs="Times New Roman"/>
                <w:sz w:val="16"/>
              </w:rPr>
              <w:t>мыз.</w:t>
            </w:r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Отрицание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мақ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мек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немесе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мақшы</w:t>
            </w:r>
            <w:proofErr w:type="spellEnd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мекші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+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емес</w:t>
            </w:r>
            <w:proofErr w:type="spellEnd"/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отрицательный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</w:rPr>
              <w:t>суффикс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 +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</w:rPr>
              <w:t>-с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 xml:space="preserve">отрицательный суффикс + 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</w:rPr>
              <w:t>-й</w:t>
            </w:r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Вопрос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форма + </w:t>
            </w:r>
            <w:proofErr w:type="spellStart"/>
            <w:proofErr w:type="gram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/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ме</w:t>
            </w:r>
            <w:proofErr w:type="spellEnd"/>
            <w:proofErr w:type="gram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, ба/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бе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, па/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пе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; с вопросительным словом частица не ставится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форма + </w:t>
            </w:r>
            <w:proofErr w:type="spellStart"/>
            <w:proofErr w:type="gram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/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ме</w:t>
            </w:r>
            <w:proofErr w:type="spellEnd"/>
            <w:proofErr w:type="gram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+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екен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; напр.: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кел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6"/>
                <w:lang w:val="ru-RU"/>
              </w:rPr>
              <w:t>ер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екен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?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форма + личное окончание + вопросительная частица; в 3-м лице 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ды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/-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ді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опускается</w:t>
            </w:r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Смысловые</w:t>
            </w:r>
            <w:proofErr w:type="spellEnd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подсказки</w:t>
            </w:r>
            <w:proofErr w:type="spellEnd"/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ниет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мақсат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шешім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уәде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; «собираюсь», «намерен»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бәлкім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мүмкін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сірә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шамасы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; «вероятно», «возможно»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ертең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кешке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келесі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аптада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алдағы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уақытта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 xml:space="preserve">,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жақында</w:t>
            </w:r>
            <w:proofErr w:type="spellEnd"/>
          </w:p>
        </w:tc>
      </w:tr>
      <w:tr w:rsidR="00937879" w:rsidRPr="00015006">
        <w:trPr>
          <w:cantSplit/>
        </w:trPr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Главный</w:t>
            </w:r>
            <w:proofErr w:type="spellEnd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6"/>
              </w:rPr>
              <w:t>вопрос</w:t>
            </w:r>
            <w:proofErr w:type="spellEnd"/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</w:rPr>
              <w:t>Что говорящий намерен сделать?</w:t>
            </w:r>
          </w:p>
        </w:tc>
        <w:tc>
          <w:tcPr>
            <w:tcW w:w="394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Что, по мнению говорящего, может произойти?</w:t>
            </w:r>
          </w:p>
        </w:tc>
        <w:tc>
          <w:tcPr>
            <w:tcW w:w="3932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6"/>
                <w:lang w:val="ru-RU"/>
              </w:rPr>
              <w:t>Что произойдет по плану или в ожидаемом будущем?</w:t>
            </w:r>
          </w:p>
        </w:tc>
      </w:tr>
    </w:tbl>
    <w:p w:rsidR="00937879" w:rsidRPr="00015006" w:rsidRDefault="006E6DE1" w:rsidP="00015006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 xml:space="preserve">Общий ориентир: намерение -&gt;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мақсатты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 xml:space="preserve">; вероятность -&gt;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болжалды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 xml:space="preserve">; нейтральный план или ожидаемое действие -&gt;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ауыспалы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19"/>
          <w:lang w:val="ru-RU"/>
        </w:rPr>
        <w:t>.</w:t>
      </w:r>
    </w:p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  <w:sectPr w:rsidR="00937879" w:rsidRPr="00015006">
          <w:headerReference w:type="default" r:id="rId10"/>
          <w:footerReference w:type="default" r:id="rId11"/>
          <w:pgSz w:w="15840" w:h="12240" w:orient="landscape"/>
          <w:pgMar w:top="864" w:right="864" w:bottom="864" w:left="864" w:header="432" w:footer="432" w:gutter="0"/>
          <w:cols w:space="720"/>
          <w:docGrid w:linePitch="360"/>
        </w:sectPr>
      </w:pPr>
    </w:p>
    <w:p w:rsidR="00937879" w:rsidRPr="00015006" w:rsidRDefault="00015006" w:rsidP="00015006">
      <w:pPr>
        <w:pStyle w:val="1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ru-RU"/>
        </w:rPr>
        <w:lastRenderedPageBreak/>
        <w:t>4</w:t>
      </w:r>
      <w:r w:rsidR="006E6DE1" w:rsidRPr="00015006">
        <w:rPr>
          <w:rFonts w:ascii="Times New Roman" w:eastAsia="Arial" w:hAnsi="Times New Roman" w:cs="Times New Roman"/>
          <w:lang w:val="ru-RU"/>
        </w:rPr>
        <w:t>. Памятка «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Ауыспалы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осы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и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ауыспалы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келер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="006E6DE1" w:rsidRPr="00015006">
        <w:rPr>
          <w:rFonts w:ascii="Times New Roman" w:eastAsia="Arial" w:hAnsi="Times New Roman" w:cs="Times New Roman"/>
          <w:lang w:val="ru-RU"/>
        </w:rPr>
        <w:t>шақ</w:t>
      </w:r>
      <w:proofErr w:type="spellEnd"/>
      <w:r w:rsidR="006E6DE1" w:rsidRPr="00015006">
        <w:rPr>
          <w:rFonts w:ascii="Times New Roman" w:eastAsia="Arial" w:hAnsi="Times New Roman" w:cs="Times New Roman"/>
          <w:lang w:val="ru-RU"/>
        </w:rPr>
        <w:t>: форма одна, контекст разный»</w:t>
      </w:r>
    </w:p>
    <w:tbl>
      <w:tblPr>
        <w:tblW w:w="9360" w:type="dxa"/>
        <w:tblInd w:w="120" w:type="dxa"/>
        <w:tblBorders>
          <w:top w:val="single" w:sz="5" w:space="0" w:color="B8C9DC"/>
          <w:left w:val="single" w:sz="5" w:space="0" w:color="B8C9DC"/>
          <w:bottom w:val="single" w:sz="5" w:space="0" w:color="B8C9DC"/>
          <w:right w:val="single" w:sz="5" w:space="0" w:color="B8C9DC"/>
          <w:insideH w:val="single" w:sz="5" w:space="0" w:color="B8C9DC"/>
          <w:insideV w:val="single" w:sz="5" w:space="0" w:color="B8C9DC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937879" w:rsidRPr="00015006">
        <w:tc>
          <w:tcPr>
            <w:tcW w:w="9360" w:type="dxa"/>
            <w:shd w:val="clear" w:color="auto" w:fill="FFF7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21"/>
                <w:lang w:val="ru-RU"/>
              </w:rPr>
              <w:t xml:space="preserve">Главное правило. </w:t>
            </w:r>
            <w:r w:rsidRPr="00015006">
              <w:rPr>
                <w:rFonts w:ascii="Times New Roman" w:eastAsia="Arial" w:hAnsi="Times New Roman" w:cs="Times New Roman"/>
                <w:sz w:val="21"/>
                <w:lang w:val="ru-RU"/>
              </w:rPr>
              <w:t>Форма глагола и личные окончания совпадают. Временное значение определяется словами-маркерами, смыслом предложения и более широким контекстом.</w:t>
            </w:r>
          </w:p>
        </w:tc>
      </w:tr>
    </w:tbl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</w:p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lang w:val="kk-KZ"/>
        </w:rPr>
        <w:t>4</w:t>
      </w:r>
      <w:r w:rsidR="006E6DE1" w:rsidRPr="00015006">
        <w:rPr>
          <w:rFonts w:ascii="Times New Roman" w:eastAsia="Arial" w:hAnsi="Times New Roman" w:cs="Times New Roman"/>
        </w:rPr>
        <w:t>.1. Сравните</w:t>
      </w: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3600"/>
        <w:gridCol w:w="3460"/>
      </w:tblGrid>
      <w:tr w:rsidR="00937879" w:rsidRPr="00015006">
        <w:tc>
          <w:tcPr>
            <w:tcW w:w="23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Форма</w:t>
            </w:r>
          </w:p>
        </w:tc>
        <w:tc>
          <w:tcPr>
            <w:tcW w:w="360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Ауыспалы осы шақ</w:t>
            </w:r>
          </w:p>
        </w:tc>
        <w:tc>
          <w:tcPr>
            <w:tcW w:w="3460" w:type="dxa"/>
            <w:shd w:val="clear" w:color="auto" w:fill="EAF2F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173B6C"/>
                <w:sz w:val="19"/>
              </w:rPr>
              <w:t>Ауыспалы келер шақ</w:t>
            </w:r>
          </w:p>
        </w:tc>
      </w:tr>
      <w:tr w:rsidR="00937879" w:rsidRPr="00015006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Барамын</w:t>
            </w:r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Мен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әр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сенбіде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бассейнге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бар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  <w:lang w:val="ru-RU"/>
              </w:rPr>
              <w:t>а</w:t>
            </w: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мын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.</w:t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Мен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келесі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сенбіде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бассейнге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бар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  <w:lang w:val="ru-RU"/>
              </w:rPr>
              <w:t>а</w:t>
            </w: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мын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.</w:t>
            </w:r>
          </w:p>
        </w:tc>
      </w:tr>
      <w:tr w:rsidR="00937879" w:rsidRPr="00015006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Кездесеміз</w:t>
            </w:r>
            <w:proofErr w:type="spellEnd"/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Біз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күнде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түсте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асханада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кездес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  <w:lang w:val="ru-RU"/>
              </w:rPr>
              <w:t>е</w:t>
            </w: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міз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.</w:t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Біз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ертең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түсте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асханада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 xml:space="preserve"> </w:t>
            </w: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кездес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  <w:lang w:val="ru-RU"/>
              </w:rPr>
              <w:t>е</w:t>
            </w:r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міз</w:t>
            </w:r>
            <w:proofErr w:type="spellEnd"/>
            <w:r w:rsidRPr="00015006">
              <w:rPr>
                <w:rFonts w:ascii="Times New Roman" w:eastAsia="Arial" w:hAnsi="Times New Roman" w:cs="Times New Roman"/>
                <w:sz w:val="18"/>
                <w:lang w:val="ru-RU"/>
              </w:rPr>
              <w:t>.</w:t>
            </w:r>
          </w:p>
        </w:tc>
      </w:tr>
      <w:tr w:rsidR="00937879" w:rsidRPr="00015006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015006">
              <w:rPr>
                <w:rFonts w:ascii="Times New Roman" w:eastAsia="Arial" w:hAnsi="Times New Roman" w:cs="Times New Roman"/>
                <w:sz w:val="18"/>
              </w:rPr>
              <w:t>Оқиды</w:t>
            </w:r>
            <w:proofErr w:type="spellEnd"/>
          </w:p>
        </w:tc>
        <w:tc>
          <w:tcPr>
            <w:tcW w:w="36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Әлия әдетте кешке кітап оқ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иды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.</w:t>
            </w:r>
          </w:p>
        </w:tc>
        <w:tc>
          <w:tcPr>
            <w:tcW w:w="346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Әлия бүгін кешке баяндама оқ</w:t>
            </w:r>
            <w:r w:rsidRPr="00015006">
              <w:rPr>
                <w:rFonts w:ascii="Times New Roman" w:eastAsia="Arial" w:hAnsi="Times New Roman" w:cs="Times New Roman"/>
                <w:i/>
                <w:color w:val="C00000"/>
                <w:sz w:val="18"/>
              </w:rPr>
              <w:t>иды</w:t>
            </w:r>
            <w:r w:rsidRPr="00015006">
              <w:rPr>
                <w:rFonts w:ascii="Times New Roman" w:eastAsia="Arial" w:hAnsi="Times New Roman" w:cs="Times New Roman"/>
                <w:sz w:val="18"/>
              </w:rPr>
              <w:t>.</w:t>
            </w:r>
          </w:p>
        </w:tc>
      </w:tr>
    </w:tbl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lang w:val="kk-KZ"/>
        </w:rPr>
        <w:t>4</w:t>
      </w:r>
      <w:r w:rsidR="006E6DE1" w:rsidRPr="00015006">
        <w:rPr>
          <w:rFonts w:ascii="Times New Roman" w:eastAsia="Arial" w:hAnsi="Times New Roman" w:cs="Times New Roman"/>
        </w:rPr>
        <w:t>.2. Контекстные маркеры</w:t>
      </w:r>
    </w:p>
    <w:tbl>
      <w:tblPr>
        <w:tblW w:w="9360" w:type="dxa"/>
        <w:tblInd w:w="120" w:type="dxa"/>
        <w:tblBorders>
          <w:top w:val="single" w:sz="5" w:space="0" w:color="9DB2CE"/>
          <w:left w:val="single" w:sz="5" w:space="0" w:color="9DB2CE"/>
          <w:bottom w:val="single" w:sz="5" w:space="0" w:color="9DB2CE"/>
          <w:right w:val="single" w:sz="5" w:space="0" w:color="9DB2CE"/>
          <w:insideH w:val="single" w:sz="5" w:space="0" w:color="9DB2CE"/>
          <w:insideV w:val="single" w:sz="5" w:space="0" w:color="9DB2CE"/>
        </w:tblBorders>
        <w:tblLayout w:type="fixed"/>
        <w:tblLook w:val="04A0" w:firstRow="1" w:lastRow="0" w:firstColumn="1" w:lastColumn="0" w:noHBand="0" w:noVBand="1"/>
      </w:tblPr>
      <w:tblGrid>
        <w:gridCol w:w="2300"/>
        <w:gridCol w:w="3530"/>
        <w:gridCol w:w="3530"/>
      </w:tblGrid>
      <w:tr w:rsidR="00937879" w:rsidRPr="00015006">
        <w:tc>
          <w:tcPr>
            <w:tcW w:w="230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Временной план</w:t>
            </w:r>
          </w:p>
        </w:tc>
        <w:tc>
          <w:tcPr>
            <w:tcW w:w="353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Типичные маркеры</w:t>
            </w:r>
          </w:p>
        </w:tc>
        <w:tc>
          <w:tcPr>
            <w:tcW w:w="3530" w:type="dxa"/>
            <w:shd w:val="clear" w:color="auto" w:fill="173B6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b/>
                <w:color w:val="FFFFFF"/>
                <w:sz w:val="19"/>
              </w:rPr>
              <w:t>Что обозначает</w:t>
            </w:r>
          </w:p>
        </w:tc>
      </w:tr>
      <w:tr w:rsidR="00937879" w:rsidRPr="00015006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Настоящее</w:t>
            </w: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әрқашан, ылғи, әрдайым, күнде, әдетте, жиі</w:t>
            </w: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привычное, регулярное действие</w:t>
            </w:r>
          </w:p>
        </w:tc>
      </w:tr>
      <w:tr w:rsidR="00937879" w:rsidRPr="00015006">
        <w:tc>
          <w:tcPr>
            <w:tcW w:w="230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Будущее</w:t>
            </w: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ертең, кешке, келесі аптада, келесі айда, жақында</w:t>
            </w:r>
          </w:p>
        </w:tc>
        <w:tc>
          <w:tcPr>
            <w:tcW w:w="3530" w:type="dx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937879" w:rsidRPr="00015006" w:rsidRDefault="006E6DE1" w:rsidP="0001500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15006">
              <w:rPr>
                <w:rFonts w:ascii="Times New Roman" w:eastAsia="Arial" w:hAnsi="Times New Roman" w:cs="Times New Roman"/>
                <w:sz w:val="18"/>
              </w:rPr>
              <w:t>предстоящее действие</w:t>
            </w:r>
          </w:p>
        </w:tc>
      </w:tr>
    </w:tbl>
    <w:p w:rsidR="00937879" w:rsidRPr="00015006" w:rsidRDefault="00015006" w:rsidP="00015006">
      <w:pPr>
        <w:pStyle w:val="2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lang w:val="kk-KZ"/>
        </w:rPr>
        <w:t>4</w:t>
      </w:r>
      <w:r w:rsidR="006E6DE1" w:rsidRPr="00015006">
        <w:rPr>
          <w:rFonts w:ascii="Times New Roman" w:eastAsia="Arial" w:hAnsi="Times New Roman" w:cs="Times New Roman"/>
        </w:rPr>
        <w:t>.</w:t>
      </w:r>
      <w:r w:rsidR="00AB5EC4" w:rsidRPr="00015006">
        <w:rPr>
          <w:rFonts w:ascii="Times New Roman" w:eastAsia="Arial" w:hAnsi="Times New Roman" w:cs="Times New Roman"/>
          <w:lang w:val="kk-KZ"/>
        </w:rPr>
        <w:t>3</w:t>
      </w:r>
      <w:r w:rsidR="006E6DE1" w:rsidRPr="00015006">
        <w:rPr>
          <w:rFonts w:ascii="Times New Roman" w:eastAsia="Arial" w:hAnsi="Times New Roman" w:cs="Times New Roman"/>
        </w:rPr>
        <w:t>. Типичные ошибки</w:t>
      </w:r>
    </w:p>
    <w:p w:rsidR="00937879" w:rsidRPr="00015006" w:rsidRDefault="006E6DE1" w:rsidP="00015006">
      <w:pPr>
        <w:numPr>
          <w:ilvl w:val="0"/>
          <w:numId w:val="1"/>
        </w:numPr>
        <w:spacing w:after="0" w:line="240" w:lineRule="auto"/>
        <w:ind w:left="0" w:hanging="271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lang w:val="ru-RU"/>
        </w:rPr>
        <w:t xml:space="preserve">Определять время только по окончанию. </w:t>
      </w:r>
      <w:r w:rsidRPr="00015006">
        <w:rPr>
          <w:rFonts w:ascii="Times New Roman" w:eastAsia="Arial" w:hAnsi="Times New Roman" w:cs="Times New Roman"/>
          <w:lang w:val="ru-RU"/>
        </w:rPr>
        <w:t>Одинаковая форма может относиться к настоящему или будущему.</w:t>
      </w:r>
    </w:p>
    <w:p w:rsidR="00937879" w:rsidRPr="00015006" w:rsidRDefault="006E6DE1" w:rsidP="00015006">
      <w:pPr>
        <w:numPr>
          <w:ilvl w:val="0"/>
          <w:numId w:val="1"/>
        </w:numPr>
        <w:spacing w:after="0" w:line="240" w:lineRule="auto"/>
        <w:ind w:left="0" w:hanging="271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lang w:val="ru-RU"/>
        </w:rPr>
        <w:t xml:space="preserve">Считать каждый маркер строгим показателем одной формы.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сочетается с разными будущими временами; решающим остается смысл.</w:t>
      </w:r>
    </w:p>
    <w:p w:rsidR="00937879" w:rsidRPr="00015006" w:rsidRDefault="006E6DE1" w:rsidP="00015006">
      <w:pPr>
        <w:numPr>
          <w:ilvl w:val="0"/>
          <w:numId w:val="1"/>
        </w:numPr>
        <w:spacing w:after="0" w:line="240" w:lineRule="auto"/>
        <w:ind w:left="0" w:hanging="271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lang w:val="ru-RU"/>
        </w:rPr>
        <w:t xml:space="preserve">Сохранять окончание 3-го лица в вопросе. </w:t>
      </w:r>
      <w:r w:rsidRPr="00015006">
        <w:rPr>
          <w:rFonts w:ascii="Times New Roman" w:eastAsia="Arial" w:hAnsi="Times New Roman" w:cs="Times New Roman"/>
          <w:lang w:val="ru-RU"/>
        </w:rPr>
        <w:t xml:space="preserve">Утверждение: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барады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. Вопрос: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Ол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бара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>?</w:t>
      </w:r>
    </w:p>
    <w:p w:rsidR="00937879" w:rsidRPr="00015006" w:rsidRDefault="006E6DE1" w:rsidP="00015006">
      <w:pPr>
        <w:numPr>
          <w:ilvl w:val="0"/>
          <w:numId w:val="1"/>
        </w:numPr>
        <w:spacing w:after="0" w:line="240" w:lineRule="auto"/>
        <w:ind w:left="0" w:hanging="271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lang w:val="ru-RU"/>
        </w:rPr>
        <w:t xml:space="preserve">Добавлять вопросительную частицу после вопросительного слова. </w:t>
      </w:r>
      <w:r w:rsidRPr="00015006">
        <w:rPr>
          <w:rFonts w:ascii="Times New Roman" w:eastAsia="Arial" w:hAnsi="Times New Roman" w:cs="Times New Roman"/>
          <w:lang w:val="ru-RU"/>
        </w:rPr>
        <w:t xml:space="preserve">Правильно: Сен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қайда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lang w:val="ru-RU"/>
        </w:rPr>
        <w:t>барасың</w:t>
      </w:r>
      <w:proofErr w:type="spellEnd"/>
      <w:r w:rsidRPr="00015006">
        <w:rPr>
          <w:rFonts w:ascii="Times New Roman" w:eastAsia="Arial" w:hAnsi="Times New Roman" w:cs="Times New Roman"/>
          <w:lang w:val="ru-RU"/>
        </w:rPr>
        <w:t>?</w:t>
      </w:r>
    </w:p>
    <w:p w:rsidR="00937879" w:rsidRPr="00015006" w:rsidRDefault="00015006" w:rsidP="00015006">
      <w:pPr>
        <w:pStyle w:val="1"/>
        <w:spacing w:before="0" w:after="0" w:line="240" w:lineRule="auto"/>
        <w:rPr>
          <w:rFonts w:ascii="Times New Roman" w:hAnsi="Times New Roman" w:cs="Times New Roman"/>
          <w:lang w:val="ru-RU"/>
        </w:rPr>
      </w:pPr>
      <w:r>
        <w:rPr>
          <w:rFonts w:ascii="Times New Roman" w:eastAsia="Arial" w:hAnsi="Times New Roman" w:cs="Times New Roman"/>
          <w:lang w:val="ru-RU"/>
        </w:rPr>
        <w:t>5</w:t>
      </w:r>
      <w:r w:rsidR="006E6DE1" w:rsidRPr="00015006">
        <w:rPr>
          <w:rFonts w:ascii="Times New Roman" w:eastAsia="Arial" w:hAnsi="Times New Roman" w:cs="Times New Roman"/>
          <w:lang w:val="ru-RU"/>
        </w:rPr>
        <w:t>. Самопроверка после чтения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lang w:val="ru-RU"/>
        </w:rPr>
        <w:t>Определите форму и объясните, какой смысл выражает глагол. Ответы приведены ниже.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1.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Келесі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жылы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мен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кәсіби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тағылымдамадан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өтпекпін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2.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Ауа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райы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кешке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өзгерер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3.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Біз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ертең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жаңа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жабдықты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тексереміз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4. Мен </w:t>
      </w:r>
      <w:proofErr w:type="spellStart"/>
      <w:r w:rsidR="00AB5EC4" w:rsidRPr="00015006">
        <w:rPr>
          <w:rFonts w:ascii="Times New Roman" w:eastAsia="Arial" w:hAnsi="Times New Roman" w:cs="Times New Roman"/>
          <w:sz w:val="21"/>
          <w:lang w:val="ru-RU"/>
        </w:rPr>
        <w:t>апта</w:t>
      </w:r>
      <w:proofErr w:type="spellEnd"/>
      <w:r w:rsidR="00AB5EC4"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="00AB5EC4" w:rsidRPr="00015006">
        <w:rPr>
          <w:rFonts w:ascii="Times New Roman" w:eastAsia="Arial" w:hAnsi="Times New Roman" w:cs="Times New Roman"/>
          <w:sz w:val="21"/>
          <w:lang w:val="ru-RU"/>
        </w:rPr>
        <w:t>сайын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ата-анама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телефон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соғамын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5. Сен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байқауға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қатысар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1"/>
          <w:lang w:val="ru-RU"/>
        </w:rPr>
        <w:t>екенсің</w:t>
      </w:r>
      <w:proofErr w:type="spellEnd"/>
      <w:r w:rsidRPr="00015006">
        <w:rPr>
          <w:rFonts w:ascii="Times New Roman" w:eastAsia="Arial" w:hAnsi="Times New Roman" w:cs="Times New Roman"/>
          <w:sz w:val="21"/>
          <w:lang w:val="ru-RU"/>
        </w:rPr>
        <w:t>?</w:t>
      </w:r>
    </w:p>
    <w:p w:rsidR="00937879" w:rsidRPr="00015006" w:rsidRDefault="006E6DE1" w:rsidP="00015006">
      <w:pPr>
        <w:pStyle w:val="2"/>
        <w:spacing w:before="0"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lang w:val="ru-RU"/>
        </w:rPr>
        <w:t>Ответы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1.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Мақсатты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өт</w:t>
      </w:r>
      <w:r w:rsidRPr="00015006">
        <w:rPr>
          <w:rFonts w:ascii="Times New Roman" w:eastAsia="Arial" w:hAnsi="Times New Roman" w:cs="Times New Roman"/>
          <w:i/>
          <w:color w:val="C00000"/>
          <w:sz w:val="20"/>
          <w:lang w:val="ru-RU"/>
        </w:rPr>
        <w:t>-пек</w:t>
      </w:r>
      <w:r w:rsidRPr="00015006">
        <w:rPr>
          <w:rFonts w:ascii="Times New Roman" w:eastAsia="Arial" w:hAnsi="Times New Roman" w:cs="Times New Roman"/>
          <w:sz w:val="20"/>
          <w:lang w:val="ru-RU"/>
        </w:rPr>
        <w:t>пін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- намерение пройти стажировку.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2.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Болжалды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өзгер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0"/>
          <w:lang w:val="ru-RU"/>
        </w:rPr>
        <w:t>-ер</w:t>
      </w:r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- предположение об изменении погоды.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3.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Ауыспалы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тексер</w:t>
      </w:r>
      <w:r w:rsidRPr="00015006">
        <w:rPr>
          <w:rFonts w:ascii="Times New Roman" w:eastAsia="Arial" w:hAnsi="Times New Roman" w:cs="Times New Roman"/>
          <w:i/>
          <w:color w:val="C00000"/>
          <w:sz w:val="20"/>
          <w:lang w:val="ru-RU"/>
        </w:rPr>
        <w:t>-е</w:t>
      </w:r>
      <w:r w:rsidRPr="00015006">
        <w:rPr>
          <w:rFonts w:ascii="Times New Roman" w:eastAsia="Arial" w:hAnsi="Times New Roman" w:cs="Times New Roman"/>
          <w:sz w:val="20"/>
          <w:lang w:val="ru-RU"/>
        </w:rPr>
        <w:t>міз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- запланированное действие на завтра.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4.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Ауыспалы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осы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соғ</w:t>
      </w:r>
      <w:r w:rsidRPr="00015006">
        <w:rPr>
          <w:rFonts w:ascii="Times New Roman" w:eastAsia="Arial" w:hAnsi="Times New Roman" w:cs="Times New Roman"/>
          <w:i/>
          <w:color w:val="C00000"/>
          <w:sz w:val="20"/>
          <w:lang w:val="ru-RU"/>
        </w:rPr>
        <w:t>-а</w:t>
      </w:r>
      <w:r w:rsidRPr="00015006">
        <w:rPr>
          <w:rFonts w:ascii="Times New Roman" w:eastAsia="Arial" w:hAnsi="Times New Roman" w:cs="Times New Roman"/>
          <w:sz w:val="20"/>
          <w:lang w:val="ru-RU"/>
        </w:rPr>
        <w:t>мын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- регулярное действие; маркер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әр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жұмада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>.</w:t>
      </w:r>
    </w:p>
    <w:p w:rsidR="00937879" w:rsidRPr="00015006" w:rsidRDefault="006E6DE1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5.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Болжалды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келер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>шақ</w:t>
      </w:r>
      <w:proofErr w:type="spellEnd"/>
      <w:r w:rsidRPr="00015006">
        <w:rPr>
          <w:rFonts w:ascii="Times New Roman" w:eastAsia="Arial" w:hAnsi="Times New Roman" w:cs="Times New Roman"/>
          <w:b/>
          <w:color w:val="173B6C"/>
          <w:sz w:val="20"/>
          <w:lang w:val="ru-RU"/>
        </w:rPr>
        <w:t xml:space="preserve">: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қатыс</w:t>
      </w:r>
      <w:proofErr w:type="spellEnd"/>
      <w:r w:rsidRPr="00015006">
        <w:rPr>
          <w:rFonts w:ascii="Times New Roman" w:eastAsia="Arial" w:hAnsi="Times New Roman" w:cs="Times New Roman"/>
          <w:i/>
          <w:color w:val="C00000"/>
          <w:sz w:val="20"/>
          <w:lang w:val="ru-RU"/>
        </w:rPr>
        <w:t>-ар</w:t>
      </w:r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ма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</w:t>
      </w:r>
      <w:proofErr w:type="spellStart"/>
      <w:r w:rsidRPr="00015006">
        <w:rPr>
          <w:rFonts w:ascii="Times New Roman" w:eastAsia="Arial" w:hAnsi="Times New Roman" w:cs="Times New Roman"/>
          <w:sz w:val="20"/>
          <w:lang w:val="ru-RU"/>
        </w:rPr>
        <w:t>екенсің</w:t>
      </w:r>
      <w:proofErr w:type="spellEnd"/>
      <w:r w:rsidRPr="00015006">
        <w:rPr>
          <w:rFonts w:ascii="Times New Roman" w:eastAsia="Arial" w:hAnsi="Times New Roman" w:cs="Times New Roman"/>
          <w:sz w:val="20"/>
          <w:lang w:val="ru-RU"/>
        </w:rPr>
        <w:t xml:space="preserve"> - вопрос с оттенком предположения и заинтересованности.</w:t>
      </w:r>
    </w:p>
    <w:p w:rsidR="00937879" w:rsidRPr="00015006" w:rsidRDefault="00937879" w:rsidP="00015006">
      <w:pPr>
        <w:spacing w:after="0" w:line="240" w:lineRule="auto"/>
        <w:rPr>
          <w:rFonts w:ascii="Times New Roman" w:hAnsi="Times New Roman" w:cs="Times New Roman"/>
          <w:lang w:val="ru-RU"/>
        </w:rPr>
      </w:pPr>
    </w:p>
    <w:sectPr w:rsidR="00937879" w:rsidRPr="00015006" w:rsidSect="00034616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654F" w:rsidRDefault="001B654F">
      <w:pPr>
        <w:spacing w:after="0" w:line="240" w:lineRule="auto"/>
      </w:pPr>
      <w:r>
        <w:separator/>
      </w:r>
    </w:p>
  </w:endnote>
  <w:endnote w:type="continuationSeparator" w:id="0">
    <w:p w:rsidR="001B654F" w:rsidRDefault="001B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Default="006E6DE1">
    <w:pPr>
      <w:pStyle w:val="a6"/>
      <w:jc w:val="right"/>
    </w:pPr>
    <w:r>
      <w:rPr>
        <w:rFonts w:eastAsia="Arial"/>
        <w:color w:val="5F6978"/>
        <w:sz w:val="18"/>
      </w:rPr>
      <w:fldChar w:fldCharType="begin"/>
    </w:r>
    <w:r>
      <w:rPr>
        <w:rFonts w:eastAsia="Arial"/>
        <w:color w:val="5F6978"/>
        <w:sz w:val="18"/>
      </w:rPr>
      <w:instrText xml:space="preserve"> PAGE </w:instrText>
    </w:r>
    <w:r>
      <w:rPr>
        <w:rFonts w:eastAsia="Arial"/>
        <w:color w:val="5F6978"/>
        <w:sz w:val="18"/>
      </w:rPr>
      <w:fldChar w:fldCharType="separate"/>
    </w:r>
    <w:r w:rsidR="00E436A5">
      <w:rPr>
        <w:rFonts w:eastAsia="Arial"/>
        <w:noProof/>
        <w:color w:val="5F6978"/>
        <w:sz w:val="18"/>
      </w:rPr>
      <w:t>1</w:t>
    </w:r>
    <w:r>
      <w:rPr>
        <w:rFonts w:eastAsia="Arial"/>
        <w:color w:val="5F6978"/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Default="006E6DE1">
    <w:pPr>
      <w:pStyle w:val="a6"/>
      <w:jc w:val="right"/>
    </w:pPr>
    <w:r>
      <w:rPr>
        <w:rFonts w:eastAsia="Arial"/>
        <w:color w:val="5F6978"/>
        <w:sz w:val="18"/>
      </w:rPr>
      <w:fldChar w:fldCharType="begin"/>
    </w:r>
    <w:r>
      <w:rPr>
        <w:rFonts w:eastAsia="Arial"/>
        <w:color w:val="5F6978"/>
        <w:sz w:val="18"/>
      </w:rPr>
      <w:instrText xml:space="preserve"> PAGE </w:instrText>
    </w:r>
    <w:r>
      <w:rPr>
        <w:rFonts w:eastAsia="Arial"/>
        <w:color w:val="5F6978"/>
        <w:sz w:val="18"/>
      </w:rPr>
      <w:fldChar w:fldCharType="separate"/>
    </w:r>
    <w:r w:rsidR="00E436A5">
      <w:rPr>
        <w:rFonts w:eastAsia="Arial"/>
        <w:noProof/>
        <w:color w:val="5F6978"/>
        <w:sz w:val="18"/>
      </w:rPr>
      <w:t>7</w:t>
    </w:r>
    <w:r>
      <w:rPr>
        <w:rFonts w:eastAsia="Arial"/>
        <w:color w:val="5F6978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Default="006E6DE1">
    <w:pPr>
      <w:pStyle w:val="a6"/>
      <w:jc w:val="right"/>
    </w:pPr>
    <w:r>
      <w:rPr>
        <w:rFonts w:eastAsia="Arial"/>
        <w:color w:val="5F6978"/>
        <w:sz w:val="18"/>
      </w:rPr>
      <w:fldChar w:fldCharType="begin"/>
    </w:r>
    <w:r>
      <w:rPr>
        <w:rFonts w:eastAsia="Arial"/>
        <w:color w:val="5F6978"/>
        <w:sz w:val="18"/>
      </w:rPr>
      <w:instrText xml:space="preserve"> PAGE </w:instrText>
    </w:r>
    <w:r>
      <w:rPr>
        <w:rFonts w:eastAsia="Arial"/>
        <w:color w:val="5F6978"/>
        <w:sz w:val="18"/>
      </w:rPr>
      <w:fldChar w:fldCharType="separate"/>
    </w:r>
    <w:r w:rsidR="00E436A5">
      <w:rPr>
        <w:rFonts w:eastAsia="Arial"/>
        <w:noProof/>
        <w:color w:val="5F6978"/>
        <w:sz w:val="18"/>
      </w:rPr>
      <w:t>8</w:t>
    </w:r>
    <w:r>
      <w:rPr>
        <w:rFonts w:eastAsia="Arial"/>
        <w:color w:val="5F6978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654F" w:rsidRDefault="001B654F">
      <w:pPr>
        <w:spacing w:after="0" w:line="240" w:lineRule="auto"/>
      </w:pPr>
      <w:r>
        <w:separator/>
      </w:r>
    </w:p>
  </w:footnote>
  <w:footnote w:type="continuationSeparator" w:id="0">
    <w:p w:rsidR="001B654F" w:rsidRDefault="001B6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Pr="00E436A5" w:rsidRDefault="006E6DE1" w:rsidP="00015006">
    <w:pPr>
      <w:pStyle w:val="a4"/>
      <w:jc w:val="right"/>
      <w:rPr>
        <w:lang w:val="ru-RU"/>
      </w:rPr>
    </w:pPr>
    <w:r w:rsidRPr="00E436A5">
      <w:rPr>
        <w:rFonts w:eastAsia="Arial"/>
        <w:color w:val="5F6978"/>
        <w:sz w:val="17"/>
        <w:lang w:val="ru-RU"/>
      </w:rPr>
      <w:t>Временные формы глагола в казахском языке | Модуль</w:t>
    </w:r>
    <w:r w:rsidR="00015006">
      <w:rPr>
        <w:rFonts w:eastAsia="Arial"/>
        <w:color w:val="5F6978"/>
        <w:sz w:val="17"/>
        <w:lang w:val="ru-RU"/>
      </w:rPr>
      <w:t xml:space="preserve"> 5.</w:t>
    </w:r>
    <w:r w:rsidRPr="00E436A5">
      <w:rPr>
        <w:rFonts w:eastAsia="Arial"/>
        <w:color w:val="5F6978"/>
        <w:sz w:val="17"/>
        <w:lang w:val="ru-RU"/>
      </w:rPr>
      <w:t xml:space="preserve"> «Келер </w:t>
    </w:r>
    <w:proofErr w:type="spellStart"/>
    <w:r w:rsidRPr="00E436A5">
      <w:rPr>
        <w:rFonts w:eastAsia="Arial"/>
        <w:color w:val="5F6978"/>
        <w:sz w:val="17"/>
        <w:lang w:val="ru-RU"/>
      </w:rPr>
      <w:t>шақ</w:t>
    </w:r>
    <w:proofErr w:type="spellEnd"/>
    <w:r w:rsidR="00E436A5">
      <w:rPr>
        <w:rFonts w:eastAsia="Arial"/>
        <w:color w:val="5F6978"/>
        <w:sz w:val="17"/>
        <w:lang w:val="ru-RU"/>
      </w:rPr>
      <w:t xml:space="preserve"> (</w:t>
    </w:r>
    <w:proofErr w:type="spellStart"/>
    <w:r w:rsidR="00E436A5">
      <w:rPr>
        <w:rFonts w:eastAsia="Arial"/>
        <w:color w:val="5F6978"/>
        <w:sz w:val="17"/>
        <w:lang w:val="ru-RU"/>
      </w:rPr>
      <w:t>мақсатты</w:t>
    </w:r>
    <w:proofErr w:type="spellEnd"/>
    <w:r w:rsidR="00E436A5">
      <w:rPr>
        <w:rFonts w:eastAsia="Arial"/>
        <w:color w:val="5F6978"/>
        <w:sz w:val="17"/>
        <w:lang w:val="ru-RU"/>
      </w:rPr>
      <w:t xml:space="preserve">, </w:t>
    </w:r>
    <w:proofErr w:type="spellStart"/>
    <w:r w:rsidR="00E436A5">
      <w:rPr>
        <w:rFonts w:eastAsia="Arial"/>
        <w:color w:val="5F6978"/>
        <w:sz w:val="17"/>
        <w:lang w:val="ru-RU"/>
      </w:rPr>
      <w:t>болжалды</w:t>
    </w:r>
    <w:proofErr w:type="spellEnd"/>
    <w:r w:rsidR="00E436A5">
      <w:rPr>
        <w:rFonts w:eastAsia="Arial"/>
        <w:color w:val="5F6978"/>
        <w:sz w:val="17"/>
        <w:lang w:val="ru-RU"/>
      </w:rPr>
      <w:t xml:space="preserve">, </w:t>
    </w:r>
    <w:proofErr w:type="spellStart"/>
    <w:r w:rsidR="00E436A5">
      <w:rPr>
        <w:rFonts w:eastAsia="Arial"/>
        <w:color w:val="5F6978"/>
        <w:sz w:val="17"/>
        <w:lang w:val="ru-RU"/>
      </w:rPr>
      <w:t>ауыспалы</w:t>
    </w:r>
    <w:proofErr w:type="spellEnd"/>
    <w:r w:rsidR="00E436A5">
      <w:rPr>
        <w:rFonts w:eastAsia="Arial"/>
        <w:color w:val="5F6978"/>
        <w:sz w:val="17"/>
        <w:lang w:val="ru-RU"/>
      </w:rPr>
      <w:t>)</w:t>
    </w:r>
    <w:r w:rsidRPr="00E436A5">
      <w:rPr>
        <w:rFonts w:eastAsia="Arial"/>
        <w:color w:val="5F6978"/>
        <w:sz w:val="17"/>
        <w:lang w:val="ru-RU"/>
      </w:rPr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Default="006E6DE1">
    <w:pPr>
      <w:pStyle w:val="a4"/>
    </w:pPr>
    <w:r>
      <w:rPr>
        <w:rFonts w:eastAsia="Arial"/>
        <w:color w:val="5F6978"/>
        <w:sz w:val="17"/>
      </w:rPr>
      <w:t>Сводная таблица трех будущих времен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879" w:rsidRPr="00E436A5" w:rsidRDefault="006E6DE1">
    <w:pPr>
      <w:pStyle w:val="a4"/>
      <w:rPr>
        <w:lang w:val="ru-RU"/>
      </w:rPr>
    </w:pPr>
    <w:r w:rsidRPr="00E436A5">
      <w:rPr>
        <w:rFonts w:eastAsia="Arial"/>
        <w:color w:val="5F6978"/>
        <w:sz w:val="17"/>
        <w:lang w:val="ru-RU"/>
      </w:rPr>
      <w:t>Временные формы глагола в казахском языке | Памятка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BB509D"/>
    <w:multiLevelType w:val="singleLevel"/>
    <w:tmpl w:val="DD324BD4"/>
    <w:lvl w:ilvl="0">
      <w:start w:val="1"/>
      <w:numFmt w:val="bullet"/>
      <w:pStyle w:val="a"/>
      <w:lvlText w:val="•"/>
      <w:lvlJc w:val="left"/>
      <w:pPr>
        <w:tabs>
          <w:tab w:val="num" w:pos="540"/>
        </w:tabs>
        <w:ind w:left="540" w:hanging="270"/>
      </w:pPr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5006"/>
    <w:rsid w:val="00034616"/>
    <w:rsid w:val="0006063C"/>
    <w:rsid w:val="0015074B"/>
    <w:rsid w:val="001B10E3"/>
    <w:rsid w:val="001B654F"/>
    <w:rsid w:val="0029639D"/>
    <w:rsid w:val="00326F90"/>
    <w:rsid w:val="006E6DE1"/>
    <w:rsid w:val="00937879"/>
    <w:rsid w:val="00AA1D8D"/>
    <w:rsid w:val="00AB5EC4"/>
    <w:rsid w:val="00B47730"/>
    <w:rsid w:val="00CB0664"/>
    <w:rsid w:val="00E436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52C91C"/>
  <w14:defaultImageDpi w14:val="300"/>
  <w15:docId w15:val="{F2E78DC7-ADD7-4126-BB2C-5A7C34945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C693F"/>
    <w:pPr>
      <w:spacing w:after="120" w:line="300" w:lineRule="auto"/>
    </w:pPr>
    <w:rPr>
      <w:rFonts w:ascii="Arial" w:hAnsi="Arial"/>
      <w:color w:val="202A38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73B6C"/>
      <w:sz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CC1EAB-5238-4233-8C59-FBE4496CF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1451</Words>
  <Characters>8277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9709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Альфия Омурзакова</cp:lastModifiedBy>
  <cp:revision>3</cp:revision>
  <dcterms:created xsi:type="dcterms:W3CDTF">2013-12-23T23:15:00Z</dcterms:created>
  <dcterms:modified xsi:type="dcterms:W3CDTF">2026-09-15T05:52:00Z</dcterms:modified>
  <cp:category/>
</cp:coreProperties>
</file>