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9A2" w:rsidRPr="00321342" w:rsidRDefault="00C329A2" w:rsidP="00627B9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t>Суммативное оценивание</w:t>
      </w:r>
      <w:r w:rsidR="00321342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 xml:space="preserve">: </w:t>
      </w:r>
      <w:r w:rsidRPr="00627B96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eastAsia="ru-RU"/>
          <w14:ligatures w14:val="none"/>
        </w:rPr>
        <w:t>модул</w:t>
      </w:r>
      <w:r w:rsidR="00321342">
        <w:rPr>
          <w:rFonts w:ascii="Times New Roman" w:eastAsia="Times New Roman" w:hAnsi="Times New Roman" w:cs="Times New Roman"/>
          <w:b/>
          <w:bCs/>
          <w:caps/>
          <w:color w:val="153D63" w:themeColor="text2" w:themeTint="E6"/>
          <w:kern w:val="36"/>
          <w:sz w:val="24"/>
          <w:szCs w:val="24"/>
          <w:lang w:val="kk-KZ" w:eastAsia="ru-RU"/>
          <w14:ligatures w14:val="none"/>
        </w:rPr>
        <w:t>ь 2</w:t>
      </w:r>
    </w:p>
    <w:p w:rsidR="00C329A2" w:rsidRPr="00627B96" w:rsidRDefault="00C329A2" w:rsidP="00627B9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Нақ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шақтың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жай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және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күрделі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түрлері</w:t>
      </w:r>
      <w:proofErr w:type="spellEnd"/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</w:p>
    <w:p w:rsidR="00C329A2" w:rsidRPr="00627B96" w:rsidRDefault="00C329A2" w:rsidP="00627B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 оценивания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Проверить, умеют ли обучающиеся:</w:t>
      </w:r>
    </w:p>
    <w:p w:rsidR="00627B96" w:rsidRDefault="00C329A2" w:rsidP="00627B96">
      <w:pPr>
        <w:pStyle w:val="a6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распознавать значение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нақ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:rsidR="00627B96" w:rsidRDefault="00C329A2" w:rsidP="00627B96">
      <w:pPr>
        <w:pStyle w:val="a6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образовывать простую форму с глаголами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жүр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:rsidR="00627B96" w:rsidRDefault="00C329A2" w:rsidP="00627B96">
      <w:pPr>
        <w:pStyle w:val="a6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присоединять личные окончания;</w:t>
      </w:r>
    </w:p>
    <w:p w:rsidR="00627B96" w:rsidRDefault="00C329A2" w:rsidP="00627B96">
      <w:pPr>
        <w:pStyle w:val="a6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образовывать отрицательные и вопросительные формы;</w:t>
      </w:r>
    </w:p>
    <w:p w:rsidR="00627B96" w:rsidRDefault="00C329A2" w:rsidP="00627B96">
      <w:pPr>
        <w:pStyle w:val="a6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употреблять глаголы движения </w:t>
      </w:r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бару,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келу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апару</w:t>
      </w:r>
      <w:proofErr w:type="spellEnd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, </w:t>
      </w:r>
      <w:proofErr w:type="spellStart"/>
      <w:r w:rsidRPr="00627B9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әкелу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:rsidR="00627B96" w:rsidRDefault="00C329A2" w:rsidP="00627B96">
      <w:pPr>
        <w:pStyle w:val="a6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различать две модели отрицания сложной формы;</w:t>
      </w:r>
    </w:p>
    <w:p w:rsidR="00C329A2" w:rsidRPr="00627B96" w:rsidRDefault="00C329A2" w:rsidP="00627B96">
      <w:pPr>
        <w:pStyle w:val="a6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использовать изученные конструкции в речевой ситуации.</w:t>
      </w:r>
    </w:p>
    <w:p w:rsidR="00C329A2" w:rsidRPr="00627B96" w:rsidRDefault="00C329A2" w:rsidP="00627B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Инструкция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Выполните 15 заданий. В заданиях с несколькими правильными ответами необходимо выбрать все подходящие варианты.</w:t>
      </w:r>
    </w:p>
    <w:p w:rsidR="00627B96" w:rsidRDefault="00C329A2" w:rsidP="00627B96">
      <w:pPr>
        <w:pStyle w:val="a6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Максимальный </w:t>
      </w:r>
      <w:proofErr w:type="gram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результат </w:t>
      </w:r>
      <w:r w:rsidR="00627B9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 -</w:t>
      </w:r>
      <w:proofErr w:type="gram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15 баллов.</w:t>
      </w:r>
    </w:p>
    <w:p w:rsidR="00627B96" w:rsidRDefault="00C329A2" w:rsidP="00627B96">
      <w:pPr>
        <w:pStyle w:val="a6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Каждый правильный ответ </w:t>
      </w:r>
      <w:proofErr w:type="gramStart"/>
      <w:r w:rsidR="00627B9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 xml:space="preserve">- 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</w:t>
      </w:r>
      <w:proofErr w:type="gram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балл.</w:t>
      </w:r>
    </w:p>
    <w:p w:rsidR="00627B96" w:rsidRDefault="00C329A2" w:rsidP="00627B96">
      <w:pPr>
        <w:pStyle w:val="a6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Проходной результат </w:t>
      </w:r>
      <w:r w:rsidR="00627B9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12 баллов из 15, или 80%.</w:t>
      </w:r>
    </w:p>
    <w:p w:rsidR="00627B96" w:rsidRDefault="00C329A2" w:rsidP="00627B96">
      <w:pPr>
        <w:pStyle w:val="a6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Рекомендуемое время </w:t>
      </w:r>
      <w:r w:rsidR="00627B9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20 минут.</w:t>
      </w:r>
    </w:p>
    <w:p w:rsidR="00627B96" w:rsidRDefault="00C329A2" w:rsidP="00627B96">
      <w:pPr>
        <w:pStyle w:val="a6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Количество попыток </w:t>
      </w:r>
      <w:r w:rsidR="00627B9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3.</w:t>
      </w:r>
    </w:p>
    <w:p w:rsidR="00C329A2" w:rsidRPr="00627B96" w:rsidRDefault="00C329A2" w:rsidP="00627B96">
      <w:pPr>
        <w:pStyle w:val="a6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Засчитывается лучший результат.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C329A2" w:rsidRPr="00627B96" w:rsidRDefault="00C329A2" w:rsidP="00627B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1. Значение формы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Какое предложение обозначает состояние, наблюдаемое непосредственно в момент речи?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Күзетші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күнде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сағат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сегізде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келеді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Күзетші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қақпаның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алдында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Күзетші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кеше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қақпаның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алдында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Күзетші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ертең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кезекшілікке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шығады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</w:p>
    <w:p w:rsidR="00C329A2" w:rsidRPr="00627B96" w:rsidRDefault="00C329A2" w:rsidP="00627B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2. Глаголы простой формы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Какие глаголы используются для образования простой формы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нақ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осы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шақ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? Выберите все правильные ответы.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E.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F.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апар</w:t>
      </w:r>
      <w:proofErr w:type="spellEnd"/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C329A2" w:rsidRPr="00627B96" w:rsidRDefault="00C329A2" w:rsidP="00627B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3. Личное окончание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правильную форму.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терезенің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жанында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________.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отырмын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отырсың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отырмыз</w:t>
      </w:r>
      <w:proofErr w:type="spellEnd"/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C329A2" w:rsidRPr="00627B96" w:rsidRDefault="00C329A2" w:rsidP="00627B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4. Отрицательная форма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правильное предложение.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«Мы сейчас не ходим по залу».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залда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жүрген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жоқпыз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залда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жүрмеген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жоқпыз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lastRenderedPageBreak/>
        <w:t xml:space="preserve">C.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залда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жүрген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жоқмыз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залда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жүрмейміз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C329A2" w:rsidRPr="00627B96" w:rsidRDefault="00C329A2" w:rsidP="00627B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5. Вопросительная форма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правильно оформленный вопрос.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қабылдау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бөлмесінде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отырсыз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ба?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қабылдау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бөлмесінде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отырсыз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қабылдау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бөлмесінде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Сіз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қабылдау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бөлмесінде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отырсызба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</w:p>
    <w:p w:rsidR="00C329A2" w:rsidRPr="00627B96" w:rsidRDefault="00C329A2" w:rsidP="00627B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6. Вопросительное слово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правильный вариант.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Қонақтар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қайда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Қонақтар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қайда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Қонақтар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қайда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отырлар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Қонақтар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қайда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отырады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C329A2" w:rsidRPr="00627B96" w:rsidRDefault="00C329A2" w:rsidP="00627B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7. Направление движения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 ожидаете студента у входа в учебный корпус. Студент приближается к корпусу. Какое предложение соответствует ситуации?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Студент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оқу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корпусына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Студент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оқу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корпусына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бара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Студент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оқу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корпусында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Студент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оқу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корпусынан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апара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C329A2" w:rsidRPr="00627B96" w:rsidRDefault="00C329A2" w:rsidP="00627B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Задание 8. Глагол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апару</w:t>
      </w:r>
      <w:proofErr w:type="spellEnd"/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правильное предложение.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«Старший брат сейчас отвозит мебель в новую квартиру».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Ағасы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жиһазды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пәтерге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Ағасы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жиһазды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пәтерге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апара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Ағасы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жиһазды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жаңа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пәтерге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әкеле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Ағасы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жиһаздың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жанында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C329A2" w:rsidRPr="00627B96" w:rsidRDefault="00C329A2" w:rsidP="00627B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Задание 9. Глагол </w:t>
      </w:r>
      <w:proofErr w:type="spellStart"/>
      <w:r w:rsidRPr="00627B9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әкелу</w:t>
      </w:r>
      <w:proofErr w:type="spellEnd"/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Курьер приближается к офису и нес</w:t>
      </w:r>
      <w:r w:rsid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 посылку в офис. Выберите правильную форму.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Курьер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сәлемдемені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кеңсеге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әкеле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Курьер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сәлемдемені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кеңсеге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апара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Курьер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сәлемдемені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кеңседен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бара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Курьер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кеңседе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сәлемдеме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әкеледі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C329A2" w:rsidRPr="00627B96" w:rsidRDefault="00C329A2" w:rsidP="00627B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10. Нейтральное отрицание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Какое предложение нейтрально сообщает, что автобус сейчас не приближается к остановке?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Автобус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аялдамаға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жатқан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Автобус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аялдамаға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келмей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Автобус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аялдамаға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келмейді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Автобус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аялдамаға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келген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C329A2" w:rsidRPr="00627B96" w:rsidRDefault="00C329A2" w:rsidP="00627B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11. Отрицание с дополнительным оттенком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Руководитель поручил сотруднику отнести документы в другой отдел, но сотрудник не выполняет поручение. Какое предложение точнее переда</w:t>
      </w:r>
      <w:r w:rsid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 эту ситуацию?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lastRenderedPageBreak/>
        <w:t xml:space="preserve">A.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Қызметкер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құжаттарды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бөлімге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апара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жатқан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Қызметкер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құжаттарды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бөлімге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апармай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Қызметкер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құжаттарды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бөлімге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апарған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Қызметкер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құжаттарды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бөлімге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апармайды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C329A2" w:rsidRPr="00627B96" w:rsidRDefault="00C329A2" w:rsidP="00627B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12. Различие отрицательных моделей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Какое объяснение является правильным?</w:t>
      </w:r>
    </w:p>
    <w:p w:rsidR="00C329A2" w:rsidRPr="00627B96" w:rsidRDefault="00C329A2" w:rsidP="00627B96">
      <w:pPr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кеңсеге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келе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жатқан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C329A2" w:rsidRPr="00627B96" w:rsidRDefault="00C329A2" w:rsidP="00627B96">
      <w:pPr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кеңсеге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келмей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A. Оба предложения обозначают только прошедшее время.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B. Первое предложение является нейтральным отрицанием, а второе может передавать задержку, невозможность или намеренное невыполнение действия.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C. Первое предложение обозначает будущее время, а второе </w:t>
      </w:r>
      <w:r w:rsidR="00627B9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настоящее время.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D. Между предложениями нет никаких смысловых различий.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C329A2" w:rsidRPr="00627B96" w:rsidRDefault="00C329A2" w:rsidP="00627B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13. Вопросительная форма сложной конструкции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Выберите правильно образованный вопрос.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Сендер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қонақүйге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бара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жатырсыңдар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Сендер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қонақүйге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бара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Сендер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қонақүйге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бара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жатырсыңдарма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Сендер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қонақүйге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барып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жатырсыңдар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?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C329A2" w:rsidRPr="00627B96" w:rsidRDefault="00C329A2" w:rsidP="00627B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14. Определение модели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Соотнесите предложения с их грамматическими характеристиками.</w:t>
      </w:r>
    </w:p>
    <w:p w:rsidR="00C329A2" w:rsidRPr="00627B96" w:rsidRDefault="00C329A2" w:rsidP="00627B96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Мен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балконда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отырмын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C329A2" w:rsidRPr="00627B96" w:rsidRDefault="00C329A2" w:rsidP="00627B96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балконда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отырған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C329A2" w:rsidRPr="00627B96" w:rsidRDefault="00C329A2" w:rsidP="00627B96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Олар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саябаққа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бара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C329A2" w:rsidRPr="00627B96" w:rsidRDefault="00C329A2" w:rsidP="00627B96">
      <w:pPr>
        <w:numPr>
          <w:ilvl w:val="0"/>
          <w:numId w:val="4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Біз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саябаққа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бармай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жатырмыз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</w:p>
    <w:p w:rsidR="00C329A2" w:rsidRPr="00627B96" w:rsidRDefault="00C329A2" w:rsidP="00627B96">
      <w:pPr>
        <w:tabs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a. Простая утвердительная форма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>b. Простая отрицательная форма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>c. Сложная утвердительная форма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>d. Сложная отрицательная форма с дополнительным оттенком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A. 1–a, 2–b, 3–c, 4–d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br/>
        <w:t>B. 1–b, 2–a, 3–d, 4–c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br/>
      </w:r>
      <w:proofErr w:type="spellStart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C</w:t>
      </w:r>
      <w:proofErr w:type="spellEnd"/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. 1–c, 2–d, 3–a, 4–b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br/>
        <w:t>D. 1–d, 2–c, 3–b, 4–a</w:t>
      </w:r>
    </w:p>
    <w:p w:rsidR="00C329A2" w:rsidRPr="00BF3E23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</w:p>
    <w:p w:rsidR="00C329A2" w:rsidRPr="00627B96" w:rsidRDefault="00C329A2" w:rsidP="00627B9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Задание 15. Ситуационное задание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Семья ожидает гостей. Мама сейчас стоит у двери. Отец вез</w:t>
      </w:r>
      <w:r w:rsid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 гостей с вокзала домой. Младшего брата сейчас нет дома.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Какой вариант правильно описывает ситуацию?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A.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Анасы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есіктің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алдында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Әкесі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қонақтарды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вокзалдан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әкеле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Інісі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үйде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отырған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B.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Анасы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есіктің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алдында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тұрады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Әкесі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қонақтарды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вокзалдан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әкелді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Інісі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үйде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отырмайды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C.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Анасы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есіктің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алдында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Әкесі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қонақтарды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вокзалдан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әкеледі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Інісі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үйде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отырмады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.</w:t>
      </w:r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br/>
        <w:t xml:space="preserve">D.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Анасы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есіктің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алдында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тұр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?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Әкесі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қонақтарды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әкелмей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жатыр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?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Інісі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үйде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отырған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>жоқ</w:t>
      </w:r>
      <w:proofErr w:type="spellEnd"/>
      <w:r w:rsidRPr="00627B96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 па?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:rsidR="00C329A2" w:rsidRDefault="00C329A2" w:rsidP="00627B9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Ключ и пояснения</w:t>
      </w:r>
    </w:p>
    <w:p w:rsidR="00BF3E23" w:rsidRDefault="00BF3E23" w:rsidP="00627B9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</w:p>
    <w:tbl>
      <w:tblPr>
        <w:tblStyle w:val="a7"/>
        <w:tblW w:w="9345" w:type="dxa"/>
        <w:tblLook w:val="04A0" w:firstRow="1" w:lastRow="0" w:firstColumn="1" w:lastColumn="0" w:noHBand="0" w:noVBand="1"/>
      </w:tblPr>
      <w:tblGrid>
        <w:gridCol w:w="562"/>
        <w:gridCol w:w="1418"/>
        <w:gridCol w:w="7365"/>
      </w:tblGrid>
      <w:tr w:rsidR="00BF3E23" w:rsidTr="00BF3E23">
        <w:tc>
          <w:tcPr>
            <w:tcW w:w="562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№</w:t>
            </w:r>
          </w:p>
        </w:tc>
        <w:tc>
          <w:tcPr>
            <w:tcW w:w="1418" w:type="dxa"/>
            <w:vAlign w:val="center"/>
          </w:tcPr>
          <w:p w:rsidR="00BF3E23" w:rsidRPr="00627B96" w:rsidRDefault="00BF3E23" w:rsidP="00BF3E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Ответ</w:t>
            </w:r>
          </w:p>
        </w:tc>
        <w:tc>
          <w:tcPr>
            <w:tcW w:w="7365" w:type="dxa"/>
            <w:vAlign w:val="center"/>
          </w:tcPr>
          <w:p w:rsidR="00BF3E23" w:rsidRPr="00627B96" w:rsidRDefault="00BF3E23" w:rsidP="00BF3E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Краткое пояснение</w:t>
            </w:r>
          </w:p>
        </w:tc>
      </w:tr>
      <w:tr w:rsidR="00BF3E23" w:rsidTr="00BF3E23">
        <w:tc>
          <w:tcPr>
            <w:tcW w:w="562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1418" w:type="dxa"/>
            <w:vAlign w:val="center"/>
          </w:tcPr>
          <w:p w:rsidR="00BF3E23" w:rsidRPr="00627B96" w:rsidRDefault="00BF3E23" w:rsidP="00BF3E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</w:t>
            </w:r>
          </w:p>
        </w:tc>
        <w:tc>
          <w:tcPr>
            <w:tcW w:w="736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Глагол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тұр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обозначает положение человека непосредственно в момент речи.</w:t>
            </w:r>
          </w:p>
        </w:tc>
      </w:tr>
      <w:tr w:rsidR="00BF3E23" w:rsidTr="00BF3E23">
        <w:tc>
          <w:tcPr>
            <w:tcW w:w="562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418" w:type="dxa"/>
            <w:vAlign w:val="center"/>
          </w:tcPr>
          <w:p w:rsidR="00BF3E23" w:rsidRPr="00627B96" w:rsidRDefault="00BF3E23" w:rsidP="00BF3E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A, B, C, D</w:t>
            </w:r>
          </w:p>
        </w:tc>
        <w:tc>
          <w:tcPr>
            <w:tcW w:w="736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Простая форма образуется с помощью глаголов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отыр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тұр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жатыр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жүр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BF3E23" w:rsidTr="00BF3E23">
        <w:tc>
          <w:tcPr>
            <w:tcW w:w="562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418" w:type="dxa"/>
            <w:vAlign w:val="center"/>
          </w:tcPr>
          <w:p w:rsidR="00BF3E23" w:rsidRPr="00627B96" w:rsidRDefault="00BF3E23" w:rsidP="00BF3E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</w:t>
            </w:r>
          </w:p>
        </w:tc>
        <w:tc>
          <w:tcPr>
            <w:tcW w:w="736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 I лице единственного числа используется окончание </w:t>
            </w:r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мын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/-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мін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BF3E23" w:rsidTr="00BF3E23">
        <w:tc>
          <w:tcPr>
            <w:tcW w:w="562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vAlign w:val="center"/>
          </w:tcPr>
          <w:p w:rsidR="00BF3E23" w:rsidRPr="00627B96" w:rsidRDefault="00BF3E23" w:rsidP="00BF3E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</w:t>
            </w:r>
          </w:p>
        </w:tc>
        <w:tc>
          <w:tcPr>
            <w:tcW w:w="736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Модель отрицания: причастная форма +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жоқ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+ личное окончание.</w:t>
            </w:r>
          </w:p>
        </w:tc>
      </w:tr>
      <w:tr w:rsidR="00BF3E23" w:rsidTr="00BF3E23">
        <w:tc>
          <w:tcPr>
            <w:tcW w:w="562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1418" w:type="dxa"/>
            <w:vAlign w:val="center"/>
          </w:tcPr>
          <w:p w:rsidR="00BF3E23" w:rsidRPr="00627B96" w:rsidRDefault="00BF3E23" w:rsidP="00BF3E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</w:t>
            </w:r>
          </w:p>
        </w:tc>
        <w:tc>
          <w:tcPr>
            <w:tcW w:w="736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Вопросительная частица ставится после личного окончания и пишется отдельно.</w:t>
            </w:r>
          </w:p>
        </w:tc>
      </w:tr>
      <w:tr w:rsidR="00BF3E23" w:rsidTr="00BF3E23">
        <w:tc>
          <w:tcPr>
            <w:tcW w:w="562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418" w:type="dxa"/>
            <w:vAlign w:val="center"/>
          </w:tcPr>
          <w:p w:rsidR="00BF3E23" w:rsidRPr="00627B96" w:rsidRDefault="00BF3E23" w:rsidP="00BF3E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</w:t>
            </w:r>
          </w:p>
        </w:tc>
        <w:tc>
          <w:tcPr>
            <w:tcW w:w="736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При наличии вопросительного слова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қайда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?</w:t>
            </w: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частица </w:t>
            </w:r>
            <w:proofErr w:type="spellStart"/>
            <w:proofErr w:type="gram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ма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/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ме</w:t>
            </w:r>
            <w:proofErr w:type="spellEnd"/>
            <w:proofErr w:type="gram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, ба/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бе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, па/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пе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не используется.</w:t>
            </w:r>
          </w:p>
        </w:tc>
      </w:tr>
      <w:tr w:rsidR="00BF3E23" w:rsidTr="00BF3E23">
        <w:tc>
          <w:tcPr>
            <w:tcW w:w="562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1418" w:type="dxa"/>
            <w:vAlign w:val="center"/>
          </w:tcPr>
          <w:p w:rsidR="00BF3E23" w:rsidRPr="00627B96" w:rsidRDefault="00BF3E23" w:rsidP="00BF3E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</w:t>
            </w:r>
          </w:p>
        </w:tc>
        <w:tc>
          <w:tcPr>
            <w:tcW w:w="736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Келе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жатыр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обозначает движение к говорящему или к точке отсч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та.</w:t>
            </w:r>
          </w:p>
        </w:tc>
      </w:tr>
      <w:tr w:rsidR="00BF3E23" w:rsidTr="00BF3E23">
        <w:tc>
          <w:tcPr>
            <w:tcW w:w="562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418" w:type="dxa"/>
            <w:vAlign w:val="center"/>
          </w:tcPr>
          <w:p w:rsidR="00BF3E23" w:rsidRPr="00627B96" w:rsidRDefault="00BF3E23" w:rsidP="00BF3E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</w:t>
            </w:r>
          </w:p>
        </w:tc>
        <w:tc>
          <w:tcPr>
            <w:tcW w:w="736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Апару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обозначает перемещение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от</w:t>
            </w: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точки отсч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та.</w:t>
            </w:r>
          </w:p>
        </w:tc>
      </w:tr>
      <w:tr w:rsidR="00BF3E23" w:rsidTr="00BF3E23">
        <w:tc>
          <w:tcPr>
            <w:tcW w:w="562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418" w:type="dxa"/>
            <w:vAlign w:val="center"/>
          </w:tcPr>
          <w:p w:rsidR="00BF3E23" w:rsidRPr="00627B96" w:rsidRDefault="00BF3E23" w:rsidP="00BF3E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</w:t>
            </w:r>
          </w:p>
        </w:tc>
        <w:tc>
          <w:tcPr>
            <w:tcW w:w="736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Әкелу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обозначает перемещение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</w:t>
            </w: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 говорящему или к указанной точке.</w:t>
            </w:r>
          </w:p>
        </w:tc>
      </w:tr>
      <w:tr w:rsidR="00BF3E23" w:rsidTr="00BF3E23">
        <w:tc>
          <w:tcPr>
            <w:tcW w:w="562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1418" w:type="dxa"/>
            <w:vAlign w:val="center"/>
          </w:tcPr>
          <w:p w:rsidR="00BF3E23" w:rsidRPr="00627B96" w:rsidRDefault="00BF3E23" w:rsidP="00BF3E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</w:t>
            </w:r>
          </w:p>
        </w:tc>
        <w:tc>
          <w:tcPr>
            <w:tcW w:w="736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Форма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келе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жатқан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жоқ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нейтрально сообщает об отсутствии действия.</w:t>
            </w:r>
          </w:p>
        </w:tc>
      </w:tr>
      <w:tr w:rsidR="00BF3E23" w:rsidTr="00BF3E23">
        <w:tc>
          <w:tcPr>
            <w:tcW w:w="562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1418" w:type="dxa"/>
            <w:vAlign w:val="center"/>
          </w:tcPr>
          <w:p w:rsidR="00BF3E23" w:rsidRPr="00627B96" w:rsidRDefault="00BF3E23" w:rsidP="00BF3E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</w:t>
            </w:r>
          </w:p>
        </w:tc>
        <w:tc>
          <w:tcPr>
            <w:tcW w:w="736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Форма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апармай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жатыр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может передавать намеренное невыполнение поручения.</w:t>
            </w:r>
          </w:p>
        </w:tc>
      </w:tr>
      <w:tr w:rsidR="00BF3E23" w:rsidTr="00BF3E23">
        <w:tc>
          <w:tcPr>
            <w:tcW w:w="562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1418" w:type="dxa"/>
            <w:vAlign w:val="center"/>
          </w:tcPr>
          <w:p w:rsidR="00BF3E23" w:rsidRPr="00627B96" w:rsidRDefault="00BF3E23" w:rsidP="00BF3E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B</w:t>
            </w:r>
          </w:p>
        </w:tc>
        <w:tc>
          <w:tcPr>
            <w:tcW w:w="736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Значение второй модели зависит от речевой ситуации. Она может выражать задержку, невозможность или отказ.</w:t>
            </w:r>
          </w:p>
        </w:tc>
      </w:tr>
      <w:tr w:rsidR="00BF3E23" w:rsidTr="00BF3E23">
        <w:tc>
          <w:tcPr>
            <w:tcW w:w="562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  <w:tc>
          <w:tcPr>
            <w:tcW w:w="1418" w:type="dxa"/>
            <w:vAlign w:val="center"/>
          </w:tcPr>
          <w:p w:rsidR="00BF3E23" w:rsidRPr="00627B96" w:rsidRDefault="00BF3E23" w:rsidP="00BF3E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</w:t>
            </w:r>
          </w:p>
        </w:tc>
        <w:tc>
          <w:tcPr>
            <w:tcW w:w="736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Личное окончание </w:t>
            </w:r>
            <w:proofErr w:type="gram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присоединяется к слову</w:t>
            </w:r>
            <w:proofErr w:type="gram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жатыр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, а вопросительная частица пишется отдельно.</w:t>
            </w:r>
          </w:p>
        </w:tc>
      </w:tr>
      <w:tr w:rsidR="00BF3E23" w:rsidTr="00BF3E23">
        <w:tc>
          <w:tcPr>
            <w:tcW w:w="562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1418" w:type="dxa"/>
            <w:vAlign w:val="center"/>
          </w:tcPr>
          <w:p w:rsidR="00BF3E23" w:rsidRPr="00627B96" w:rsidRDefault="00BF3E23" w:rsidP="00BF3E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</w:t>
            </w:r>
          </w:p>
        </w:tc>
        <w:tc>
          <w:tcPr>
            <w:tcW w:w="736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 предложения правильно соотнесены с моделями простой и сложной форм.</w:t>
            </w:r>
          </w:p>
        </w:tc>
      </w:tr>
      <w:tr w:rsidR="00BF3E23" w:rsidTr="00BF3E23">
        <w:tc>
          <w:tcPr>
            <w:tcW w:w="562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1418" w:type="dxa"/>
            <w:vAlign w:val="center"/>
          </w:tcPr>
          <w:p w:rsidR="00BF3E23" w:rsidRPr="00627B96" w:rsidRDefault="00BF3E23" w:rsidP="00BF3E2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</w:t>
            </w:r>
          </w:p>
        </w:tc>
        <w:tc>
          <w:tcPr>
            <w:tcW w:w="736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 три действия относятся непосредственно к моменту речи.</w:t>
            </w:r>
          </w:p>
        </w:tc>
      </w:tr>
    </w:tbl>
    <w:p w:rsidR="00BF3E23" w:rsidRDefault="00BF3E23" w:rsidP="00627B9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</w:p>
    <w:p w:rsidR="00C329A2" w:rsidRDefault="00C329A2" w:rsidP="00627B9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Критерии оценивания</w:t>
      </w:r>
    </w:p>
    <w:tbl>
      <w:tblPr>
        <w:tblStyle w:val="a7"/>
        <w:tblW w:w="5807" w:type="dxa"/>
        <w:tblLook w:val="04A0" w:firstRow="1" w:lastRow="0" w:firstColumn="1" w:lastColumn="0" w:noHBand="0" w:noVBand="1"/>
      </w:tblPr>
      <w:tblGrid>
        <w:gridCol w:w="3115"/>
        <w:gridCol w:w="1416"/>
        <w:gridCol w:w="1276"/>
      </w:tblGrid>
      <w:tr w:rsidR="00BF3E23" w:rsidTr="00BF3E23">
        <w:tc>
          <w:tcPr>
            <w:tcW w:w="3115" w:type="dxa"/>
            <w:vAlign w:val="center"/>
          </w:tcPr>
          <w:p w:rsidR="00BF3E23" w:rsidRPr="00627B96" w:rsidRDefault="00BF3E23" w:rsidP="00BF3E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Проверяемый результат</w:t>
            </w:r>
          </w:p>
        </w:tc>
        <w:tc>
          <w:tcPr>
            <w:tcW w:w="1416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Задания</w:t>
            </w:r>
          </w:p>
        </w:tc>
        <w:tc>
          <w:tcPr>
            <w:tcW w:w="1276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Баллы</w:t>
            </w:r>
          </w:p>
        </w:tc>
      </w:tr>
      <w:tr w:rsidR="00BF3E23" w:rsidTr="00BF3E23">
        <w:tc>
          <w:tcPr>
            <w:tcW w:w="311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Определение значения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нақ</w:t>
            </w:r>
            <w:proofErr w:type="spellEnd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осы </w:t>
            </w:r>
            <w:proofErr w:type="spellStart"/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шақ</w:t>
            </w:r>
            <w:proofErr w:type="spellEnd"/>
          </w:p>
        </w:tc>
        <w:tc>
          <w:tcPr>
            <w:tcW w:w="1416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1–2</w:t>
            </w:r>
          </w:p>
        </w:tc>
        <w:tc>
          <w:tcPr>
            <w:tcW w:w="1276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</w:tr>
      <w:tr w:rsidR="00BF3E23" w:rsidTr="00BF3E23">
        <w:tc>
          <w:tcPr>
            <w:tcW w:w="311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Образование простой формы</w:t>
            </w:r>
          </w:p>
        </w:tc>
        <w:tc>
          <w:tcPr>
            <w:tcW w:w="1416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3–6</w:t>
            </w:r>
          </w:p>
        </w:tc>
        <w:tc>
          <w:tcPr>
            <w:tcW w:w="1276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</w:tr>
      <w:tr w:rsidR="00BF3E23" w:rsidTr="00BF3E23">
        <w:tc>
          <w:tcPr>
            <w:tcW w:w="311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Употребление глаголов движения</w:t>
            </w:r>
          </w:p>
        </w:tc>
        <w:tc>
          <w:tcPr>
            <w:tcW w:w="1416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7–9</w:t>
            </w:r>
          </w:p>
        </w:tc>
        <w:tc>
          <w:tcPr>
            <w:tcW w:w="1276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BF3E23" w:rsidTr="00BF3E23">
        <w:tc>
          <w:tcPr>
            <w:tcW w:w="311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Образование и различение отрицательных моделей</w:t>
            </w:r>
          </w:p>
        </w:tc>
        <w:tc>
          <w:tcPr>
            <w:tcW w:w="1416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10–12</w:t>
            </w:r>
          </w:p>
        </w:tc>
        <w:tc>
          <w:tcPr>
            <w:tcW w:w="1276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BF3E23" w:rsidTr="00BF3E23">
        <w:tc>
          <w:tcPr>
            <w:tcW w:w="311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Вопросительная форма, классификация и применение в ситуации</w:t>
            </w:r>
          </w:p>
        </w:tc>
        <w:tc>
          <w:tcPr>
            <w:tcW w:w="1416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13–15</w:t>
            </w:r>
          </w:p>
        </w:tc>
        <w:tc>
          <w:tcPr>
            <w:tcW w:w="1276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</w:tr>
      <w:tr w:rsidR="00BF3E23" w:rsidTr="00BF3E23">
        <w:tc>
          <w:tcPr>
            <w:tcW w:w="3115" w:type="dxa"/>
            <w:vAlign w:val="center"/>
          </w:tcPr>
          <w:p w:rsidR="00BF3E23" w:rsidRPr="00627B96" w:rsidRDefault="00BF3E23" w:rsidP="00BF3E2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1416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15 заданий</w:t>
            </w:r>
          </w:p>
        </w:tc>
        <w:tc>
          <w:tcPr>
            <w:tcW w:w="1276" w:type="dxa"/>
            <w:vAlign w:val="center"/>
          </w:tcPr>
          <w:p w:rsidR="00BF3E23" w:rsidRPr="00627B96" w:rsidRDefault="00BF3E23" w:rsidP="00BF3E23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27B9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15 баллов</w:t>
            </w:r>
          </w:p>
        </w:tc>
      </w:tr>
    </w:tbl>
    <w:p w:rsidR="00BF3E23" w:rsidRDefault="00BF3E23" w:rsidP="00627B9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</w:p>
    <w:p w:rsidR="00C329A2" w:rsidRPr="00627B96" w:rsidRDefault="00C329A2" w:rsidP="00627B9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bookmarkStart w:id="0" w:name="_GoBack"/>
      <w:bookmarkEnd w:id="0"/>
      <w:r w:rsidRPr="00627B9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Интерпретация результата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13</w:t>
      </w:r>
      <w:r w:rsid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15 баллов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627B9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материал освоен на высоком уровне.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12</w:t>
      </w:r>
      <w:r w:rsid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-10</w:t>
      </w: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баллов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627B9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модуль освоен, проходной порог достигнут.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9</w:t>
      </w:r>
      <w:r w:rsid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11 баллов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627B96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необходимо повторить отдельные правила.</w:t>
      </w:r>
    </w:p>
    <w:p w:rsidR="00C329A2" w:rsidRPr="00627B96" w:rsidRDefault="00C329A2" w:rsidP="00627B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0</w:t>
      </w:r>
      <w:r w:rsid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 баллов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321342">
        <w:rPr>
          <w:rFonts w:ascii="Times New Roman" w:eastAsia="Times New Roman" w:hAnsi="Times New Roman" w:cs="Times New Roman"/>
          <w:kern w:val="0"/>
          <w:sz w:val="24"/>
          <w:szCs w:val="24"/>
          <w:lang w:val="kk-KZ" w:eastAsia="ru-RU"/>
          <w14:ligatures w14:val="none"/>
        </w:rPr>
        <w:t>-</w:t>
      </w:r>
      <w:r w:rsidRPr="00627B9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рекомендуется повторно изучить материалы модуля и выполнить тренировочные задания.</w:t>
      </w:r>
    </w:p>
    <w:p w:rsidR="00574DD7" w:rsidRPr="00627B96" w:rsidRDefault="00574DD7" w:rsidP="00627B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29A2" w:rsidRPr="00627B96" w:rsidRDefault="00C329A2" w:rsidP="00627B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329A2" w:rsidRPr="00627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default"/>
    <w:sig w:usb0="00000000" w:usb1="00000000" w:usb2="00000000" w:usb3="00000000" w:csb0="0000019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E28F5"/>
    <w:multiLevelType w:val="multilevel"/>
    <w:tmpl w:val="1012C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55E38"/>
    <w:multiLevelType w:val="hybridMultilevel"/>
    <w:tmpl w:val="5FE2D6EA"/>
    <w:lvl w:ilvl="0" w:tplc="144E61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36ADE"/>
    <w:multiLevelType w:val="multilevel"/>
    <w:tmpl w:val="0DA6D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A7486"/>
    <w:multiLevelType w:val="multilevel"/>
    <w:tmpl w:val="3866E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911548"/>
    <w:multiLevelType w:val="multilevel"/>
    <w:tmpl w:val="3702C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196735"/>
    <w:multiLevelType w:val="multilevel"/>
    <w:tmpl w:val="655C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021B59"/>
    <w:multiLevelType w:val="multilevel"/>
    <w:tmpl w:val="AC862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62528F"/>
    <w:multiLevelType w:val="multilevel"/>
    <w:tmpl w:val="0816A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A60EDA"/>
    <w:multiLevelType w:val="multilevel"/>
    <w:tmpl w:val="F7E48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332811"/>
    <w:multiLevelType w:val="multilevel"/>
    <w:tmpl w:val="772E9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9F18C0"/>
    <w:multiLevelType w:val="multilevel"/>
    <w:tmpl w:val="5DD2D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DD1782"/>
    <w:multiLevelType w:val="multilevel"/>
    <w:tmpl w:val="2EDC3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DF78C9"/>
    <w:multiLevelType w:val="multilevel"/>
    <w:tmpl w:val="2D30D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24233D"/>
    <w:multiLevelType w:val="multilevel"/>
    <w:tmpl w:val="05A87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C46DB8"/>
    <w:multiLevelType w:val="multilevel"/>
    <w:tmpl w:val="F9026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FE0C4A"/>
    <w:multiLevelType w:val="multilevel"/>
    <w:tmpl w:val="3F52A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DB70F7"/>
    <w:multiLevelType w:val="multilevel"/>
    <w:tmpl w:val="13FE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E208DB"/>
    <w:multiLevelType w:val="multilevel"/>
    <w:tmpl w:val="BC743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B50B62"/>
    <w:multiLevelType w:val="multilevel"/>
    <w:tmpl w:val="E2AEC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14"/>
  </w:num>
  <w:num w:numId="4">
    <w:abstractNumId w:val="17"/>
  </w:num>
  <w:num w:numId="5">
    <w:abstractNumId w:val="9"/>
  </w:num>
  <w:num w:numId="6">
    <w:abstractNumId w:val="11"/>
  </w:num>
  <w:num w:numId="7">
    <w:abstractNumId w:val="3"/>
  </w:num>
  <w:num w:numId="8">
    <w:abstractNumId w:val="7"/>
  </w:num>
  <w:num w:numId="9">
    <w:abstractNumId w:val="5"/>
  </w:num>
  <w:num w:numId="10">
    <w:abstractNumId w:val="4"/>
  </w:num>
  <w:num w:numId="11">
    <w:abstractNumId w:val="16"/>
  </w:num>
  <w:num w:numId="12">
    <w:abstractNumId w:val="18"/>
  </w:num>
  <w:num w:numId="13">
    <w:abstractNumId w:val="15"/>
  </w:num>
  <w:num w:numId="14">
    <w:abstractNumId w:val="12"/>
  </w:num>
  <w:num w:numId="15">
    <w:abstractNumId w:val="10"/>
  </w:num>
  <w:num w:numId="16">
    <w:abstractNumId w:val="0"/>
  </w:num>
  <w:num w:numId="17">
    <w:abstractNumId w:val="6"/>
  </w:num>
  <w:num w:numId="18">
    <w:abstractNumId w:val="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9A2"/>
    <w:rsid w:val="000F4637"/>
    <w:rsid w:val="0010168B"/>
    <w:rsid w:val="00321342"/>
    <w:rsid w:val="003C1878"/>
    <w:rsid w:val="00574DD7"/>
    <w:rsid w:val="00627B96"/>
    <w:rsid w:val="00B75502"/>
    <w:rsid w:val="00BF3E23"/>
    <w:rsid w:val="00C329A2"/>
    <w:rsid w:val="00D80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7B39F"/>
  <w15:chartTrackingRefBased/>
  <w15:docId w15:val="{1315BDF6-EA87-4CC4-859E-1B5FB297B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29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C329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C329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29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C329A2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C329A2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C32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Emphasis"/>
    <w:basedOn w:val="a0"/>
    <w:uiPriority w:val="20"/>
    <w:qFormat/>
    <w:rsid w:val="00C329A2"/>
    <w:rPr>
      <w:i/>
      <w:iCs/>
    </w:rPr>
  </w:style>
  <w:style w:type="character" w:styleId="a5">
    <w:name w:val="Strong"/>
    <w:basedOn w:val="a0"/>
    <w:uiPriority w:val="22"/>
    <w:qFormat/>
    <w:rsid w:val="00C329A2"/>
    <w:rPr>
      <w:b/>
      <w:bCs/>
    </w:rPr>
  </w:style>
  <w:style w:type="paragraph" w:styleId="a6">
    <w:name w:val="List Paragraph"/>
    <w:basedOn w:val="a"/>
    <w:uiPriority w:val="34"/>
    <w:qFormat/>
    <w:rsid w:val="00627B96"/>
    <w:pPr>
      <w:ind w:left="720"/>
      <w:contextualSpacing/>
    </w:pPr>
  </w:style>
  <w:style w:type="table" w:styleId="a7">
    <w:name w:val="Table Grid"/>
    <w:basedOn w:val="a1"/>
    <w:uiPriority w:val="39"/>
    <w:rsid w:val="00BF3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7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7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17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34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93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81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372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942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003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037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367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5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4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Альфия Омурзакова</dc:creator>
  <cp:keywords/>
  <dc:description/>
  <cp:lastModifiedBy>Альфия Омурзакова</cp:lastModifiedBy>
  <cp:revision>3</cp:revision>
  <dcterms:created xsi:type="dcterms:W3CDTF">2026-09-02T13:23:00Z</dcterms:created>
  <dcterms:modified xsi:type="dcterms:W3CDTF">2026-09-15T05:39:00Z</dcterms:modified>
</cp:coreProperties>
</file>