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2D6" w:rsidRDefault="004172D6" w:rsidP="004172D6">
      <w:pPr>
        <w:shd w:val="clear" w:color="auto" w:fill="FFFFFF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Лекция 11</w:t>
      </w:r>
      <w:r>
        <w:rPr>
          <w:b/>
          <w:sz w:val="28"/>
          <w:szCs w:val="28"/>
        </w:rPr>
        <w:t>.</w:t>
      </w:r>
      <w:r w:rsidRPr="00AE0B21">
        <w:rPr>
          <w:b/>
          <w:sz w:val="28"/>
          <w:szCs w:val="28"/>
        </w:rPr>
        <w:t xml:space="preserve"> Переработка комплексных руд и коллективных концентратов.</w:t>
      </w:r>
    </w:p>
    <w:p w:rsidR="004172D6" w:rsidRPr="00AE0B21" w:rsidRDefault="004172D6" w:rsidP="004172D6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На одной из обогатительных фабрик в Республике Заир применяют комбинированную схему переработки урановых руд со значительным содержанием кобальта и никеля. Производительность фабрики 1000 т/сутки. Технология переработки руды включает гравитационное обогащение в голове процесса с целью выделения богатого уранового концентрата, кислотное выщелачивание легкой фракции, фильтрование, сорбцию урана из раствора и флотационное обогащение хвостов выщелачивания с выделением сульфидного кобальт-никелевого концентрата. Гравитационный концентрат отсадки перерабатывают по специ</w:t>
      </w:r>
      <w:r w:rsidRPr="00AE0B21">
        <w:rPr>
          <w:sz w:val="28"/>
          <w:szCs w:val="28"/>
        </w:rPr>
        <w:softHyphen/>
        <w:t xml:space="preserve">альной технологии. На рисунке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 xml:space="preserve">1 приводится комбинированная технология медно-урановых руд на комбинате </w:t>
      </w:r>
      <w:proofErr w:type="spellStart"/>
      <w:r w:rsidRPr="00AE0B21">
        <w:rPr>
          <w:sz w:val="28"/>
          <w:szCs w:val="28"/>
        </w:rPr>
        <w:t>Олимпик</w:t>
      </w:r>
      <w:proofErr w:type="spellEnd"/>
      <w:r w:rsidRPr="00AE0B21">
        <w:rPr>
          <w:sz w:val="28"/>
          <w:szCs w:val="28"/>
        </w:rPr>
        <w:t xml:space="preserve"> -</w:t>
      </w:r>
      <w:proofErr w:type="spellStart"/>
      <w:r w:rsidRPr="00AE0B21">
        <w:rPr>
          <w:sz w:val="28"/>
          <w:szCs w:val="28"/>
        </w:rPr>
        <w:t>Дем</w:t>
      </w:r>
      <w:proofErr w:type="spellEnd"/>
      <w:r w:rsidRPr="00AE0B21">
        <w:rPr>
          <w:sz w:val="28"/>
          <w:szCs w:val="28"/>
        </w:rPr>
        <w:t xml:space="preserve"> (Австралия).</w:t>
      </w:r>
    </w:p>
    <w:p w:rsidR="004172D6" w:rsidRDefault="004172D6" w:rsidP="004172D6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Выделение коллективных флотационных концентратов имеет большое преимущество при обогащении по сравнению с получе</w:t>
      </w:r>
      <w:r w:rsidRPr="00AE0B21">
        <w:rPr>
          <w:sz w:val="28"/>
          <w:szCs w:val="28"/>
        </w:rPr>
        <w:softHyphen/>
        <w:t xml:space="preserve">нием селективных концентратов, так как при этом исключается тонкое измельчение, которое часто бывает необходимо для разделения минералов, а получение одного концентрата вместо двух-трех-четырех обеспечивает экономию за счет общего повышения извлечения металлов в концентрат, уменьшение количества фильтруемых продуктов, погрузки, транспортировки и т.п. </w:t>
      </w:r>
    </w:p>
    <w:p w:rsidR="004172D6" w:rsidRPr="00AE0B21" w:rsidRDefault="004172D6" w:rsidP="004172D6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Применение такой технологии обогащения минерального сырья позволяет использовать фабрики с простейшей техноло</w:t>
      </w:r>
      <w:r w:rsidRPr="00AE0B21">
        <w:rPr>
          <w:sz w:val="28"/>
          <w:szCs w:val="28"/>
        </w:rPr>
        <w:softHyphen/>
        <w:t xml:space="preserve">гией, с минимальным использованием токсичных </w:t>
      </w:r>
      <w:proofErr w:type="spellStart"/>
      <w:r w:rsidRPr="00AE0B21">
        <w:rPr>
          <w:sz w:val="28"/>
          <w:szCs w:val="28"/>
        </w:rPr>
        <w:t>флотореагентов</w:t>
      </w:r>
      <w:proofErr w:type="spellEnd"/>
      <w:r w:rsidRPr="00AE0B21">
        <w:rPr>
          <w:sz w:val="28"/>
          <w:szCs w:val="28"/>
        </w:rPr>
        <w:t xml:space="preserve"> и с минимальным обслуживающим персоналом. </w:t>
      </w:r>
    </w:p>
    <w:p w:rsidR="004172D6" w:rsidRPr="00AE0B21" w:rsidRDefault="004172D6" w:rsidP="004172D6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Иногда обо</w:t>
      </w:r>
      <w:r w:rsidRPr="00AE0B21">
        <w:rPr>
          <w:sz w:val="28"/>
          <w:szCs w:val="28"/>
        </w:rPr>
        <w:softHyphen/>
        <w:t>гатительные фабрики приходится строить в малообжитых райо</w:t>
      </w:r>
      <w:r w:rsidRPr="00AE0B21">
        <w:rPr>
          <w:sz w:val="28"/>
          <w:szCs w:val="28"/>
        </w:rPr>
        <w:softHyphen/>
        <w:t>нах, а это требует значительных капитальных вложений. Фаб</w:t>
      </w:r>
      <w:r w:rsidRPr="00AE0B21">
        <w:rPr>
          <w:sz w:val="28"/>
          <w:szCs w:val="28"/>
        </w:rPr>
        <w:softHyphen/>
        <w:t xml:space="preserve">рики с простейшей технологией значительно дешевле и проще управляемые. В промышленности технологические процессы с получением коллективных концентратов применяют, в основном, при переработке тонко-вкрапленных руд, получение селективных концентратов из которых вообще невозможно, а если и возможно, то это связано с большими потерями при селекции. </w:t>
      </w:r>
    </w:p>
    <w:p w:rsidR="004172D6" w:rsidRPr="00AE0B21" w:rsidRDefault="004172D6" w:rsidP="004172D6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промышленности для переработки коллективных концент</w:t>
      </w:r>
      <w:r w:rsidRPr="00AE0B21">
        <w:rPr>
          <w:sz w:val="28"/>
          <w:szCs w:val="28"/>
        </w:rPr>
        <w:softHyphen/>
        <w:t>ратов применяют как пирометаллургические, так и гидрометаллургические процессы. Объем переработки таких коллективных концентратов сравнительно небольшой.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Наиболее крупным техническим достижением в пирометаллур</w:t>
      </w:r>
      <w:r w:rsidRPr="00AE0B21">
        <w:rPr>
          <w:sz w:val="28"/>
          <w:szCs w:val="28"/>
        </w:rPr>
        <w:softHyphen/>
        <w:t xml:space="preserve">гии было освоение фирмой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 xml:space="preserve">" шахтной плавки при </w:t>
      </w:r>
      <w:smartTag w:uri="urn:schemas-microsoft-com:office:smarttags" w:element="metricconverter">
        <w:smartTagPr>
          <w:attr w:name="ProductID" w:val="1250 ﾰC"/>
        </w:smartTagPr>
        <w:r w:rsidRPr="00AE0B21">
          <w:rPr>
            <w:sz w:val="28"/>
            <w:szCs w:val="28"/>
          </w:rPr>
          <w:t>1250 °</w:t>
        </w:r>
        <w:r w:rsidRPr="00AE0B21">
          <w:rPr>
            <w:sz w:val="28"/>
            <w:szCs w:val="28"/>
            <w:lang w:val="en-US"/>
          </w:rPr>
          <w:t>C</w:t>
        </w:r>
      </w:smartTag>
      <w:r w:rsidRPr="00AE0B21">
        <w:rPr>
          <w:sz w:val="28"/>
          <w:szCs w:val="28"/>
        </w:rPr>
        <w:t xml:space="preserve"> агломерата коллективных цинково-свинцовых концентратов.</w:t>
      </w:r>
    </w:p>
    <w:p w:rsidR="004172D6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Процесс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>" включает: агломерирующий об</w:t>
      </w:r>
      <w:r w:rsidRPr="00AE0B21">
        <w:rPr>
          <w:sz w:val="28"/>
          <w:szCs w:val="28"/>
        </w:rPr>
        <w:softHyphen/>
        <w:t>жиг цинково-свинцового продукта, восстановительную плавку в шахтной печи с получением паров цинка, жидкого свинца и от</w:t>
      </w:r>
      <w:r w:rsidRPr="00AE0B21">
        <w:rPr>
          <w:sz w:val="28"/>
          <w:szCs w:val="28"/>
        </w:rPr>
        <w:softHyphen/>
        <w:t>вального шлака, конденсацию паров цинка в конденсаторе, оро</w:t>
      </w:r>
      <w:r w:rsidRPr="00AE0B21">
        <w:rPr>
          <w:sz w:val="28"/>
          <w:szCs w:val="28"/>
        </w:rPr>
        <w:softHyphen/>
        <w:t>шаемом свинцом, охлаждение и разделение свинца от цинка, ра</w:t>
      </w:r>
      <w:r w:rsidRPr="00AE0B21">
        <w:rPr>
          <w:sz w:val="28"/>
          <w:szCs w:val="28"/>
        </w:rPr>
        <w:softHyphen/>
        <w:t xml:space="preserve">финирование свинца и цинка, очистку тазов от цинковой пыли с использованием их тепла для подогрева дутья и кокса. 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Процесс имеет мало переделов. Свинец и цинк, получают в одном агрега</w:t>
      </w:r>
      <w:r w:rsidRPr="00AE0B21">
        <w:rPr>
          <w:sz w:val="28"/>
          <w:szCs w:val="28"/>
        </w:rPr>
        <w:softHyphen/>
        <w:t>те</w:t>
      </w:r>
      <w:r>
        <w:rPr>
          <w:sz w:val="28"/>
          <w:szCs w:val="28"/>
        </w:rPr>
        <w:t>.</w:t>
      </w:r>
    </w:p>
    <w:p w:rsidR="004172D6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>Исходные цинково-свинцовые концентраты подвергают тща</w:t>
      </w:r>
      <w:r w:rsidRPr="00AE0B21">
        <w:rPr>
          <w:sz w:val="28"/>
          <w:szCs w:val="28"/>
        </w:rPr>
        <w:softHyphen/>
        <w:t xml:space="preserve">тельной шихтовке. В качестве флюса добавляют известняк и кварцевый песок. 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Этому процессу присуща большая гибкость, что дает возможность использовать для плавки разнообразные концентраты с большим колебанием в содержании свинца и цинка, например, отношение свинца к цинку в агломерате, поступающем на плавку, может изменяться от 0,38 до 0,83.</w:t>
      </w:r>
    </w:p>
    <w:p w:rsidR="004172D6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 w:rsidRPr="00AE0B21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7.</w:t>
      </w:r>
      <w:r w:rsidRPr="00AE0B21">
        <w:rPr>
          <w:sz w:val="28"/>
          <w:szCs w:val="28"/>
        </w:rPr>
        <w:t xml:space="preserve">1 приводятся составы агломератов, полученных на заводе </w:t>
      </w:r>
      <w:proofErr w:type="spellStart"/>
      <w:r w:rsidRPr="00AE0B21">
        <w:rPr>
          <w:sz w:val="28"/>
          <w:szCs w:val="28"/>
        </w:rPr>
        <w:t>Эйвонмут</w:t>
      </w:r>
      <w:proofErr w:type="spellEnd"/>
      <w:r w:rsidRPr="00AE0B21">
        <w:rPr>
          <w:sz w:val="28"/>
          <w:szCs w:val="28"/>
        </w:rPr>
        <w:t xml:space="preserve"> (Великобритания).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016164"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Процесс осуществляется при различных составах шлака, особенно по содержанию оксида железа, которое может изменяться от 25 до 50 %, но отношение оксида кальция к кремне</w:t>
      </w:r>
      <w:r w:rsidRPr="00AE0B21">
        <w:rPr>
          <w:sz w:val="28"/>
          <w:szCs w:val="28"/>
        </w:rPr>
        <w:softHyphen/>
        <w:t>зему тщательно контролируется и поддерживается на оптимальном уровне 1-1,4.</w:t>
      </w:r>
    </w:p>
    <w:p w:rsidR="004172D6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Процесс дает возможность быстро извлекать ценные ме</w:t>
      </w:r>
      <w:r w:rsidRPr="00AE0B21">
        <w:rPr>
          <w:sz w:val="28"/>
          <w:szCs w:val="28"/>
        </w:rPr>
        <w:softHyphen/>
        <w:t>таллы, т.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к. шихта опускается в шахтной печи от колошника до фурм за 2-4 часа. Наличие</w:t>
      </w:r>
    </w:p>
    <w:p w:rsidR="004172D6" w:rsidRDefault="004172D6" w:rsidP="004172D6">
      <w:pPr>
        <w:ind w:firstLine="720"/>
        <w:jc w:val="both"/>
        <w:rPr>
          <w:sz w:val="28"/>
          <w:szCs w:val="28"/>
        </w:rPr>
      </w:pPr>
    </w:p>
    <w:p w:rsidR="004172D6" w:rsidRDefault="004172D6" w:rsidP="004172D6">
      <w:pPr>
        <w:jc w:val="right"/>
        <w:rPr>
          <w:sz w:val="28"/>
          <w:szCs w:val="28"/>
        </w:rPr>
      </w:pPr>
      <w:r w:rsidRPr="00AE0B21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1</w:t>
      </w:r>
    </w:p>
    <w:p w:rsidR="004172D6" w:rsidRPr="00AE0B21" w:rsidRDefault="004172D6" w:rsidP="004172D6">
      <w:pPr>
        <w:ind w:firstLine="720"/>
        <w:rPr>
          <w:sz w:val="28"/>
          <w:szCs w:val="28"/>
        </w:rPr>
      </w:pPr>
      <w:r w:rsidRPr="00AE0B21">
        <w:rPr>
          <w:sz w:val="28"/>
          <w:szCs w:val="28"/>
        </w:rPr>
        <w:t>Химический состав агломератов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864"/>
        <w:gridCol w:w="1195"/>
        <w:gridCol w:w="1195"/>
        <w:gridCol w:w="1195"/>
        <w:gridCol w:w="1363"/>
        <w:gridCol w:w="1027"/>
        <w:gridCol w:w="1195"/>
      </w:tblGrid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333"/>
          <w:jc w:val="center"/>
        </w:trPr>
        <w:tc>
          <w:tcPr>
            <w:tcW w:w="1526" w:type="dxa"/>
            <w:vMerge w:val="restart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Номера продуктов</w:t>
            </w:r>
          </w:p>
        </w:tc>
        <w:tc>
          <w:tcPr>
            <w:tcW w:w="8034" w:type="dxa"/>
            <w:gridSpan w:val="7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Содержание, %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26" w:type="dxa"/>
            <w:vMerge/>
          </w:tcPr>
          <w:p w:rsidR="004172D6" w:rsidRPr="009E6002" w:rsidRDefault="004172D6" w:rsidP="00BA49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Цинк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Свинец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Оксид железа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Оксид кальция</w:t>
            </w:r>
          </w:p>
        </w:tc>
        <w:tc>
          <w:tcPr>
            <w:tcW w:w="1363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Диоксид кремния</w:t>
            </w:r>
          </w:p>
        </w:tc>
        <w:tc>
          <w:tcPr>
            <w:tcW w:w="1027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Медь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Кадмий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6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42,18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20,11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12,52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4,40</w:t>
            </w:r>
          </w:p>
        </w:tc>
        <w:tc>
          <w:tcPr>
            <w:tcW w:w="1363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3,30</w:t>
            </w:r>
          </w:p>
        </w:tc>
        <w:tc>
          <w:tcPr>
            <w:tcW w:w="1027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0,94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0,093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6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2</w:t>
            </w:r>
          </w:p>
        </w:tc>
        <w:tc>
          <w:tcPr>
            <w:tcW w:w="864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40,96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19,42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11,58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5,11</w:t>
            </w:r>
          </w:p>
        </w:tc>
        <w:tc>
          <w:tcPr>
            <w:tcW w:w="1363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4,19</w:t>
            </w:r>
          </w:p>
        </w:tc>
        <w:tc>
          <w:tcPr>
            <w:tcW w:w="1027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0,93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0,083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6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38,99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19,65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13,86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4,99</w:t>
            </w:r>
          </w:p>
        </w:tc>
        <w:tc>
          <w:tcPr>
            <w:tcW w:w="1363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4,47</w:t>
            </w:r>
          </w:p>
        </w:tc>
        <w:tc>
          <w:tcPr>
            <w:tcW w:w="1027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0,94</w:t>
            </w:r>
          </w:p>
        </w:tc>
        <w:tc>
          <w:tcPr>
            <w:tcW w:w="1195" w:type="dxa"/>
          </w:tcPr>
          <w:p w:rsidR="004172D6" w:rsidRPr="009E6002" w:rsidRDefault="004172D6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0,100</w:t>
            </w:r>
          </w:p>
        </w:tc>
      </w:tr>
    </w:tbl>
    <w:p w:rsidR="004172D6" w:rsidRDefault="004172D6" w:rsidP="004172D6">
      <w:pPr>
        <w:ind w:firstLine="720"/>
        <w:jc w:val="both"/>
        <w:rPr>
          <w:sz w:val="28"/>
          <w:szCs w:val="28"/>
        </w:rPr>
      </w:pPr>
    </w:p>
    <w:p w:rsidR="004172D6" w:rsidRPr="00AE0B21" w:rsidRDefault="004172D6" w:rsidP="004172D6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большого количества меди в свинцово-цинковом концентрате приводит к значительным ее потерям со шлаками и затрудняет </w:t>
      </w:r>
      <w:proofErr w:type="spellStart"/>
      <w:r w:rsidRPr="00AE0B21">
        <w:rPr>
          <w:sz w:val="28"/>
          <w:szCs w:val="28"/>
        </w:rPr>
        <w:t>обезмеживание</w:t>
      </w:r>
      <w:proofErr w:type="spellEnd"/>
      <w:r w:rsidRPr="00AE0B21">
        <w:rPr>
          <w:sz w:val="28"/>
          <w:szCs w:val="28"/>
        </w:rPr>
        <w:t xml:space="preserve"> чернового свинца. Из опыта работы ряда заводов установлено, что удов</w:t>
      </w:r>
      <w:r w:rsidRPr="00AE0B21">
        <w:rPr>
          <w:sz w:val="28"/>
          <w:szCs w:val="28"/>
        </w:rPr>
        <w:softHyphen/>
        <w:t>летворительные результаты переработки агломератов в опти</w:t>
      </w:r>
      <w:r w:rsidRPr="00AE0B21">
        <w:rPr>
          <w:sz w:val="28"/>
          <w:szCs w:val="28"/>
        </w:rPr>
        <w:softHyphen/>
        <w:t>мальном режиме можно получать при следующем условии:</w:t>
      </w:r>
    </w:p>
    <w:p w:rsidR="004172D6" w:rsidRPr="00AE0B21" w:rsidRDefault="004172D6" w:rsidP="004172D6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6pt;margin-top:14.4pt;width:228pt;height:35.25pt;z-index:251658240">
            <v:imagedata r:id="rId5" o:title=""/>
            <w10:wrap type="topAndBottom"/>
          </v:shape>
          <o:OLEObject Type="Embed" ProgID="PBrush" ShapeID="_x0000_s1027" DrawAspect="Content" ObjectID="_1695295205" r:id="rId6"/>
        </w:objec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Содержание меди в агломерате на заводах принято 1,8 -1,9 %. Если оно выше и содержание серы в агломерате меньше 1 %, то медь, </w:t>
      </w:r>
      <w:proofErr w:type="spellStart"/>
      <w:r w:rsidRPr="00AE0B21">
        <w:rPr>
          <w:sz w:val="28"/>
          <w:szCs w:val="28"/>
        </w:rPr>
        <w:t>нерастворившаяся</w:t>
      </w:r>
      <w:proofErr w:type="spellEnd"/>
      <w:r w:rsidRPr="00AE0B21">
        <w:rPr>
          <w:sz w:val="28"/>
          <w:szCs w:val="28"/>
        </w:rPr>
        <w:t xml:space="preserve"> в свинце, полностью переходит в шлак. На некоторых заводах в настоящее время медь в данном процессе </w:t>
      </w:r>
      <w:proofErr w:type="spellStart"/>
      <w:r w:rsidRPr="00AE0B21">
        <w:rPr>
          <w:sz w:val="28"/>
          <w:szCs w:val="28"/>
        </w:rPr>
        <w:t>доизвлекают</w:t>
      </w:r>
      <w:proofErr w:type="spellEnd"/>
      <w:r w:rsidRPr="00AE0B21">
        <w:rPr>
          <w:sz w:val="28"/>
          <w:szCs w:val="28"/>
        </w:rPr>
        <w:t xml:space="preserve">. Извлечение цинка по способу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>" колеблется от 92 до 95 %, а свинца от 94 до 96 %.</w:t>
      </w:r>
    </w:p>
    <w:p w:rsidR="004172D6" w:rsidRDefault="004172D6" w:rsidP="004172D6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Строительство завода, работающего по способу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>", обходится дороже электролитного, однако строительство последнего экономично только при нали</w:t>
      </w:r>
      <w:r w:rsidRPr="00AE0B21">
        <w:rPr>
          <w:sz w:val="28"/>
          <w:szCs w:val="28"/>
        </w:rPr>
        <w:softHyphen/>
        <w:t xml:space="preserve">чии дешевой электроэнергии. Освоение процесса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 xml:space="preserve">" требует большого расхода высокосортного кокса, а загрузка в герметизированную шахтную печь агломерата с температурой 350-400°С раскаленного кокса с температурой 800-850 °С и подачи горячего дутья с температурой до 900 °С требует большого количества вспомогательного </w:t>
      </w:r>
      <w:r w:rsidRPr="00AE0B21">
        <w:rPr>
          <w:sz w:val="28"/>
          <w:szCs w:val="28"/>
        </w:rPr>
        <w:lastRenderedPageBreak/>
        <w:t xml:space="preserve">оборудования и высокой степени его герметизации и автоматизации, что связано с большими капитальными вложениями. Процесс требует жестких условий в системе газоочистки для предотвращения отравления свинцом. Способ жестко ограничивает содержание меди в перерабатываемом сырье. Цинк получают с большим содержанием свинца. На заводе </w:t>
      </w:r>
      <w:proofErr w:type="spellStart"/>
      <w:r w:rsidRPr="00AE0B21">
        <w:rPr>
          <w:sz w:val="28"/>
          <w:szCs w:val="28"/>
        </w:rPr>
        <w:t>Эйвонмут</w:t>
      </w:r>
      <w:proofErr w:type="spellEnd"/>
      <w:r w:rsidRPr="00AE0B21">
        <w:rPr>
          <w:sz w:val="28"/>
          <w:szCs w:val="28"/>
        </w:rPr>
        <w:t xml:space="preserve"> получают цинк чистотой 98,5 %. Этот способ получил распространение благодаря следующим преимуществам: 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1) -большой производительности агрегатов по цинку (до 200 т/</w:t>
      </w:r>
      <w:proofErr w:type="spellStart"/>
      <w:r w:rsidRPr="00AE0B21">
        <w:rPr>
          <w:sz w:val="28"/>
          <w:szCs w:val="28"/>
        </w:rPr>
        <w:t>сут</w:t>
      </w:r>
      <w:proofErr w:type="spellEnd"/>
      <w:r w:rsidRPr="00AE0B21">
        <w:rPr>
          <w:sz w:val="28"/>
          <w:szCs w:val="28"/>
        </w:rPr>
        <w:t>);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2) -получением в одном печном агрегате до 100 т/</w:t>
      </w:r>
      <w:proofErr w:type="spellStart"/>
      <w:r w:rsidRPr="00AE0B21">
        <w:rPr>
          <w:sz w:val="28"/>
          <w:szCs w:val="28"/>
        </w:rPr>
        <w:t>сут</w:t>
      </w:r>
      <w:proofErr w:type="spellEnd"/>
      <w:r w:rsidRPr="00AE0B21">
        <w:rPr>
          <w:sz w:val="28"/>
          <w:szCs w:val="28"/>
        </w:rPr>
        <w:t>. свинца;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3) -высокой производительности труда;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4) -возможности переработки коллективных концентратов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  <w:r w:rsidRPr="00AE0B21">
        <w:rPr>
          <w:sz w:val="28"/>
          <w:szCs w:val="28"/>
        </w:rPr>
        <w:t>;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5) -высокому извлечению цинка и свинца;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6) -возможности переработки цинковых огарков, </w:t>
      </w:r>
      <w:proofErr w:type="spellStart"/>
      <w:r w:rsidRPr="00AE0B21">
        <w:rPr>
          <w:sz w:val="28"/>
          <w:szCs w:val="28"/>
        </w:rPr>
        <w:t>вельц</w:t>
      </w:r>
      <w:proofErr w:type="spellEnd"/>
      <w:r w:rsidRPr="00AE0B21">
        <w:rPr>
          <w:sz w:val="28"/>
          <w:szCs w:val="28"/>
        </w:rPr>
        <w:t xml:space="preserve">-оксидов, </w:t>
      </w:r>
      <w:proofErr w:type="spellStart"/>
      <w:r w:rsidRPr="00AE0B21">
        <w:rPr>
          <w:sz w:val="28"/>
          <w:szCs w:val="28"/>
        </w:rPr>
        <w:t>дроссов</w:t>
      </w:r>
      <w:proofErr w:type="spellEnd"/>
      <w:r w:rsidRPr="00AE0B21">
        <w:rPr>
          <w:sz w:val="28"/>
          <w:szCs w:val="28"/>
        </w:rPr>
        <w:t xml:space="preserve"> и шлаков доменной газоочистки, содержащих цинк и свинец.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Процесс экономичен при невысокой стоимости кокса.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По данной технологии в мире работает более 10 заводов.</w:t>
      </w:r>
    </w:p>
    <w:p w:rsidR="004172D6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Институтом металлургии и обогащения </w:t>
      </w:r>
      <w:r w:rsidRPr="00AE0B21">
        <w:rPr>
          <w:sz w:val="28"/>
          <w:szCs w:val="28"/>
          <w:lang w:val="en-US"/>
        </w:rPr>
        <w:t>HA</w:t>
      </w:r>
      <w:r w:rsidRPr="00AE0B21">
        <w:rPr>
          <w:sz w:val="28"/>
          <w:szCs w:val="28"/>
        </w:rPr>
        <w:t xml:space="preserve">К </w:t>
      </w:r>
      <w:r w:rsidRPr="00AE0B21">
        <w:rPr>
          <w:sz w:val="28"/>
          <w:szCs w:val="28"/>
          <w:lang w:val="en-US"/>
        </w:rPr>
        <w:t>PK</w:t>
      </w:r>
      <w:r w:rsidRPr="00AE0B21">
        <w:rPr>
          <w:sz w:val="28"/>
          <w:szCs w:val="28"/>
        </w:rPr>
        <w:t xml:space="preserve"> и институтом "</w:t>
      </w:r>
      <w:proofErr w:type="spellStart"/>
      <w:r w:rsidRPr="00AE0B21">
        <w:rPr>
          <w:sz w:val="28"/>
          <w:szCs w:val="28"/>
        </w:rPr>
        <w:t>ВНИИЦветмет"была</w:t>
      </w:r>
      <w:proofErr w:type="spellEnd"/>
      <w:r w:rsidRPr="00AE0B21">
        <w:rPr>
          <w:sz w:val="28"/>
          <w:szCs w:val="28"/>
        </w:rPr>
        <w:t xml:space="preserve"> освоена на Иртышском заводе </w:t>
      </w:r>
      <w:proofErr w:type="spellStart"/>
      <w:r w:rsidRPr="00AE0B21">
        <w:rPr>
          <w:sz w:val="28"/>
          <w:szCs w:val="28"/>
        </w:rPr>
        <w:t>кивцетная</w:t>
      </w:r>
      <w:proofErr w:type="spellEnd"/>
      <w:r w:rsidRPr="00AE0B21">
        <w:rPr>
          <w:sz w:val="28"/>
          <w:szCs w:val="28"/>
        </w:rPr>
        <w:t xml:space="preserve"> плавка цинково-медных коллективных концентратов Николаевской фабрики (меди 6,47 -12,07 %, цинка 9,89 - 11,68 %. серы 35,22 - 41,73%)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  <w:r w:rsidRPr="00AE0B21">
        <w:rPr>
          <w:sz w:val="28"/>
          <w:szCs w:val="28"/>
        </w:rPr>
        <w:t xml:space="preserve"> Березовской обогатительной фабрики (меди 7,18 - 7,96 %, цинка 15,38 - 20,6 %, серы 30,29 -32,2 %). В процессе плавки медь извлекается в штейн на 90 -92 %, цинк в возгоны на 30 - 35 %. Извлечение серы в газы 83 - 84 % при содержании сернистого газа 33 - 51 % В настоящее время установка демонтирована в </w:t>
      </w:r>
      <w:proofErr w:type="gramStart"/>
      <w:r w:rsidRPr="00AE0B21">
        <w:rPr>
          <w:sz w:val="28"/>
          <w:szCs w:val="28"/>
        </w:rPr>
        <w:t>связи  с</w:t>
      </w:r>
      <w:proofErr w:type="gramEnd"/>
      <w:r w:rsidRPr="00AE0B21">
        <w:rPr>
          <w:sz w:val="28"/>
          <w:szCs w:val="28"/>
        </w:rPr>
        <w:t xml:space="preserve"> переориентацией  завода на выпуск другой продукции.</w:t>
      </w:r>
      <w:r>
        <w:rPr>
          <w:sz w:val="28"/>
          <w:szCs w:val="28"/>
        </w:rPr>
        <w:t xml:space="preserve"> </w:t>
      </w:r>
      <w:proofErr w:type="spellStart"/>
      <w:r w:rsidRPr="00AE0B21">
        <w:rPr>
          <w:sz w:val="28"/>
          <w:szCs w:val="28"/>
        </w:rPr>
        <w:t>Кивцетная</w:t>
      </w:r>
      <w:proofErr w:type="spellEnd"/>
      <w:r w:rsidRPr="00AE0B21">
        <w:rPr>
          <w:sz w:val="28"/>
          <w:szCs w:val="28"/>
        </w:rPr>
        <w:t xml:space="preserve"> плавка освоена в Италии для переработки коллективных полиметаллических концентратов</w:t>
      </w:r>
      <w:r>
        <w:rPr>
          <w:sz w:val="28"/>
          <w:szCs w:val="28"/>
        </w:rPr>
        <w:t>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Селективная флотация тонко вкрапленных пиритных руд Испании требует их измельчения до крупности 80% класса минус 18 мкм или 32 - 35% класса минус 5 мкм. При этом из комплексной руды, содержащей 0,6% меди, 1,4 % свинца и 3,9 % свинца и 3,9 % цинка получают медный концентрат (20% меди, 3 % свинца и 3,5 % цинка), свинцовый концентрат (50 % свинца, 0,8 % меди и 3,1 % кивка) и цин</w:t>
      </w:r>
      <w:r w:rsidRPr="00AE0B21">
        <w:rPr>
          <w:sz w:val="28"/>
          <w:szCs w:val="28"/>
        </w:rPr>
        <w:softHyphen/>
        <w:t>ковый концентрат (50 % цинка, 0,3 % меди и 1,5 % свинца). Извлечение меди составляет 65 %, свинца-40 % и цинка-85 %. Экономически целесообразным оказалось получать коллективный концентрат и направлять его в металлургический пере</w:t>
      </w:r>
      <w:r w:rsidRPr="00AE0B21">
        <w:rPr>
          <w:sz w:val="28"/>
          <w:szCs w:val="28"/>
        </w:rPr>
        <w:softHyphen/>
        <w:t>дел.</w:t>
      </w:r>
    </w:p>
    <w:p w:rsidR="004172D6" w:rsidRPr="00AE0B21" w:rsidRDefault="004172D6" w:rsidP="004172D6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Извлечение меди в коллективный концентрат на 17%, свинца на 15% и цинка на 5% выше, чем по схеме селек</w:t>
      </w:r>
      <w:r w:rsidRPr="00AE0B21">
        <w:rPr>
          <w:sz w:val="28"/>
          <w:szCs w:val="28"/>
        </w:rPr>
        <w:softHyphen/>
        <w:t>тивной флотации. Металлургическую переработку концентрата ведут по способу "</w:t>
      </w:r>
      <w:proofErr w:type="spellStart"/>
      <w:r w:rsidRPr="00AE0B21">
        <w:rPr>
          <w:sz w:val="28"/>
          <w:szCs w:val="28"/>
        </w:rPr>
        <w:t>Кивцет</w:t>
      </w:r>
      <w:proofErr w:type="spellEnd"/>
      <w:r w:rsidRPr="00AE0B21">
        <w:rPr>
          <w:sz w:val="28"/>
          <w:szCs w:val="28"/>
        </w:rPr>
        <w:t xml:space="preserve">". Коллективный концентрат, содержащий 2 - 4 % меди, 6 % свинца и 23 % цинка сушат и вместе с флюсами направляют в плавильный циклон. Целесообразно из энергетических соображений поддерживать содержание цинка в коллективном концентрате не выше 10 %, получая при обогащении остальную часть в виде высококачественного цинкового концентрата. На двух линиях, работающих по </w:t>
      </w:r>
      <w:r w:rsidRPr="00AE0B21">
        <w:rPr>
          <w:sz w:val="28"/>
          <w:szCs w:val="28"/>
        </w:rPr>
        <w:lastRenderedPageBreak/>
        <w:t>способу "</w:t>
      </w:r>
      <w:proofErr w:type="spellStart"/>
      <w:r w:rsidRPr="00AE0B21">
        <w:rPr>
          <w:sz w:val="28"/>
          <w:szCs w:val="28"/>
        </w:rPr>
        <w:t>Кивцэт</w:t>
      </w:r>
      <w:proofErr w:type="spellEnd"/>
      <w:r w:rsidRPr="00AE0B21">
        <w:rPr>
          <w:sz w:val="28"/>
          <w:szCs w:val="28"/>
        </w:rPr>
        <w:t>", получают следующие продукты:</w:t>
      </w:r>
      <w:r w:rsidRPr="007548B7"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медный штейн - 40 % меди, 8 % свинца, в количестве 586 т/сутки; </w:t>
      </w:r>
      <w:proofErr w:type="spellStart"/>
      <w:r w:rsidRPr="00AE0B21">
        <w:rPr>
          <w:sz w:val="28"/>
          <w:szCs w:val="28"/>
        </w:rPr>
        <w:t>веркблей</w:t>
      </w:r>
      <w:proofErr w:type="spellEnd"/>
      <w:r w:rsidRPr="00AE0B21">
        <w:rPr>
          <w:sz w:val="28"/>
          <w:szCs w:val="28"/>
        </w:rPr>
        <w:t xml:space="preserve"> (черновой свинец) - 96 % свинца, в количестве 133 т/сутки» оксид цинка - 60% цинка, 20 % свинца, в количестве 100 т/сутки, шлаки - 0,4 % меди, 4 % цинка, 0,5 % свинца, в количестве 1039 т/сутки, извлечение меди в штейн составляет 96 %, цинка в ок</w:t>
      </w:r>
      <w:r w:rsidRPr="00AE0B21">
        <w:rPr>
          <w:sz w:val="28"/>
          <w:szCs w:val="28"/>
        </w:rPr>
        <w:softHyphen/>
        <w:t>сид - 50 % и 16 % в медный штейн, свинца в черновой сви</w:t>
      </w:r>
      <w:r w:rsidRPr="00AE0B21">
        <w:rPr>
          <w:sz w:val="28"/>
          <w:szCs w:val="28"/>
        </w:rPr>
        <w:softHyphen/>
        <w:t>нец 64 %, в медный штейн 23 % и 10 % в оксид. Эти показа</w:t>
      </w:r>
      <w:r w:rsidRPr="00AE0B21">
        <w:rPr>
          <w:sz w:val="28"/>
          <w:szCs w:val="28"/>
        </w:rPr>
        <w:softHyphen/>
        <w:t>тели показывают преимущества комбинированного метода пере</w:t>
      </w:r>
      <w:r w:rsidRPr="00AE0B21">
        <w:rPr>
          <w:sz w:val="28"/>
          <w:szCs w:val="28"/>
        </w:rPr>
        <w:softHyphen/>
        <w:t>работки.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  <w:sectPr w:rsidR="004172D6" w:rsidRPr="00AE0B21" w:rsidSect="004172D6"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AE0B21">
        <w:rPr>
          <w:sz w:val="28"/>
          <w:szCs w:val="28"/>
        </w:rPr>
        <w:t xml:space="preserve">На заводе </w:t>
      </w:r>
      <w:proofErr w:type="spellStart"/>
      <w:r w:rsidRPr="00AE0B21">
        <w:rPr>
          <w:sz w:val="28"/>
          <w:szCs w:val="28"/>
        </w:rPr>
        <w:t>Лумбумбуши</w:t>
      </w:r>
      <w:proofErr w:type="spellEnd"/>
      <w:r w:rsidRPr="00AE0B21">
        <w:rPr>
          <w:sz w:val="28"/>
          <w:szCs w:val="28"/>
        </w:rPr>
        <w:t xml:space="preserve"> (Республика Заир)коллективные медно-цинковые </w:t>
      </w:r>
    </w:p>
    <w:p w:rsidR="004172D6" w:rsidRPr="00AE0B21" w:rsidRDefault="004172D6" w:rsidP="004172D6">
      <w:pPr>
        <w:jc w:val="center"/>
        <w:rPr>
          <w:sz w:val="28"/>
          <w:szCs w:val="28"/>
        </w:rPr>
      </w:pPr>
      <w:r w:rsidRPr="00AE0B2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194310</wp:posOffset>
            </wp:positionH>
            <wp:positionV relativeFrom="paragraph">
              <wp:posOffset>-440055</wp:posOffset>
            </wp:positionV>
            <wp:extent cx="9156065" cy="5753735"/>
            <wp:effectExtent l="0" t="0" r="6985" b="0"/>
            <wp:wrapTopAndBottom/>
            <wp:docPr id="1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065" cy="57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AE0B21">
        <w:rPr>
          <w:sz w:val="28"/>
          <w:szCs w:val="28"/>
        </w:rPr>
        <w:t xml:space="preserve">Рисунок 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 xml:space="preserve">-  Технологическая схема комбинированной технологии переработки медно-урановых руд на комбинате </w:t>
      </w:r>
      <w:r w:rsidRPr="00AE0B21">
        <w:rPr>
          <w:sz w:val="28"/>
          <w:szCs w:val="28"/>
        </w:rPr>
        <w:lastRenderedPageBreak/>
        <w:t>"</w:t>
      </w:r>
      <w:proofErr w:type="spellStart"/>
      <w:r w:rsidRPr="00AE0B21">
        <w:rPr>
          <w:sz w:val="28"/>
          <w:szCs w:val="28"/>
        </w:rPr>
        <w:t>Олимпик-Дем</w:t>
      </w:r>
      <w:proofErr w:type="spellEnd"/>
      <w:r w:rsidRPr="00AE0B21">
        <w:rPr>
          <w:sz w:val="28"/>
          <w:szCs w:val="28"/>
        </w:rPr>
        <w:t>"</w:t>
      </w:r>
    </w:p>
    <w:p w:rsidR="004172D6" w:rsidRPr="00AE0B21" w:rsidRDefault="004172D6" w:rsidP="004172D6">
      <w:pPr>
        <w:jc w:val="both"/>
        <w:rPr>
          <w:sz w:val="28"/>
          <w:szCs w:val="28"/>
        </w:rPr>
      </w:pPr>
    </w:p>
    <w:p w:rsidR="004172D6" w:rsidRPr="00AE0B21" w:rsidRDefault="004172D6" w:rsidP="004172D6">
      <w:pPr>
        <w:jc w:val="both"/>
        <w:rPr>
          <w:sz w:val="28"/>
          <w:szCs w:val="28"/>
        </w:rPr>
        <w:sectPr w:rsidR="004172D6" w:rsidRPr="00AE0B21" w:rsidSect="00290FF5">
          <w:type w:val="nextColumn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>концентраты перерабатывают методом полупиритной плав</w:t>
      </w:r>
      <w:r w:rsidRPr="00AE0B21">
        <w:rPr>
          <w:sz w:val="28"/>
          <w:szCs w:val="28"/>
        </w:rPr>
        <w:softHyphen/>
        <w:t>ки. В шихту агломерации входят: медно-цинковый концентрат (28 - 30 % меди, 12 % цинка, 14% железа и 26 % серы), кварцевую руду (75 % диоксида кремния и 4 % меди), грану</w:t>
      </w:r>
      <w:r w:rsidRPr="00AE0B21">
        <w:rPr>
          <w:sz w:val="28"/>
          <w:szCs w:val="28"/>
        </w:rPr>
        <w:softHyphen/>
        <w:t>лированный конвертерный шлак (12 - 17 % меди, 20 % оксида цинка, 7 % оксида свинца) и пыль шахтных печей. Получен</w:t>
      </w:r>
      <w:r w:rsidRPr="00AE0B21">
        <w:rPr>
          <w:sz w:val="28"/>
          <w:szCs w:val="28"/>
        </w:rPr>
        <w:softHyphen/>
        <w:t>ный при спекании агломерат содержит 30 % меди, 11 % цин</w:t>
      </w:r>
      <w:r w:rsidRPr="00AE0B21">
        <w:rPr>
          <w:sz w:val="28"/>
          <w:szCs w:val="28"/>
        </w:rPr>
        <w:softHyphen/>
        <w:t>ка, 15 % диоксида кремния, 12 % железа, 12 % серы. В сос</w:t>
      </w:r>
      <w:r w:rsidRPr="00AE0B21">
        <w:rPr>
          <w:sz w:val="28"/>
          <w:szCs w:val="28"/>
        </w:rPr>
        <w:softHyphen/>
        <w:t>тав шихты шахтных печей входит агломерат и кус</w:t>
      </w:r>
      <w:r>
        <w:rPr>
          <w:sz w:val="28"/>
          <w:szCs w:val="28"/>
        </w:rPr>
        <w:t>к</w:t>
      </w:r>
      <w:r w:rsidRPr="00AE0B21">
        <w:rPr>
          <w:sz w:val="28"/>
          <w:szCs w:val="28"/>
        </w:rPr>
        <w:t>овой конвертерный шлак. Расход кокса составляет 10 % от массы шихты.</w:t>
      </w:r>
      <w:r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На заводе установлены</w:t>
      </w:r>
      <w:r w:rsidRPr="00AE0B21">
        <w:rPr>
          <w:b/>
          <w:sz w:val="28"/>
          <w:szCs w:val="28"/>
        </w:rPr>
        <w:t xml:space="preserve"> </w:t>
      </w:r>
      <w:r w:rsidRPr="004046F7">
        <w:rPr>
          <w:sz w:val="28"/>
          <w:szCs w:val="28"/>
        </w:rPr>
        <w:t>шахтные печи.</w:t>
      </w:r>
      <w:r w:rsidRPr="00AE0B21">
        <w:rPr>
          <w:sz w:val="28"/>
          <w:szCs w:val="28"/>
        </w:rPr>
        <w:t xml:space="preserve"> В трех шахтных печах проплавливают </w:t>
      </w:r>
      <w:smartTag w:uri="urn:schemas-microsoft-com:office:smarttags" w:element="metricconverter">
        <w:smartTagPr>
          <w:attr w:name="ProductID" w:val="1300 Г"/>
        </w:smartTagPr>
        <w:r w:rsidRPr="00AE0B21">
          <w:rPr>
            <w:sz w:val="28"/>
            <w:szCs w:val="28"/>
          </w:rPr>
          <w:t>1300 Г</w:t>
        </w:r>
      </w:smartTag>
      <w:r w:rsidRPr="00AE0B21">
        <w:rPr>
          <w:sz w:val="28"/>
          <w:szCs w:val="28"/>
        </w:rPr>
        <w:t xml:space="preserve"> шихты в сутки. Разделены жидких продуктов плавки – шлака и штейна </w:t>
      </w:r>
      <w:proofErr w:type="gramStart"/>
      <w:r w:rsidRPr="00AE0B21">
        <w:rPr>
          <w:sz w:val="28"/>
          <w:szCs w:val="28"/>
        </w:rPr>
        <w:t>осуществляется  во</w:t>
      </w:r>
      <w:proofErr w:type="gramEnd"/>
      <w:r w:rsidRPr="00AE0B21">
        <w:rPr>
          <w:sz w:val="28"/>
          <w:szCs w:val="28"/>
        </w:rPr>
        <w:t xml:space="preserve"> внутреннем горне печи, оттуда штейн выпускается периодически, по мере его накопления, в отражательную печь, выполняющую роль миксера. Состав получаемых при плавке штейнов: 64 -65 % меди, 5 % цинка, 2,5 % свинца, 0,3 % мышьяка, 21% же</w:t>
      </w:r>
      <w:r w:rsidRPr="00AE0B21">
        <w:rPr>
          <w:sz w:val="28"/>
          <w:szCs w:val="28"/>
        </w:rPr>
        <w:softHyphen/>
        <w:t>леза. Состав печного шлака 1,1 % меди, 16 - 17 % цинка, 31 % диоксида кремния, 22 % железа. Шлак гранулируют и отвозят в отвал.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Различными организациями и фирмами ближнего и дальнего зарубежья разработаны технологии для переработки медно-цинковых, свинцово-цинковых, медно-свинцовых коллективных концентратов с использованием автоклавных (аммиачных и сернокислотных) процессов, но в промышленности они до настоящего времени еще не внедрены.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Вывод </w:t>
      </w:r>
      <w:proofErr w:type="spellStart"/>
      <w:r w:rsidRPr="00AE0B21">
        <w:rPr>
          <w:sz w:val="28"/>
          <w:szCs w:val="28"/>
        </w:rPr>
        <w:t>промпродукта</w:t>
      </w:r>
      <w:proofErr w:type="spellEnd"/>
      <w:r w:rsidRPr="00AE0B21">
        <w:rPr>
          <w:sz w:val="28"/>
          <w:szCs w:val="28"/>
        </w:rPr>
        <w:t xml:space="preserve"> из процесса обогащения нужно рассматривать как альтернативу доизмельчению, с получением при переработке концентратов для </w:t>
      </w:r>
      <w:proofErr w:type="spellStart"/>
      <w:r w:rsidRPr="00AE0B21">
        <w:rPr>
          <w:sz w:val="28"/>
          <w:szCs w:val="28"/>
        </w:rPr>
        <w:t>подшихтовки</w:t>
      </w:r>
      <w:proofErr w:type="spellEnd"/>
      <w:r w:rsidRPr="00AE0B21">
        <w:rPr>
          <w:sz w:val="28"/>
          <w:szCs w:val="28"/>
        </w:rPr>
        <w:t xml:space="preserve"> к флотационным концентратам и попутным получением некоторых </w:t>
      </w:r>
      <w:proofErr w:type="spellStart"/>
      <w:r w:rsidRPr="00AE0B21">
        <w:rPr>
          <w:sz w:val="28"/>
          <w:szCs w:val="28"/>
        </w:rPr>
        <w:t>флотореагентов</w:t>
      </w:r>
      <w:proofErr w:type="spellEnd"/>
      <w:r w:rsidRPr="00AE0B21">
        <w:rPr>
          <w:sz w:val="28"/>
          <w:szCs w:val="28"/>
        </w:rPr>
        <w:t xml:space="preserve"> (медного и цинкового купороса и др.) </w:t>
      </w:r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2. в качестве примера приводятся параметры и показатели автоклавного сернокислотного выщелачивания медно-цинковых продуктов.</w:t>
      </w:r>
    </w:p>
    <w:p w:rsidR="004172D6" w:rsidRPr="00AE0B21" w:rsidRDefault="004172D6" w:rsidP="004172D6">
      <w:pPr>
        <w:jc w:val="center"/>
        <w:rPr>
          <w:sz w:val="28"/>
          <w:szCs w:val="28"/>
        </w:rPr>
      </w:pPr>
    </w:p>
    <w:p w:rsidR="004172D6" w:rsidRDefault="004172D6" w:rsidP="004172D6">
      <w:pPr>
        <w:jc w:val="right"/>
        <w:rPr>
          <w:sz w:val="28"/>
          <w:szCs w:val="28"/>
        </w:rPr>
      </w:pPr>
      <w:proofErr w:type="gramStart"/>
      <w:r w:rsidRPr="00AE0B21">
        <w:rPr>
          <w:sz w:val="28"/>
          <w:szCs w:val="28"/>
        </w:rPr>
        <w:t xml:space="preserve">Таблица 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2</w:t>
      </w:r>
      <w:proofErr w:type="gramEnd"/>
    </w:p>
    <w:p w:rsidR="004172D6" w:rsidRPr="00AE0B21" w:rsidRDefault="004172D6" w:rsidP="004172D6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Параметры и показатели автоклавног</w:t>
      </w:r>
      <w:r>
        <w:rPr>
          <w:sz w:val="28"/>
          <w:szCs w:val="28"/>
        </w:rPr>
        <w:t xml:space="preserve">о сернокислотного выщелачивания </w:t>
      </w:r>
      <w:r w:rsidRPr="00AE0B21">
        <w:rPr>
          <w:sz w:val="28"/>
          <w:szCs w:val="28"/>
        </w:rPr>
        <w:t xml:space="preserve">медно-цинковых концентратов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9"/>
        <w:gridCol w:w="1083"/>
        <w:gridCol w:w="1083"/>
        <w:gridCol w:w="1083"/>
        <w:gridCol w:w="1083"/>
        <w:gridCol w:w="931"/>
        <w:gridCol w:w="1235"/>
      </w:tblGrid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  <w:vMerge w:val="restart"/>
          </w:tcPr>
          <w:p w:rsidR="004172D6" w:rsidRPr="00C56097" w:rsidRDefault="004172D6" w:rsidP="00BA49D5">
            <w:pPr>
              <w:pStyle w:val="1"/>
              <w:jc w:val="center"/>
              <w:rPr>
                <w:szCs w:val="24"/>
              </w:rPr>
            </w:pPr>
            <w:proofErr w:type="spellStart"/>
            <w:r w:rsidRPr="00C56097">
              <w:rPr>
                <w:b w:val="0"/>
                <w:szCs w:val="24"/>
              </w:rPr>
              <w:t>Показатели</w:t>
            </w:r>
            <w:proofErr w:type="spellEnd"/>
          </w:p>
        </w:tc>
        <w:tc>
          <w:tcPr>
            <w:tcW w:w="6498" w:type="dxa"/>
            <w:gridSpan w:val="6"/>
          </w:tcPr>
          <w:p w:rsidR="004172D6" w:rsidRPr="00C56097" w:rsidRDefault="004172D6" w:rsidP="00BA49D5">
            <w:pPr>
              <w:pStyle w:val="1"/>
              <w:jc w:val="center"/>
              <w:rPr>
                <w:szCs w:val="24"/>
              </w:rPr>
            </w:pPr>
            <w:proofErr w:type="spellStart"/>
            <w:r w:rsidRPr="00C56097">
              <w:rPr>
                <w:b w:val="0"/>
                <w:szCs w:val="24"/>
              </w:rPr>
              <w:t>Концентраты</w:t>
            </w:r>
            <w:proofErr w:type="spellEnd"/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  <w:vMerge/>
          </w:tcPr>
          <w:p w:rsidR="004172D6" w:rsidRPr="00C56097" w:rsidRDefault="004172D6" w:rsidP="00BA49D5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gridSpan w:val="3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56097">
              <w:rPr>
                <w:sz w:val="24"/>
                <w:szCs w:val="24"/>
              </w:rPr>
              <w:t>Гипроникель</w:t>
            </w:r>
            <w:proofErr w:type="spellEnd"/>
          </w:p>
        </w:tc>
        <w:tc>
          <w:tcPr>
            <w:tcW w:w="3249" w:type="dxa"/>
            <w:gridSpan w:val="3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56097">
              <w:rPr>
                <w:sz w:val="24"/>
                <w:szCs w:val="24"/>
              </w:rPr>
              <w:t>Унипромедь</w:t>
            </w:r>
            <w:proofErr w:type="spellEnd"/>
            <w:r w:rsidRPr="00C56097">
              <w:rPr>
                <w:sz w:val="24"/>
                <w:szCs w:val="24"/>
              </w:rPr>
              <w:t>, УПИ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Содержание в концентрате, %</w:t>
            </w: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10,5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32,74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16,19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16,2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16-18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6,74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20,0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7,41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9,2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6-9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38,2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15,0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33,2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23,4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25,2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22-25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S</w:t>
            </w:r>
            <w:r w:rsidRPr="00C56097">
              <w:rPr>
                <w:sz w:val="24"/>
                <w:szCs w:val="24"/>
                <w:vertAlign w:val="subscript"/>
              </w:rPr>
              <w:t>общ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46,3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34,3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37,9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35,6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38,9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34-38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56097">
              <w:rPr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0,2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2,35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0,005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1,28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Нет данных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Параметры выщелачивания: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Температура, К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418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&gt;423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418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418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413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380</w:t>
            </w:r>
            <w:r w:rsidRPr="00C56097">
              <w:rPr>
                <w:sz w:val="24"/>
                <w:szCs w:val="24"/>
                <w:lang w:val="en-US"/>
              </w:rPr>
              <w:sym w:font="Symbol" w:char="F0B1"/>
            </w:r>
            <w:r w:rsidRPr="00C56097">
              <w:rPr>
                <w:sz w:val="24"/>
                <w:szCs w:val="24"/>
                <w:lang w:val="en-US"/>
              </w:rPr>
              <w:t>3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РО</w:t>
            </w:r>
            <w:r w:rsidRPr="00C56097">
              <w:rPr>
                <w:sz w:val="24"/>
                <w:szCs w:val="24"/>
                <w:vertAlign w:val="subscript"/>
              </w:rPr>
              <w:t xml:space="preserve">2 </w:t>
            </w:r>
            <w:r w:rsidRPr="00C56097">
              <w:rPr>
                <w:sz w:val="24"/>
                <w:szCs w:val="24"/>
              </w:rPr>
              <w:t>, Мпа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0,8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0,6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0,4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0,4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H</w:t>
            </w:r>
            <w:r w:rsidRPr="00C56097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56097">
              <w:rPr>
                <w:sz w:val="24"/>
                <w:szCs w:val="24"/>
                <w:lang w:val="en-US"/>
              </w:rPr>
              <w:t>SO</w:t>
            </w:r>
            <w:r w:rsidRPr="00C56097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C56097">
              <w:rPr>
                <w:sz w:val="24"/>
                <w:szCs w:val="24"/>
                <w:lang w:val="en-US"/>
              </w:rPr>
              <w:t>/Zn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0,9-1,0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lastRenderedPageBreak/>
              <w:sym w:font="Symbol" w:char="F074"/>
            </w:r>
            <w:r w:rsidRPr="00C56097">
              <w:rPr>
                <w:sz w:val="24"/>
                <w:szCs w:val="24"/>
              </w:rPr>
              <w:t>, ч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1,5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1,2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4-5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Параметры грануляции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sym w:font="Symbol" w:char="F074"/>
            </w:r>
            <w:r w:rsidRPr="00C56097">
              <w:rPr>
                <w:sz w:val="24"/>
                <w:szCs w:val="24"/>
              </w:rPr>
              <w:t>, ч</w:t>
            </w:r>
          </w:p>
        </w:tc>
        <w:tc>
          <w:tcPr>
            <w:tcW w:w="2166" w:type="dxa"/>
            <w:gridSpan w:val="2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 применяется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Температура, К</w:t>
            </w:r>
          </w:p>
        </w:tc>
        <w:tc>
          <w:tcPr>
            <w:tcW w:w="2166" w:type="dxa"/>
            <w:gridSpan w:val="2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 применяется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420-430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 xml:space="preserve">Содержание в </w:t>
            </w:r>
            <w:proofErr w:type="spellStart"/>
            <w:r w:rsidRPr="00C56097">
              <w:rPr>
                <w:sz w:val="24"/>
                <w:szCs w:val="24"/>
              </w:rPr>
              <w:t>кеке</w:t>
            </w:r>
            <w:proofErr w:type="spellEnd"/>
            <w:r w:rsidRPr="00C56097">
              <w:rPr>
                <w:sz w:val="24"/>
                <w:szCs w:val="24"/>
              </w:rPr>
              <w:t>, %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0,014*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0,6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0,5-2,2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0,7-2,5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0,73</w:t>
            </w: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4,0</w:t>
            </w: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0,28*</w:t>
            </w:r>
          </w:p>
        </w:tc>
        <w:tc>
          <w:tcPr>
            <w:tcW w:w="1083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10,4</w:t>
            </w:r>
          </w:p>
        </w:tc>
        <w:tc>
          <w:tcPr>
            <w:tcW w:w="931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8,3-9,0</w:t>
            </w:r>
          </w:p>
        </w:tc>
        <w:tc>
          <w:tcPr>
            <w:tcW w:w="1235" w:type="dxa"/>
            <w:tcBorders>
              <w:bottom w:val="nil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10-13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40,1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17,3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18,22*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31,1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33-34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30-34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54,4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26,4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16,84*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43,2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40-55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44-46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Извлечение в раствор, %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98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99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97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98-99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94-99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73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3,6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3-3,5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2-4</w:t>
            </w:r>
          </w:p>
        </w:tc>
      </w:tr>
      <w:tr w:rsidR="004172D6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24**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42**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8,0</w:t>
            </w:r>
          </w:p>
        </w:tc>
        <w:tc>
          <w:tcPr>
            <w:tcW w:w="1083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6,8</w:t>
            </w:r>
          </w:p>
        </w:tc>
        <w:tc>
          <w:tcPr>
            <w:tcW w:w="931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4,0-5,5</w:t>
            </w:r>
          </w:p>
        </w:tc>
        <w:tc>
          <w:tcPr>
            <w:tcW w:w="1235" w:type="dxa"/>
          </w:tcPr>
          <w:p w:rsidR="004172D6" w:rsidRPr="00C56097" w:rsidRDefault="004172D6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3-6</w:t>
            </w:r>
          </w:p>
        </w:tc>
      </w:tr>
    </w:tbl>
    <w:p w:rsidR="004172D6" w:rsidRPr="00AE0B21" w:rsidRDefault="004172D6" w:rsidP="004172D6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* - </w:t>
      </w:r>
      <w:proofErr w:type="spellStart"/>
      <w:r w:rsidRPr="00AE0B21">
        <w:rPr>
          <w:sz w:val="28"/>
          <w:szCs w:val="28"/>
        </w:rPr>
        <w:t>кек</w:t>
      </w:r>
      <w:proofErr w:type="spellEnd"/>
      <w:r w:rsidRPr="00AE0B21">
        <w:rPr>
          <w:sz w:val="28"/>
          <w:szCs w:val="28"/>
        </w:rPr>
        <w:t xml:space="preserve"> подвергали </w:t>
      </w:r>
      <w:proofErr w:type="spellStart"/>
      <w:r w:rsidRPr="00AE0B21">
        <w:rPr>
          <w:sz w:val="28"/>
          <w:szCs w:val="28"/>
        </w:rPr>
        <w:t>серосульфидной</w:t>
      </w:r>
      <w:proofErr w:type="spellEnd"/>
      <w:r w:rsidRPr="00AE0B21">
        <w:rPr>
          <w:sz w:val="28"/>
          <w:szCs w:val="28"/>
        </w:rPr>
        <w:t xml:space="preserve"> флотации с выделением медного концентрата, содержащего, %: 25,9 </w:t>
      </w:r>
      <w:r w:rsidRPr="00AE0B21">
        <w:rPr>
          <w:sz w:val="28"/>
          <w:szCs w:val="28"/>
          <w:lang w:val="en-US"/>
        </w:rPr>
        <w:t>Cu</w:t>
      </w:r>
      <w:r w:rsidRPr="00AE0B21">
        <w:rPr>
          <w:sz w:val="28"/>
          <w:szCs w:val="28"/>
        </w:rPr>
        <w:t xml:space="preserve">, 0.32 </w:t>
      </w:r>
      <w:r w:rsidRPr="00AE0B21">
        <w:rPr>
          <w:sz w:val="28"/>
          <w:szCs w:val="28"/>
          <w:lang w:val="en-US"/>
        </w:rPr>
        <w:t>Zn</w:t>
      </w:r>
      <w:r w:rsidRPr="00AE0B21">
        <w:rPr>
          <w:sz w:val="28"/>
          <w:szCs w:val="28"/>
        </w:rPr>
        <w:t xml:space="preserve">, 32.79 </w:t>
      </w:r>
      <w:r w:rsidRPr="00AE0B21">
        <w:rPr>
          <w:sz w:val="28"/>
          <w:szCs w:val="28"/>
          <w:lang w:val="en-US"/>
        </w:rPr>
        <w:t>Fe</w:t>
      </w:r>
      <w:r w:rsidRPr="00AE0B21">
        <w:rPr>
          <w:sz w:val="28"/>
          <w:szCs w:val="28"/>
        </w:rPr>
        <w:t xml:space="preserve">, 39.86 </w:t>
      </w:r>
      <w:r w:rsidRPr="00AE0B21">
        <w:rPr>
          <w:sz w:val="28"/>
          <w:szCs w:val="28"/>
          <w:lang w:val="en-US"/>
        </w:rPr>
        <w:t>S</w:t>
      </w:r>
      <w:r w:rsidRPr="00AE0B21">
        <w:rPr>
          <w:sz w:val="28"/>
          <w:szCs w:val="28"/>
          <w:vertAlign w:val="subscript"/>
        </w:rPr>
        <w:t>общ</w:t>
      </w:r>
      <w:r w:rsidRPr="00AE0B21">
        <w:rPr>
          <w:sz w:val="28"/>
          <w:szCs w:val="28"/>
        </w:rPr>
        <w:t>.</w:t>
      </w:r>
    </w:p>
    <w:p w:rsidR="004172D6" w:rsidRPr="00AE0B21" w:rsidRDefault="004172D6" w:rsidP="004172D6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** - опыты проводили с повышенным переводом железа в раствор с целью извлечения его в форме товарного красного </w:t>
      </w:r>
      <w:proofErr w:type="spellStart"/>
      <w:r w:rsidRPr="00AE0B21">
        <w:rPr>
          <w:sz w:val="28"/>
          <w:szCs w:val="28"/>
        </w:rPr>
        <w:t>железооксидного</w:t>
      </w:r>
      <w:proofErr w:type="spellEnd"/>
      <w:r w:rsidRPr="00AE0B21">
        <w:rPr>
          <w:sz w:val="28"/>
          <w:szCs w:val="28"/>
        </w:rPr>
        <w:t xml:space="preserve"> пигмента.</w:t>
      </w:r>
    </w:p>
    <w:p w:rsidR="004172D6" w:rsidRPr="00AE0B21" w:rsidRDefault="004172D6" w:rsidP="004172D6">
      <w:pPr>
        <w:ind w:firstLine="720"/>
        <w:rPr>
          <w:i/>
          <w:sz w:val="28"/>
          <w:szCs w:val="28"/>
        </w:rPr>
      </w:pPr>
    </w:p>
    <w:p w:rsidR="004172D6" w:rsidRPr="00AE0B21" w:rsidRDefault="004172D6" w:rsidP="004172D6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</w:t>
      </w:r>
      <w:proofErr w:type="gramStart"/>
      <w:r w:rsidRPr="00AE0B21">
        <w:rPr>
          <w:i/>
          <w:sz w:val="28"/>
          <w:szCs w:val="28"/>
        </w:rPr>
        <w:t>осн.[</w:t>
      </w:r>
      <w:proofErr w:type="gramEnd"/>
      <w:r w:rsidRPr="00AE0B21">
        <w:rPr>
          <w:i/>
          <w:sz w:val="28"/>
          <w:szCs w:val="28"/>
        </w:rPr>
        <w:t>6-23]</w:t>
      </w:r>
    </w:p>
    <w:p w:rsidR="004172D6" w:rsidRPr="00AE0B21" w:rsidRDefault="004172D6" w:rsidP="004172D6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4172D6" w:rsidRPr="00AE0B21" w:rsidRDefault="004172D6" w:rsidP="004172D6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каких случаях перерабатывают коллективные флотационные концентраты?</w:t>
      </w:r>
    </w:p>
    <w:p w:rsidR="004172D6" w:rsidRPr="00AE0B21" w:rsidRDefault="004172D6" w:rsidP="004172D6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чем сущность автоклавного процесса переработки коллективных медно-цинковых концентратов?</w:t>
      </w:r>
    </w:p>
    <w:p w:rsidR="004172D6" w:rsidRPr="00AE0B21" w:rsidRDefault="004172D6" w:rsidP="004172D6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Какой процесс использовали в Казахстане для переработки медно-цинковых концентратов?</w:t>
      </w:r>
    </w:p>
    <w:p w:rsidR="004172D6" w:rsidRPr="00AE0B21" w:rsidRDefault="004172D6" w:rsidP="004172D6">
      <w:pPr>
        <w:ind w:firstLine="720"/>
        <w:jc w:val="both"/>
        <w:rPr>
          <w:b/>
          <w:sz w:val="28"/>
          <w:szCs w:val="28"/>
        </w:rPr>
      </w:pPr>
    </w:p>
    <w:p w:rsidR="00F647FE" w:rsidRDefault="004172D6">
      <w:bookmarkStart w:id="0" w:name="_GoBack"/>
      <w:bookmarkEnd w:id="0"/>
    </w:p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71" w:rsidRDefault="004172D6" w:rsidP="002E2E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3071" w:rsidRDefault="004172D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71" w:rsidRDefault="004172D6" w:rsidP="002E2E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0B3071" w:rsidRDefault="004172D6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000C1"/>
    <w:multiLevelType w:val="hybridMultilevel"/>
    <w:tmpl w:val="3C62F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0EA"/>
    <w:rsid w:val="003630EA"/>
    <w:rsid w:val="004172D6"/>
    <w:rsid w:val="006D7D71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C3C561E"/>
  <w15:chartTrackingRefBased/>
  <w15:docId w15:val="{EA83BFE9-FD19-4F16-B822-F689CB0C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2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72D6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72D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4172D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4172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17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2021-10-09T08:32:00Z</dcterms:created>
  <dcterms:modified xsi:type="dcterms:W3CDTF">2021-10-09T08:33:00Z</dcterms:modified>
</cp:coreProperties>
</file>