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39E2" w:rsidRPr="001324D9" w:rsidRDefault="00FB39E2" w:rsidP="00FB39E2">
      <w:pPr>
        <w:ind w:firstLine="720"/>
        <w:jc w:val="center"/>
        <w:rPr>
          <w:szCs w:val="28"/>
        </w:rPr>
      </w:pPr>
      <w:r w:rsidRPr="001324D9">
        <w:rPr>
          <w:szCs w:val="28"/>
        </w:rPr>
        <w:t>Лекция № 2 Тема 2. Основы теории минерализации пузырьков при флотации</w:t>
      </w:r>
    </w:p>
    <w:p w:rsidR="00FB39E2" w:rsidRPr="001324D9" w:rsidRDefault="00FB39E2" w:rsidP="00FB39E2">
      <w:pPr>
        <w:numPr>
          <w:ilvl w:val="0"/>
          <w:numId w:val="1"/>
        </w:numPr>
        <w:tabs>
          <w:tab w:val="left" w:pos="1080"/>
        </w:tabs>
        <w:jc w:val="both"/>
        <w:rPr>
          <w:szCs w:val="28"/>
        </w:rPr>
      </w:pPr>
      <w:r w:rsidRPr="001324D9">
        <w:rPr>
          <w:szCs w:val="28"/>
        </w:rPr>
        <w:t>Основные понятия термодинамики</w:t>
      </w:r>
    </w:p>
    <w:p w:rsidR="00FB39E2" w:rsidRPr="001324D9" w:rsidRDefault="00FB39E2" w:rsidP="00FB39E2">
      <w:pPr>
        <w:numPr>
          <w:ilvl w:val="0"/>
          <w:numId w:val="1"/>
        </w:numPr>
        <w:tabs>
          <w:tab w:val="left" w:pos="1080"/>
        </w:tabs>
        <w:jc w:val="both"/>
        <w:rPr>
          <w:szCs w:val="28"/>
        </w:rPr>
      </w:pPr>
      <w:r w:rsidRPr="001324D9">
        <w:rPr>
          <w:szCs w:val="28"/>
        </w:rPr>
        <w:t xml:space="preserve"> Физическая и химическая адсорбция</w:t>
      </w:r>
    </w:p>
    <w:p w:rsidR="00FB39E2" w:rsidRPr="001324D9" w:rsidRDefault="00FB39E2" w:rsidP="00FB39E2">
      <w:pPr>
        <w:numPr>
          <w:ilvl w:val="0"/>
          <w:numId w:val="1"/>
        </w:numPr>
        <w:tabs>
          <w:tab w:val="left" w:pos="1080"/>
        </w:tabs>
        <w:jc w:val="both"/>
        <w:rPr>
          <w:szCs w:val="28"/>
        </w:rPr>
      </w:pPr>
      <w:r w:rsidRPr="001324D9">
        <w:rPr>
          <w:szCs w:val="28"/>
        </w:rPr>
        <w:t xml:space="preserve"> Свойства твердой фазы </w:t>
      </w:r>
    </w:p>
    <w:p w:rsidR="00FB39E2" w:rsidRPr="001324D9" w:rsidRDefault="00FB39E2" w:rsidP="00FB39E2">
      <w:pPr>
        <w:numPr>
          <w:ilvl w:val="0"/>
          <w:numId w:val="1"/>
        </w:numPr>
        <w:tabs>
          <w:tab w:val="left" w:pos="1080"/>
        </w:tabs>
        <w:jc w:val="both"/>
        <w:rPr>
          <w:szCs w:val="28"/>
        </w:rPr>
      </w:pPr>
      <w:r w:rsidRPr="001324D9">
        <w:rPr>
          <w:szCs w:val="28"/>
        </w:rPr>
        <w:t xml:space="preserve"> Свойства воды</w:t>
      </w:r>
    </w:p>
    <w:p w:rsidR="00FB39E2" w:rsidRPr="001324D9" w:rsidRDefault="00FB39E2" w:rsidP="00FB39E2">
      <w:pPr>
        <w:numPr>
          <w:ilvl w:val="0"/>
          <w:numId w:val="1"/>
        </w:numPr>
        <w:tabs>
          <w:tab w:val="left" w:pos="1080"/>
        </w:tabs>
        <w:jc w:val="both"/>
        <w:rPr>
          <w:szCs w:val="28"/>
        </w:rPr>
      </w:pPr>
      <w:r w:rsidRPr="001324D9">
        <w:rPr>
          <w:szCs w:val="28"/>
        </w:rPr>
        <w:t xml:space="preserve"> Свойства воздуха</w:t>
      </w:r>
    </w:p>
    <w:p w:rsidR="00FB39E2" w:rsidRPr="001324D9" w:rsidRDefault="00FB39E2" w:rsidP="00FB39E2">
      <w:pPr>
        <w:ind w:firstLine="720"/>
        <w:jc w:val="both"/>
        <w:rPr>
          <w:szCs w:val="28"/>
        </w:rPr>
      </w:pPr>
    </w:p>
    <w:p w:rsidR="00FB39E2" w:rsidRPr="001324D9" w:rsidRDefault="00FB39E2" w:rsidP="00FB39E2">
      <w:pPr>
        <w:pStyle w:val="21"/>
        <w:spacing w:line="240" w:lineRule="auto"/>
        <w:rPr>
          <w:szCs w:val="28"/>
        </w:rPr>
      </w:pPr>
      <w:r w:rsidRPr="001324D9">
        <w:rPr>
          <w:szCs w:val="28"/>
        </w:rPr>
        <w:t>Многие процессы описываются наиболее общими законами. Одними из них являются два принципа термодинамики. Первое начало (принцип) термодинамики - это закон сохранения энергии. В природе постоянно происходит превращение одного вида энергии в другой в строго эквивалентных отношениях. При этом энергия не создается и не теряется. Все виды энергии переходят друг в друга. Иначе можно сказать, что в изолированной системе сумма всех видов энергии постоянна.</w:t>
      </w:r>
    </w:p>
    <w:p w:rsidR="00FB39E2" w:rsidRPr="001324D9" w:rsidRDefault="00FB39E2" w:rsidP="00FB39E2">
      <w:pPr>
        <w:ind w:firstLine="720"/>
        <w:jc w:val="both"/>
        <w:rPr>
          <w:color w:val="000000"/>
          <w:szCs w:val="28"/>
        </w:rPr>
      </w:pPr>
      <w:r w:rsidRPr="001324D9">
        <w:rPr>
          <w:szCs w:val="28"/>
        </w:rPr>
        <w:t xml:space="preserve">Первый принцип термодинамики не позволяет установить произойдет ли превращение одного вида энергии в другой (или обмен энергией между телами) и в каком направлении. Все реальные процессы являются неравновесными (неустановившимися) и стремятся привести систему к равновесному состоянию. Неравновесные процессы протекают в направлении достижения равновесия самопроизвольно. Необходимым условием для их протекания является наличие энергетического потенциала или интенсивности (напряженности) энергии. </w:t>
      </w:r>
      <w:r w:rsidRPr="001324D9">
        <w:rPr>
          <w:color w:val="000000"/>
          <w:szCs w:val="28"/>
        </w:rPr>
        <w:t xml:space="preserve">Второй принцип термодинамики гласит: самопроизвольный переход энергии возможен только от системы с более высоким энергетическим потенциалом к системе с более низким потенциалом и продолжается до тех пор, пока не наступит термодинамическое равновесие. Направление энергетических переходов определяется «качеством» энергии — ее потенциалом. Например, тепловая энергия самопроизвольно переходит от тела с более высокой температурой к телу с более низкой. Здесь потенциалом является температура. При этом не имеет значения общий запас энергии в одном или другом теле. </w:t>
      </w:r>
    </w:p>
    <w:p w:rsidR="00FB39E2" w:rsidRPr="001324D9" w:rsidRDefault="00FB39E2" w:rsidP="00FB39E2">
      <w:pPr>
        <w:ind w:firstLine="720"/>
        <w:jc w:val="both"/>
        <w:rPr>
          <w:color w:val="000000"/>
          <w:szCs w:val="28"/>
        </w:rPr>
      </w:pPr>
      <w:r w:rsidRPr="001324D9">
        <w:rPr>
          <w:color w:val="000000"/>
          <w:szCs w:val="28"/>
        </w:rPr>
        <w:t xml:space="preserve">Согласно второму принципу термодинамики внутреннюю энергию системы нельзя полностью превратить в работу. Внутреннюю энергию системы рассматривают как сумму двух слагаемых. </w:t>
      </w:r>
    </w:p>
    <w:p w:rsidR="00FB39E2" w:rsidRPr="001324D9" w:rsidRDefault="00FB39E2" w:rsidP="00FB39E2">
      <w:pPr>
        <w:ind w:firstLine="720"/>
        <w:jc w:val="both"/>
        <w:rPr>
          <w:color w:val="000000"/>
          <w:sz w:val="20"/>
        </w:rPr>
      </w:pPr>
    </w:p>
    <w:p w:rsidR="00FB39E2" w:rsidRPr="001324D9" w:rsidRDefault="00FB39E2" w:rsidP="00FB39E2">
      <w:pPr>
        <w:ind w:firstLine="720"/>
        <w:jc w:val="center"/>
        <w:rPr>
          <w:color w:val="000000"/>
          <w:szCs w:val="28"/>
        </w:rPr>
      </w:pPr>
      <w:r w:rsidRPr="001324D9">
        <w:rPr>
          <w:color w:val="000000"/>
          <w:szCs w:val="28"/>
        </w:rPr>
        <w:t xml:space="preserve">Е = </w:t>
      </w:r>
      <w:proofErr w:type="gramStart"/>
      <w:r w:rsidRPr="001324D9">
        <w:rPr>
          <w:color w:val="000000"/>
          <w:szCs w:val="28"/>
        </w:rPr>
        <w:t>П</w:t>
      </w:r>
      <w:proofErr w:type="gramEnd"/>
      <w:r w:rsidRPr="001324D9">
        <w:rPr>
          <w:color w:val="000000"/>
          <w:szCs w:val="28"/>
        </w:rPr>
        <w:t xml:space="preserve"> + Т .</w:t>
      </w:r>
    </w:p>
    <w:p w:rsidR="00FB39E2" w:rsidRPr="001324D9" w:rsidRDefault="00FB39E2" w:rsidP="00FB39E2">
      <w:pPr>
        <w:ind w:firstLine="720"/>
        <w:jc w:val="center"/>
        <w:rPr>
          <w:color w:val="000000"/>
          <w:sz w:val="20"/>
        </w:rPr>
      </w:pPr>
    </w:p>
    <w:p w:rsidR="00FB39E2" w:rsidRPr="001324D9" w:rsidRDefault="00FB39E2" w:rsidP="00FB39E2">
      <w:pPr>
        <w:ind w:firstLine="720"/>
        <w:jc w:val="both"/>
        <w:rPr>
          <w:color w:val="000000"/>
          <w:szCs w:val="28"/>
        </w:rPr>
      </w:pPr>
      <w:r w:rsidRPr="001324D9">
        <w:rPr>
          <w:color w:val="000000"/>
          <w:szCs w:val="28"/>
        </w:rPr>
        <w:t xml:space="preserve">Здесь </w:t>
      </w:r>
      <w:proofErr w:type="gramStart"/>
      <w:r w:rsidRPr="001324D9">
        <w:rPr>
          <w:color w:val="000000"/>
          <w:szCs w:val="28"/>
        </w:rPr>
        <w:t>П</w:t>
      </w:r>
      <w:proofErr w:type="gramEnd"/>
      <w:r w:rsidRPr="001324D9">
        <w:rPr>
          <w:color w:val="000000"/>
          <w:szCs w:val="28"/>
        </w:rPr>
        <w:t xml:space="preserve"> - часть внутренней энергии, которую можно превратить в работу (свободная энергия П). Свободная энергия находится в системе в форме потенциальной энергии, и ее количество уменьшается по мере того, как система совершает работу. Т — часть энергии, которую нельзя превратить в работу (связанная энергия Т). Связанная энергия может переходить лишь в тепловую энергию, рассеивающуюся в пространстве (диссипация энергии). </w:t>
      </w:r>
    </w:p>
    <w:p w:rsidR="00FB39E2" w:rsidRPr="001324D9" w:rsidRDefault="00FB39E2" w:rsidP="00FB39E2">
      <w:pPr>
        <w:pStyle w:val="21"/>
        <w:spacing w:line="240" w:lineRule="auto"/>
        <w:rPr>
          <w:szCs w:val="28"/>
        </w:rPr>
      </w:pPr>
      <w:r w:rsidRPr="001324D9">
        <w:rPr>
          <w:szCs w:val="28"/>
        </w:rPr>
        <w:lastRenderedPageBreak/>
        <w:t xml:space="preserve">Всякая изолированная система при самопроизвольном процессе стремится снизить уровень свободной энергии до минимума и перейти в состояние устойчивого термодинамического равновесия. Следовательно, в изолированной системе могут протекать только такие самопроизвольные процессы, в результате которых свободная энергия системы снижается. Это принцип минимума свободной энергии. Он позволяет определять направление процессов, заранее выяснять условия термодинамического равновесия и устанавливать наиболее вероятное состояние системы. </w:t>
      </w:r>
    </w:p>
    <w:p w:rsidR="00FB39E2" w:rsidRPr="001324D9" w:rsidRDefault="00FB39E2" w:rsidP="00FB39E2">
      <w:pPr>
        <w:pStyle w:val="21"/>
        <w:spacing w:line="240" w:lineRule="auto"/>
        <w:rPr>
          <w:szCs w:val="28"/>
        </w:rPr>
      </w:pPr>
      <w:r w:rsidRPr="001324D9">
        <w:rPr>
          <w:szCs w:val="28"/>
        </w:rPr>
        <w:t>Основной формой взаимодействия фаз при флотации являются адсорбционные процессы и гетерогенные химические реакции. Закрепление реагентов на поверхности фаз, взаимодействующих при флотации, происходит путем адсорбции. Адсорбция – это процесс концентрирования вещества (</w:t>
      </w:r>
      <w:proofErr w:type="spellStart"/>
      <w:r w:rsidRPr="001324D9">
        <w:rPr>
          <w:szCs w:val="28"/>
        </w:rPr>
        <w:t>адсорбат</w:t>
      </w:r>
      <w:proofErr w:type="spellEnd"/>
      <w:r w:rsidRPr="001324D9">
        <w:rPr>
          <w:szCs w:val="28"/>
        </w:rPr>
        <w:t xml:space="preserve">, </w:t>
      </w:r>
      <w:proofErr w:type="spellStart"/>
      <w:r w:rsidRPr="001324D9">
        <w:rPr>
          <w:szCs w:val="28"/>
        </w:rPr>
        <w:t>адсорбтив</w:t>
      </w:r>
      <w:proofErr w:type="spellEnd"/>
      <w:r w:rsidRPr="001324D9">
        <w:rPr>
          <w:szCs w:val="28"/>
        </w:rPr>
        <w:t xml:space="preserve">) из объема фаз на поверхности раздела. Происходит самопроизвольно под действием поверхностных сил адсорбента и сопровождается понижением свободной поверхностной энергии системы и выделением определенного количества тепла – теплоты адсорбции. Адсорбционные процессы всегда протекают на поверхности раздела фаз. </w:t>
      </w:r>
    </w:p>
    <w:p w:rsidR="00FB39E2" w:rsidRPr="001324D9" w:rsidRDefault="00FB39E2" w:rsidP="00FB39E2">
      <w:pPr>
        <w:ind w:firstLine="720"/>
        <w:jc w:val="both"/>
        <w:rPr>
          <w:color w:val="000000"/>
          <w:szCs w:val="28"/>
        </w:rPr>
      </w:pPr>
      <w:r w:rsidRPr="001324D9">
        <w:rPr>
          <w:color w:val="000000"/>
          <w:szCs w:val="28"/>
        </w:rPr>
        <w:t xml:space="preserve">Молекулы </w:t>
      </w:r>
      <w:proofErr w:type="spellStart"/>
      <w:r w:rsidRPr="001324D9">
        <w:rPr>
          <w:color w:val="000000"/>
          <w:szCs w:val="28"/>
        </w:rPr>
        <w:t>адсорбата</w:t>
      </w:r>
      <w:proofErr w:type="spellEnd"/>
      <w:r w:rsidRPr="001324D9">
        <w:rPr>
          <w:color w:val="000000"/>
          <w:szCs w:val="28"/>
        </w:rPr>
        <w:t xml:space="preserve"> притягиваются не только к адсорбенту, но и друг к другу. По мере заполнения поверхности это притяжение увеличивается из-за уменьшения среднего расстояния между молекулами. При очень плотном заполнении притяжение переходит в отталкивание.</w:t>
      </w:r>
    </w:p>
    <w:p w:rsidR="00FB39E2" w:rsidRPr="001324D9" w:rsidRDefault="007B66D9" w:rsidP="00FB39E2">
      <w:pPr>
        <w:ind w:firstLine="720"/>
        <w:jc w:val="both"/>
        <w:rPr>
          <w:szCs w:val="28"/>
        </w:rPr>
      </w:pPr>
      <w:r>
        <w:rPr>
          <w:szCs w:val="28"/>
        </w:rPr>
        <w:pict>
          <v:group id="_x0000_s1026" style="position:absolute;left:0;text-align:left;margin-left:10.4pt;margin-top:103.8pt;width:293pt;height:191pt;z-index:251660288;mso-wrap-distance-right:0" coordorigin="3721,1314" coordsize="5860,3820" wrapcoords="9888 -85 9226 0 7513 932 7513 1271 6629 2626 6021 3981 5690 5336 5469 8047 5580 9402 5856 10758 6298 12113 7016 13468 6187 14993 6132 15925 -55 17195 -55 20245 5966 20245 10275 20245 12430 19821 12430 18889 13314 17534 13645 16602 13590 13638 13535 13468 14253 12113 14695 10758 14971 9402 15081 8047 15026 6692 14860 5336 14529 3981 13921 2626 13093 1016 11325 0 10662 -85 9888 -85">
            <v:rect id="_x0000_s1027" style="position:absolute;left:5341;top:4064;width:1595;height:670" fillcolor="#969696">
              <o:extrusion v:ext="view" backdepth="1in" on="t" rotationangle="-25,25" viewpoint="0,0" viewpointorigin="0,0" skewangle="0" skewamt="0" lightposition=",50000" type="perspective"/>
            </v:rect>
            <v:oval id="_x0000_s1028" style="position:absolute;left:5836;top:3706;width:1328;height:293" fillcolor="#9cf" strokeweight="3pt"/>
            <v:oval id="_x0000_s1029" style="position:absolute;left:5257;top:1314;width:2520;height:2728" fillcolor="#cff" strokeweight="1.25pt">
              <v:fill opacity="19005f"/>
            </v:oval>
            <v:shapetype id="_x0000_t202" coordsize="21600,21600" o:spt="202" path="m,l,21600r21600,l21600,xe">
              <v:stroke joinstyle="miter"/>
              <v:path gradientshapeok="t" o:connecttype="rect"/>
            </v:shapetype>
            <v:shape id="_x0000_s1030" type="#_x0000_t202" style="position:absolute;left:5881;top:1314;width:900;height:900" filled="f" stroked="f">
              <v:textbox style="mso-next-textbox:#_x0000_s1030">
                <w:txbxContent>
                  <w:p w:rsidR="00FB39E2" w:rsidRPr="00245796" w:rsidRDefault="00FB39E2" w:rsidP="00FB39E2">
                    <w:r w:rsidRPr="00245796">
                      <w:t>газ</w:t>
                    </w:r>
                  </w:p>
                  <w:p w:rsidR="00FB39E2" w:rsidRPr="00245796" w:rsidRDefault="00FB39E2" w:rsidP="00FB39E2">
                    <w:pPr>
                      <w:rPr>
                        <w:b/>
                        <w:i/>
                        <w:lang w:val="en-US"/>
                      </w:rPr>
                    </w:pPr>
                    <w:r w:rsidRPr="00245796">
                      <w:rPr>
                        <w:b/>
                        <w:i/>
                        <w:lang w:val="en-US"/>
                      </w:rPr>
                      <w:t>U</w:t>
                    </w:r>
                    <w:r w:rsidRPr="00245796">
                      <w:rPr>
                        <w:b/>
                        <w:i/>
                        <w:vertAlign w:val="subscript"/>
                        <w:lang w:val="en-US"/>
                      </w:rPr>
                      <w:t>1</w:t>
                    </w:r>
                  </w:p>
                </w:txbxContent>
              </v:textbox>
            </v:shape>
            <v:shape id="_x0000_s1031" type="#_x0000_t202" style="position:absolute;left:5359;top:4234;width:1800;height:900" filled="f" stroked="f">
              <v:textbox style="mso-next-textbox:#_x0000_s1031">
                <w:txbxContent>
                  <w:p w:rsidR="00FB39E2" w:rsidRPr="00245796" w:rsidRDefault="00FB39E2" w:rsidP="00FB39E2">
                    <w:pPr>
                      <w:rPr>
                        <w:b/>
                        <w:lang w:val="en-US"/>
                      </w:rPr>
                    </w:pPr>
                    <w:proofErr w:type="spellStart"/>
                    <w:r w:rsidRPr="00245796">
                      <w:rPr>
                        <w:b/>
                      </w:rPr>
                      <w:t>тв</w:t>
                    </w:r>
                    <w:proofErr w:type="spellEnd"/>
                    <w:r w:rsidRPr="00245796">
                      <w:rPr>
                        <w:b/>
                      </w:rPr>
                      <w:t xml:space="preserve">. </w:t>
                    </w:r>
                    <w:r w:rsidRPr="00245796">
                      <w:rPr>
                        <w:b/>
                        <w:i/>
                        <w:lang w:val="en-US"/>
                      </w:rPr>
                      <w:t>U</w:t>
                    </w:r>
                    <w:r w:rsidRPr="00245796">
                      <w:rPr>
                        <w:b/>
                        <w:i/>
                        <w:vertAlign w:val="subscript"/>
                        <w:lang w:val="en-US"/>
                      </w:rPr>
                      <w:t>2</w:t>
                    </w:r>
                  </w:p>
                </w:txbxContent>
              </v:textbox>
            </v:shape>
            <v:shape id="_x0000_s1032" type="#_x0000_t202" style="position:absolute;left:6089;top:3506;width:1228;height:608" filled="f" stroked="f">
              <v:textbox style="mso-next-textbox:#_x0000_s1032">
                <w:txbxContent>
                  <w:p w:rsidR="00FB39E2" w:rsidRPr="00245796" w:rsidRDefault="00FB39E2" w:rsidP="00FB39E2">
                    <w:pPr>
                      <w:rPr>
                        <w:b/>
                        <w:i/>
                        <w:sz w:val="36"/>
                        <w:szCs w:val="36"/>
                        <w:lang w:val="en-US"/>
                      </w:rPr>
                    </w:pPr>
                    <w:r w:rsidRPr="00245796">
                      <w:rPr>
                        <w:b/>
                        <w:i/>
                        <w:sz w:val="36"/>
                        <w:szCs w:val="36"/>
                        <w:lang w:val="en-US"/>
                      </w:rPr>
                      <w:t>U</w:t>
                    </w:r>
                    <w:r w:rsidRPr="00245796">
                      <w:rPr>
                        <w:b/>
                        <w:i/>
                        <w:sz w:val="36"/>
                        <w:szCs w:val="36"/>
                        <w:vertAlign w:val="subscript"/>
                        <w:lang w:val="en-US"/>
                      </w:rPr>
                      <w:t>S</w:t>
                    </w:r>
                  </w:p>
                </w:txbxContent>
              </v:textbox>
            </v:shape>
            <v:shape id="_x0000_s1033" type="#_x0000_t202" style="position:absolute;left:3721;top:4374;width:1602;height:540" stroked="f">
              <v:textbox style="mso-next-textbox:#_x0000_s1033" inset=".5mm,.3mm,.5mm,.3mm">
                <w:txbxContent>
                  <w:p w:rsidR="00FB39E2" w:rsidRPr="00245796" w:rsidRDefault="00FB39E2" w:rsidP="00FB39E2">
                    <w:r w:rsidRPr="00245796">
                      <w:t>адсорбент</w:t>
                    </w:r>
                  </w:p>
                </w:txbxContent>
              </v:textbox>
            </v:shape>
            <v:shape id="_x0000_s1034" type="#_x0000_t202" style="position:absolute;left:7861;top:1854;width:1720;height:540" filled="f" stroked="f">
              <v:textbox style="mso-next-textbox:#_x0000_s1034" inset=".5mm,.3mm,.5mm,.3mm">
                <w:txbxContent>
                  <w:p w:rsidR="00FB39E2" w:rsidRPr="00245796" w:rsidRDefault="00FB39E2" w:rsidP="00FB39E2">
                    <w:proofErr w:type="spellStart"/>
                    <w:r w:rsidRPr="00245796">
                      <w:t>адсорбат</w:t>
                    </w:r>
                    <w:proofErr w:type="spellEnd"/>
                  </w:p>
                </w:txbxContent>
              </v:textbox>
            </v:shape>
            <w10:wrap type="square"/>
          </v:group>
        </w:pict>
      </w:r>
      <w:r w:rsidR="00FB39E2" w:rsidRPr="001324D9">
        <w:rPr>
          <w:szCs w:val="28"/>
        </w:rPr>
        <w:t xml:space="preserve">Притяжение молекул двух разных фаз, которое проявляется на поверхности их раздела, называется адгезией </w:t>
      </w:r>
      <w:r w:rsidR="00FB39E2" w:rsidRPr="001324D9">
        <w:rPr>
          <w:color w:val="000000"/>
          <w:szCs w:val="28"/>
        </w:rPr>
        <w:t>(прилипание)</w:t>
      </w:r>
      <w:r w:rsidR="00FB39E2" w:rsidRPr="001324D9">
        <w:rPr>
          <w:szCs w:val="28"/>
        </w:rPr>
        <w:t>. В</w:t>
      </w:r>
      <w:r w:rsidR="00FB39E2" w:rsidRPr="001324D9">
        <w:rPr>
          <w:color w:val="000000"/>
          <w:szCs w:val="28"/>
        </w:rPr>
        <w:t xml:space="preserve"> основе адгезии лежат силы </w:t>
      </w:r>
      <w:r w:rsidR="00FB39E2" w:rsidRPr="001324D9">
        <w:rPr>
          <w:szCs w:val="28"/>
        </w:rPr>
        <w:t>молекулярного притяжения,</w:t>
      </w:r>
      <w:r w:rsidR="00FB39E2" w:rsidRPr="001324D9">
        <w:rPr>
          <w:color w:val="000000"/>
          <w:szCs w:val="28"/>
        </w:rPr>
        <w:t xml:space="preserve"> как и при физической адсорбции. </w:t>
      </w:r>
      <w:r w:rsidR="00FB39E2" w:rsidRPr="001324D9">
        <w:rPr>
          <w:szCs w:val="28"/>
        </w:rPr>
        <w:t>При разделении этих фаз необходимо затратить энергию, характеризуемую работой адгезии (эрг/см</w:t>
      </w:r>
      <w:proofErr w:type="gramStart"/>
      <w:r w:rsidR="00FB39E2" w:rsidRPr="001324D9">
        <w:rPr>
          <w:szCs w:val="28"/>
          <w:vertAlign w:val="superscript"/>
        </w:rPr>
        <w:t>2</w:t>
      </w:r>
      <w:proofErr w:type="gramEnd"/>
      <w:r w:rsidR="00FB39E2" w:rsidRPr="001324D9">
        <w:rPr>
          <w:szCs w:val="28"/>
        </w:rPr>
        <w:t xml:space="preserve">). Работа адгезии равна сумме поверхностных энергий этих фаз минус межфазная поверхностная энергия на поверхности их раздела: </w:t>
      </w:r>
    </w:p>
    <w:p w:rsidR="00FB39E2" w:rsidRPr="001324D9" w:rsidRDefault="00FB39E2" w:rsidP="00FB39E2">
      <w:pPr>
        <w:ind w:firstLine="720"/>
        <w:jc w:val="both"/>
        <w:rPr>
          <w:sz w:val="16"/>
          <w:szCs w:val="16"/>
        </w:rPr>
      </w:pPr>
    </w:p>
    <w:p w:rsidR="00FB39E2" w:rsidRPr="001324D9" w:rsidRDefault="00FB39E2" w:rsidP="00FB39E2">
      <w:pPr>
        <w:ind w:firstLine="720"/>
        <w:jc w:val="center"/>
        <w:rPr>
          <w:szCs w:val="28"/>
        </w:rPr>
      </w:pPr>
      <w:r w:rsidRPr="001324D9">
        <w:rPr>
          <w:szCs w:val="28"/>
        </w:rPr>
        <w:t>А = U</w:t>
      </w:r>
      <w:r w:rsidRPr="001324D9">
        <w:rPr>
          <w:szCs w:val="28"/>
          <w:vertAlign w:val="subscript"/>
        </w:rPr>
        <w:t>1</w:t>
      </w:r>
      <w:r w:rsidRPr="001324D9">
        <w:rPr>
          <w:szCs w:val="28"/>
        </w:rPr>
        <w:t xml:space="preserve"> + U</w:t>
      </w:r>
      <w:r w:rsidRPr="001324D9">
        <w:rPr>
          <w:szCs w:val="28"/>
          <w:vertAlign w:val="subscript"/>
        </w:rPr>
        <w:t>2</w:t>
      </w:r>
      <w:r w:rsidRPr="001324D9">
        <w:rPr>
          <w:szCs w:val="28"/>
        </w:rPr>
        <w:t xml:space="preserve"> – </w:t>
      </w:r>
      <w:proofErr w:type="spellStart"/>
      <w:r w:rsidRPr="001324D9">
        <w:rPr>
          <w:szCs w:val="28"/>
        </w:rPr>
        <w:t>Us</w:t>
      </w:r>
      <w:proofErr w:type="spellEnd"/>
      <w:r w:rsidRPr="001324D9">
        <w:rPr>
          <w:szCs w:val="28"/>
        </w:rPr>
        <w:t xml:space="preserve"> ,</w:t>
      </w:r>
    </w:p>
    <w:p w:rsidR="00FB39E2" w:rsidRPr="001324D9" w:rsidRDefault="00FB39E2" w:rsidP="00FB39E2">
      <w:pPr>
        <w:ind w:firstLine="720"/>
        <w:jc w:val="center"/>
        <w:rPr>
          <w:sz w:val="16"/>
          <w:szCs w:val="16"/>
        </w:rPr>
      </w:pPr>
    </w:p>
    <w:p w:rsidR="00FB39E2" w:rsidRPr="001324D9" w:rsidRDefault="00FB39E2" w:rsidP="00FB39E2">
      <w:pPr>
        <w:jc w:val="both"/>
        <w:rPr>
          <w:szCs w:val="28"/>
        </w:rPr>
      </w:pPr>
      <w:r w:rsidRPr="001324D9">
        <w:rPr>
          <w:szCs w:val="28"/>
        </w:rPr>
        <w:t>где U</w:t>
      </w:r>
      <w:r w:rsidRPr="001324D9">
        <w:rPr>
          <w:szCs w:val="28"/>
          <w:vertAlign w:val="subscript"/>
        </w:rPr>
        <w:t>1</w:t>
      </w:r>
      <w:r w:rsidRPr="001324D9">
        <w:rPr>
          <w:szCs w:val="28"/>
        </w:rPr>
        <w:t>, U</w:t>
      </w:r>
      <w:r w:rsidRPr="001324D9">
        <w:rPr>
          <w:szCs w:val="28"/>
          <w:vertAlign w:val="subscript"/>
        </w:rPr>
        <w:t>2</w:t>
      </w:r>
      <w:r w:rsidRPr="001324D9">
        <w:rPr>
          <w:szCs w:val="28"/>
        </w:rPr>
        <w:t xml:space="preserve"> – поверхностная энергия фаз 1 и 2, </w:t>
      </w:r>
      <w:proofErr w:type="spellStart"/>
      <w:r w:rsidRPr="001324D9">
        <w:rPr>
          <w:szCs w:val="28"/>
        </w:rPr>
        <w:t>Us</w:t>
      </w:r>
      <w:proofErr w:type="spellEnd"/>
      <w:r w:rsidRPr="001324D9">
        <w:rPr>
          <w:szCs w:val="28"/>
        </w:rPr>
        <w:t xml:space="preserve"> – межфазная энергия на поверхности раздела фаз, равная (рис. 2.1): </w:t>
      </w:r>
    </w:p>
    <w:p w:rsidR="00FB39E2" w:rsidRPr="001324D9" w:rsidRDefault="00FB39E2" w:rsidP="00FB39E2">
      <w:pPr>
        <w:jc w:val="both"/>
        <w:rPr>
          <w:sz w:val="16"/>
          <w:szCs w:val="16"/>
        </w:rPr>
      </w:pPr>
    </w:p>
    <w:p w:rsidR="00FB39E2" w:rsidRPr="001324D9" w:rsidRDefault="00FB39E2" w:rsidP="00FB39E2">
      <w:pPr>
        <w:ind w:firstLine="720"/>
        <w:jc w:val="center"/>
        <w:rPr>
          <w:szCs w:val="28"/>
        </w:rPr>
      </w:pPr>
      <w:proofErr w:type="spellStart"/>
      <w:r w:rsidRPr="001324D9">
        <w:rPr>
          <w:szCs w:val="28"/>
        </w:rPr>
        <w:t>Us</w:t>
      </w:r>
      <w:proofErr w:type="spellEnd"/>
      <w:r w:rsidRPr="001324D9">
        <w:rPr>
          <w:szCs w:val="28"/>
        </w:rPr>
        <w:t xml:space="preserve"> = S σ .</w:t>
      </w:r>
    </w:p>
    <w:p w:rsidR="00FB39E2" w:rsidRPr="001324D9" w:rsidRDefault="00FB39E2" w:rsidP="00FB39E2">
      <w:pPr>
        <w:jc w:val="both"/>
        <w:rPr>
          <w:sz w:val="16"/>
          <w:szCs w:val="16"/>
        </w:rPr>
      </w:pPr>
    </w:p>
    <w:p w:rsidR="00FB39E2" w:rsidRPr="001324D9" w:rsidRDefault="00FB39E2" w:rsidP="00FB39E2">
      <w:pPr>
        <w:jc w:val="both"/>
        <w:rPr>
          <w:szCs w:val="28"/>
        </w:rPr>
      </w:pPr>
      <w:r w:rsidRPr="001324D9">
        <w:rPr>
          <w:szCs w:val="28"/>
        </w:rPr>
        <w:t>Здесь σ – удельная поверхностная энергия поверхности раздела фаз, часто именуемая поверхностным натяжением, эрг/см</w:t>
      </w:r>
      <w:proofErr w:type="gramStart"/>
      <w:r w:rsidRPr="001324D9">
        <w:rPr>
          <w:szCs w:val="28"/>
          <w:vertAlign w:val="superscript"/>
        </w:rPr>
        <w:t>2</w:t>
      </w:r>
      <w:proofErr w:type="gramEnd"/>
      <w:r w:rsidRPr="001324D9">
        <w:rPr>
          <w:szCs w:val="28"/>
        </w:rPr>
        <w:t>, дин/см (</w:t>
      </w:r>
      <w:proofErr w:type="spellStart"/>
      <w:r w:rsidRPr="001324D9">
        <w:rPr>
          <w:szCs w:val="28"/>
        </w:rPr>
        <w:t>н</w:t>
      </w:r>
      <w:proofErr w:type="spellEnd"/>
      <w:r w:rsidRPr="001324D9">
        <w:rPr>
          <w:szCs w:val="28"/>
        </w:rPr>
        <w:t xml:space="preserve">/м). </w:t>
      </w:r>
    </w:p>
    <w:p w:rsidR="00FB39E2" w:rsidRPr="001324D9" w:rsidRDefault="00FB39E2" w:rsidP="00FB39E2">
      <w:pPr>
        <w:jc w:val="right"/>
        <w:rPr>
          <w:sz w:val="16"/>
          <w:szCs w:val="16"/>
        </w:rPr>
      </w:pPr>
    </w:p>
    <w:p w:rsidR="00FB39E2" w:rsidRPr="001324D9" w:rsidRDefault="00FB39E2" w:rsidP="00FB39E2">
      <w:pPr>
        <w:ind w:left="7200" w:firstLine="720"/>
        <w:jc w:val="both"/>
        <w:rPr>
          <w:szCs w:val="28"/>
        </w:rPr>
      </w:pPr>
      <w:r w:rsidRPr="001324D9">
        <w:rPr>
          <w:szCs w:val="28"/>
        </w:rPr>
        <w:t xml:space="preserve">σ = </w:t>
      </w:r>
      <w:proofErr w:type="spellStart"/>
      <w:r w:rsidRPr="001324D9">
        <w:rPr>
          <w:szCs w:val="28"/>
        </w:rPr>
        <w:t>Us</w:t>
      </w:r>
      <w:proofErr w:type="spellEnd"/>
      <w:r w:rsidRPr="001324D9">
        <w:rPr>
          <w:szCs w:val="28"/>
        </w:rPr>
        <w:t xml:space="preserve"> / S.</w:t>
      </w:r>
    </w:p>
    <w:p w:rsidR="00FB39E2" w:rsidRPr="001324D9" w:rsidRDefault="00FB39E2" w:rsidP="00FB39E2">
      <w:pPr>
        <w:ind w:left="1440" w:firstLine="720"/>
        <w:jc w:val="both"/>
        <w:rPr>
          <w:szCs w:val="28"/>
        </w:rPr>
      </w:pPr>
      <w:r w:rsidRPr="001324D9">
        <w:rPr>
          <w:szCs w:val="28"/>
        </w:rPr>
        <w:t>Рисунок. 2.1.</w:t>
      </w:r>
    </w:p>
    <w:p w:rsidR="00FB39E2" w:rsidRPr="001324D9" w:rsidRDefault="00FB39E2" w:rsidP="00FB39E2">
      <w:pPr>
        <w:ind w:firstLine="720"/>
        <w:jc w:val="both"/>
        <w:rPr>
          <w:szCs w:val="28"/>
        </w:rPr>
      </w:pPr>
    </w:p>
    <w:p w:rsidR="00FB39E2" w:rsidRPr="001324D9" w:rsidRDefault="00FB39E2" w:rsidP="00FB39E2">
      <w:pPr>
        <w:ind w:firstLine="720"/>
        <w:jc w:val="both"/>
        <w:rPr>
          <w:color w:val="000000"/>
          <w:szCs w:val="28"/>
        </w:rPr>
      </w:pPr>
      <w:r w:rsidRPr="001324D9">
        <w:rPr>
          <w:szCs w:val="28"/>
        </w:rPr>
        <w:lastRenderedPageBreak/>
        <w:t xml:space="preserve">Основными видами адсорбции являются физическая и химическая. При физической адсорбции молекулы </w:t>
      </w:r>
      <w:proofErr w:type="spellStart"/>
      <w:r w:rsidRPr="001324D9">
        <w:rPr>
          <w:szCs w:val="28"/>
        </w:rPr>
        <w:t>адсорбата</w:t>
      </w:r>
      <w:proofErr w:type="spellEnd"/>
      <w:r w:rsidRPr="001324D9">
        <w:rPr>
          <w:szCs w:val="28"/>
        </w:rPr>
        <w:t xml:space="preserve"> сохраняют свою индивидуальность, а при химической (хемосорбция) — образуют с адсорбентом химические соединения. Различия между двумя видами адсорбции представлены в таблице. </w:t>
      </w:r>
      <w:r w:rsidRPr="001324D9">
        <w:rPr>
          <w:i/>
          <w:color w:val="000000"/>
          <w:szCs w:val="28"/>
        </w:rPr>
        <w:t xml:space="preserve">Кроме адсорбции следует различать еще абсорбцию, когда в результате контакта двух несмешивающихся фаз масса одной из них проникает </w:t>
      </w:r>
      <w:proofErr w:type="gramStart"/>
      <w:r w:rsidRPr="001324D9">
        <w:rPr>
          <w:i/>
          <w:color w:val="000000"/>
          <w:szCs w:val="28"/>
        </w:rPr>
        <w:t>в глубь</w:t>
      </w:r>
      <w:proofErr w:type="gramEnd"/>
      <w:r w:rsidRPr="001324D9">
        <w:rPr>
          <w:i/>
          <w:color w:val="000000"/>
          <w:szCs w:val="28"/>
        </w:rPr>
        <w:t xml:space="preserve"> другой</w:t>
      </w:r>
      <w:r w:rsidRPr="001324D9">
        <w:rPr>
          <w:color w:val="000000"/>
          <w:szCs w:val="28"/>
        </w:rPr>
        <w:t xml:space="preserve">. </w:t>
      </w:r>
    </w:p>
    <w:p w:rsidR="00FB39E2" w:rsidRPr="001324D9" w:rsidRDefault="00FB39E2" w:rsidP="00FB39E2">
      <w:pPr>
        <w:ind w:firstLine="720"/>
        <w:jc w:val="both"/>
        <w:rPr>
          <w:sz w:val="16"/>
          <w:szCs w:val="16"/>
        </w:rPr>
      </w:pP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4678"/>
        <w:gridCol w:w="5352"/>
      </w:tblGrid>
      <w:tr w:rsidR="00FB39E2" w:rsidRPr="001324D9" w:rsidTr="000A171B">
        <w:tc>
          <w:tcPr>
            <w:tcW w:w="4678" w:type="dxa"/>
            <w:tcBorders>
              <w:top w:val="single" w:sz="6" w:space="0" w:color="auto"/>
              <w:left w:val="single" w:sz="6" w:space="0" w:color="auto"/>
              <w:bottom w:val="single" w:sz="6" w:space="0" w:color="auto"/>
              <w:right w:val="single" w:sz="6" w:space="0" w:color="auto"/>
            </w:tcBorders>
          </w:tcPr>
          <w:p w:rsidR="00FB39E2" w:rsidRPr="001324D9" w:rsidRDefault="00FB39E2" w:rsidP="000A171B">
            <w:pPr>
              <w:rPr>
                <w:szCs w:val="28"/>
              </w:rPr>
            </w:pPr>
            <w:r w:rsidRPr="001324D9">
              <w:rPr>
                <w:szCs w:val="28"/>
              </w:rPr>
              <w:t>Физическая адсорбция</w:t>
            </w:r>
          </w:p>
        </w:tc>
        <w:tc>
          <w:tcPr>
            <w:tcW w:w="5352" w:type="dxa"/>
            <w:tcBorders>
              <w:top w:val="single" w:sz="6" w:space="0" w:color="auto"/>
              <w:left w:val="single" w:sz="6" w:space="0" w:color="auto"/>
              <w:bottom w:val="single" w:sz="6" w:space="0" w:color="auto"/>
              <w:right w:val="single" w:sz="6" w:space="0" w:color="auto"/>
            </w:tcBorders>
          </w:tcPr>
          <w:p w:rsidR="00FB39E2" w:rsidRPr="001324D9" w:rsidRDefault="00FB39E2" w:rsidP="000A171B">
            <w:pPr>
              <w:tabs>
                <w:tab w:val="left" w:pos="3000"/>
              </w:tabs>
              <w:rPr>
                <w:szCs w:val="28"/>
              </w:rPr>
            </w:pPr>
            <w:r w:rsidRPr="001324D9">
              <w:rPr>
                <w:szCs w:val="28"/>
              </w:rPr>
              <w:t>Химическая адсорбция</w:t>
            </w:r>
          </w:p>
        </w:tc>
      </w:tr>
      <w:tr w:rsidR="00FB39E2" w:rsidRPr="001324D9" w:rsidTr="000A171B">
        <w:tc>
          <w:tcPr>
            <w:tcW w:w="4678" w:type="dxa"/>
            <w:tcBorders>
              <w:top w:val="single" w:sz="6" w:space="0" w:color="auto"/>
              <w:left w:val="single" w:sz="6" w:space="0" w:color="auto"/>
              <w:bottom w:val="single" w:sz="6" w:space="0" w:color="auto"/>
              <w:right w:val="single" w:sz="6" w:space="0" w:color="auto"/>
            </w:tcBorders>
          </w:tcPr>
          <w:p w:rsidR="00FB39E2" w:rsidRPr="001324D9" w:rsidRDefault="00FB39E2" w:rsidP="000A171B">
            <w:pPr>
              <w:rPr>
                <w:szCs w:val="28"/>
              </w:rPr>
            </w:pPr>
            <w:r w:rsidRPr="001324D9">
              <w:rPr>
                <w:szCs w:val="28"/>
              </w:rPr>
              <w:t>Адсорбированное вещество и кристаллическая решетка адсорбента являются независимыми системами</w:t>
            </w:r>
          </w:p>
        </w:tc>
        <w:tc>
          <w:tcPr>
            <w:tcW w:w="5352" w:type="dxa"/>
            <w:tcBorders>
              <w:top w:val="single" w:sz="6" w:space="0" w:color="auto"/>
              <w:left w:val="single" w:sz="6" w:space="0" w:color="auto"/>
              <w:bottom w:val="single" w:sz="6" w:space="0" w:color="auto"/>
              <w:right w:val="single" w:sz="6" w:space="0" w:color="auto"/>
            </w:tcBorders>
          </w:tcPr>
          <w:p w:rsidR="00FB39E2" w:rsidRPr="001324D9" w:rsidRDefault="00FB39E2" w:rsidP="000A171B">
            <w:pPr>
              <w:rPr>
                <w:szCs w:val="28"/>
              </w:rPr>
            </w:pPr>
            <w:r w:rsidRPr="001324D9">
              <w:rPr>
                <w:szCs w:val="28"/>
              </w:rPr>
              <w:t>Адсорбированное вещество и кристаллическая решетка адсорбента являются энергетически единым целым</w:t>
            </w:r>
          </w:p>
        </w:tc>
      </w:tr>
      <w:tr w:rsidR="00FB39E2" w:rsidRPr="001324D9" w:rsidTr="000A171B">
        <w:tc>
          <w:tcPr>
            <w:tcW w:w="4678" w:type="dxa"/>
            <w:tcBorders>
              <w:top w:val="single" w:sz="6" w:space="0" w:color="auto"/>
              <w:left w:val="single" w:sz="6" w:space="0" w:color="auto"/>
              <w:bottom w:val="single" w:sz="6" w:space="0" w:color="auto"/>
              <w:right w:val="single" w:sz="6" w:space="0" w:color="auto"/>
            </w:tcBorders>
          </w:tcPr>
          <w:p w:rsidR="00FB39E2" w:rsidRPr="001324D9" w:rsidRDefault="00FB39E2" w:rsidP="000A171B">
            <w:pPr>
              <w:rPr>
                <w:szCs w:val="28"/>
              </w:rPr>
            </w:pPr>
            <w:r w:rsidRPr="001324D9">
              <w:rPr>
                <w:szCs w:val="28"/>
              </w:rPr>
              <w:t>Связь с решеткой осуществляется за счет сил Ван-дер-Ваальса межмолекулярного притяжения, что не сопровождается процессами на электронном уровне.</w:t>
            </w:r>
          </w:p>
        </w:tc>
        <w:tc>
          <w:tcPr>
            <w:tcW w:w="5352" w:type="dxa"/>
            <w:tcBorders>
              <w:top w:val="single" w:sz="6" w:space="0" w:color="auto"/>
              <w:left w:val="single" w:sz="6" w:space="0" w:color="auto"/>
              <w:bottom w:val="single" w:sz="6" w:space="0" w:color="auto"/>
              <w:right w:val="single" w:sz="6" w:space="0" w:color="auto"/>
            </w:tcBorders>
          </w:tcPr>
          <w:p w:rsidR="00FB39E2" w:rsidRPr="001324D9" w:rsidRDefault="00FB39E2" w:rsidP="000A171B">
            <w:pPr>
              <w:rPr>
                <w:szCs w:val="28"/>
              </w:rPr>
            </w:pPr>
            <w:r w:rsidRPr="001324D9">
              <w:rPr>
                <w:szCs w:val="28"/>
              </w:rPr>
              <w:t>Присоединение атома к кристаллической решетке обусловлено переходом электронов от атома к решетке (или наоборот) или обобществлением электронов ими же</w:t>
            </w:r>
          </w:p>
        </w:tc>
      </w:tr>
      <w:tr w:rsidR="00FB39E2" w:rsidRPr="001324D9" w:rsidTr="000A171B">
        <w:tc>
          <w:tcPr>
            <w:tcW w:w="4678" w:type="dxa"/>
            <w:tcBorders>
              <w:top w:val="single" w:sz="6" w:space="0" w:color="auto"/>
              <w:left w:val="single" w:sz="6" w:space="0" w:color="auto"/>
              <w:bottom w:val="single" w:sz="6" w:space="0" w:color="auto"/>
              <w:right w:val="single" w:sz="6" w:space="0" w:color="auto"/>
            </w:tcBorders>
          </w:tcPr>
          <w:p w:rsidR="00FB39E2" w:rsidRPr="001324D9" w:rsidRDefault="00FB39E2" w:rsidP="000A171B">
            <w:pPr>
              <w:rPr>
                <w:szCs w:val="28"/>
              </w:rPr>
            </w:pPr>
            <w:r w:rsidRPr="001324D9">
              <w:rPr>
                <w:szCs w:val="28"/>
              </w:rPr>
              <w:t>Тепловой эффект и прочность связи молекул или ионов невелики</w:t>
            </w:r>
          </w:p>
        </w:tc>
        <w:tc>
          <w:tcPr>
            <w:tcW w:w="5352" w:type="dxa"/>
            <w:tcBorders>
              <w:top w:val="single" w:sz="6" w:space="0" w:color="auto"/>
              <w:left w:val="single" w:sz="6" w:space="0" w:color="auto"/>
              <w:bottom w:val="single" w:sz="6" w:space="0" w:color="auto"/>
              <w:right w:val="single" w:sz="6" w:space="0" w:color="auto"/>
            </w:tcBorders>
          </w:tcPr>
          <w:p w:rsidR="00FB39E2" w:rsidRPr="001324D9" w:rsidRDefault="00FB39E2" w:rsidP="000A171B">
            <w:pPr>
              <w:rPr>
                <w:szCs w:val="28"/>
              </w:rPr>
            </w:pPr>
            <w:r w:rsidRPr="001324D9">
              <w:rPr>
                <w:szCs w:val="28"/>
              </w:rPr>
              <w:t>Тепловой эффект и прочность связи молекул или ионов значительны</w:t>
            </w:r>
          </w:p>
        </w:tc>
      </w:tr>
      <w:tr w:rsidR="00FB39E2" w:rsidRPr="001324D9" w:rsidTr="000A171B">
        <w:tc>
          <w:tcPr>
            <w:tcW w:w="4678" w:type="dxa"/>
            <w:tcBorders>
              <w:top w:val="single" w:sz="6" w:space="0" w:color="auto"/>
              <w:left w:val="single" w:sz="6" w:space="0" w:color="auto"/>
              <w:bottom w:val="single" w:sz="6" w:space="0" w:color="auto"/>
              <w:right w:val="single" w:sz="6" w:space="0" w:color="auto"/>
            </w:tcBorders>
          </w:tcPr>
          <w:p w:rsidR="00FB39E2" w:rsidRPr="001324D9" w:rsidRDefault="00FB39E2" w:rsidP="000A171B">
            <w:pPr>
              <w:rPr>
                <w:szCs w:val="28"/>
              </w:rPr>
            </w:pPr>
            <w:r w:rsidRPr="001324D9">
              <w:rPr>
                <w:szCs w:val="28"/>
              </w:rPr>
              <w:t>Теплота адсорбции мало зависит от природы адсорбента. Незначительная избирательность действия реагента на минерал.</w:t>
            </w:r>
          </w:p>
        </w:tc>
        <w:tc>
          <w:tcPr>
            <w:tcW w:w="5352" w:type="dxa"/>
            <w:tcBorders>
              <w:top w:val="single" w:sz="6" w:space="0" w:color="auto"/>
              <w:left w:val="single" w:sz="6" w:space="0" w:color="auto"/>
              <w:bottom w:val="single" w:sz="6" w:space="0" w:color="auto"/>
              <w:right w:val="single" w:sz="6" w:space="0" w:color="auto"/>
            </w:tcBorders>
          </w:tcPr>
          <w:p w:rsidR="00FB39E2" w:rsidRPr="001324D9" w:rsidRDefault="00FB39E2" w:rsidP="000A171B">
            <w:pPr>
              <w:rPr>
                <w:szCs w:val="28"/>
              </w:rPr>
            </w:pPr>
            <w:r w:rsidRPr="001324D9">
              <w:rPr>
                <w:szCs w:val="28"/>
              </w:rPr>
              <w:t xml:space="preserve">Теплота адсорбции зависит от природы адсорбента. Высокая избирательность действия реагентов на минерал. </w:t>
            </w:r>
          </w:p>
        </w:tc>
      </w:tr>
      <w:tr w:rsidR="00FB39E2" w:rsidRPr="001324D9" w:rsidTr="000A171B">
        <w:tc>
          <w:tcPr>
            <w:tcW w:w="4678" w:type="dxa"/>
            <w:tcBorders>
              <w:top w:val="single" w:sz="6" w:space="0" w:color="auto"/>
              <w:left w:val="single" w:sz="6" w:space="0" w:color="auto"/>
              <w:bottom w:val="single" w:sz="6" w:space="0" w:color="auto"/>
              <w:right w:val="single" w:sz="6" w:space="0" w:color="auto"/>
            </w:tcBorders>
          </w:tcPr>
          <w:p w:rsidR="00FB39E2" w:rsidRPr="001324D9" w:rsidRDefault="00FB39E2" w:rsidP="000A171B">
            <w:pPr>
              <w:rPr>
                <w:szCs w:val="28"/>
              </w:rPr>
            </w:pPr>
            <w:r w:rsidRPr="001324D9">
              <w:rPr>
                <w:szCs w:val="28"/>
              </w:rPr>
              <w:t>Высокая скорость процесса</w:t>
            </w:r>
          </w:p>
        </w:tc>
        <w:tc>
          <w:tcPr>
            <w:tcW w:w="5352" w:type="dxa"/>
            <w:tcBorders>
              <w:top w:val="single" w:sz="6" w:space="0" w:color="auto"/>
              <w:left w:val="single" w:sz="6" w:space="0" w:color="auto"/>
              <w:bottom w:val="single" w:sz="6" w:space="0" w:color="auto"/>
              <w:right w:val="single" w:sz="6" w:space="0" w:color="auto"/>
            </w:tcBorders>
          </w:tcPr>
          <w:p w:rsidR="00FB39E2" w:rsidRPr="001324D9" w:rsidRDefault="00FB39E2" w:rsidP="000A171B">
            <w:pPr>
              <w:rPr>
                <w:szCs w:val="28"/>
              </w:rPr>
            </w:pPr>
            <w:r w:rsidRPr="001324D9">
              <w:rPr>
                <w:szCs w:val="28"/>
              </w:rPr>
              <w:t>Скорость изменяется в широких пределах</w:t>
            </w:r>
          </w:p>
        </w:tc>
      </w:tr>
      <w:tr w:rsidR="00FB39E2" w:rsidRPr="001324D9" w:rsidTr="000A171B">
        <w:tc>
          <w:tcPr>
            <w:tcW w:w="4678" w:type="dxa"/>
            <w:tcBorders>
              <w:top w:val="single" w:sz="6" w:space="0" w:color="auto"/>
              <w:left w:val="single" w:sz="6" w:space="0" w:color="auto"/>
              <w:bottom w:val="single" w:sz="6" w:space="0" w:color="auto"/>
              <w:right w:val="single" w:sz="6" w:space="0" w:color="auto"/>
            </w:tcBorders>
          </w:tcPr>
          <w:p w:rsidR="00FB39E2" w:rsidRPr="001324D9" w:rsidRDefault="00FB39E2" w:rsidP="000A171B">
            <w:pPr>
              <w:rPr>
                <w:szCs w:val="28"/>
              </w:rPr>
            </w:pPr>
            <w:r w:rsidRPr="001324D9">
              <w:rPr>
                <w:szCs w:val="28"/>
              </w:rPr>
              <w:t>Равномерное распределение реагента по поверхности адсорбента (минерала)</w:t>
            </w:r>
          </w:p>
        </w:tc>
        <w:tc>
          <w:tcPr>
            <w:tcW w:w="5352" w:type="dxa"/>
            <w:tcBorders>
              <w:top w:val="single" w:sz="6" w:space="0" w:color="auto"/>
              <w:left w:val="single" w:sz="6" w:space="0" w:color="auto"/>
              <w:bottom w:val="single" w:sz="6" w:space="0" w:color="auto"/>
              <w:right w:val="single" w:sz="6" w:space="0" w:color="auto"/>
            </w:tcBorders>
          </w:tcPr>
          <w:p w:rsidR="00FB39E2" w:rsidRPr="001324D9" w:rsidRDefault="00FB39E2" w:rsidP="000A171B">
            <w:pPr>
              <w:rPr>
                <w:szCs w:val="28"/>
              </w:rPr>
            </w:pPr>
            <w:r w:rsidRPr="001324D9">
              <w:rPr>
                <w:szCs w:val="28"/>
              </w:rPr>
              <w:t xml:space="preserve">Реагент </w:t>
            </w:r>
            <w:proofErr w:type="gramStart"/>
            <w:r w:rsidRPr="001324D9">
              <w:rPr>
                <w:szCs w:val="28"/>
              </w:rPr>
              <w:t>закрепляется</w:t>
            </w:r>
            <w:proofErr w:type="gramEnd"/>
            <w:r w:rsidRPr="001324D9">
              <w:rPr>
                <w:szCs w:val="28"/>
              </w:rPr>
              <w:t xml:space="preserve"> прежде всего на наиболее активных участках поверхности. По мере их заполнения адсорбционный слой может образоваться и на других частях поверхности</w:t>
            </w:r>
          </w:p>
        </w:tc>
      </w:tr>
    </w:tbl>
    <w:p w:rsidR="00FB39E2" w:rsidRPr="001324D9" w:rsidRDefault="00FB39E2" w:rsidP="00FB39E2">
      <w:pPr>
        <w:ind w:firstLine="720"/>
        <w:jc w:val="both"/>
        <w:rPr>
          <w:sz w:val="20"/>
        </w:rPr>
      </w:pPr>
    </w:p>
    <w:p w:rsidR="00FB39E2" w:rsidRPr="001324D9" w:rsidRDefault="00FB39E2" w:rsidP="00FB39E2">
      <w:pPr>
        <w:ind w:firstLine="720"/>
        <w:jc w:val="both"/>
        <w:rPr>
          <w:szCs w:val="28"/>
        </w:rPr>
      </w:pPr>
      <w:r w:rsidRPr="001324D9">
        <w:rPr>
          <w:szCs w:val="28"/>
        </w:rPr>
        <w:t xml:space="preserve">Многие минералы представляют собой кристаллы, которые имеют неоднородные свойства поверхности. Это связано с происхождением и структурой руд. Атомы кристаллической решетки на разных гранях кристалла, имеют разные уровни свободной поверхностной энергии. Поэтому способность адсорбировать из раствора разные соединения различна. </w:t>
      </w:r>
    </w:p>
    <w:p w:rsidR="00FB39E2" w:rsidRPr="001324D9" w:rsidRDefault="007B66D9" w:rsidP="00FB39E2">
      <w:pPr>
        <w:ind w:firstLine="720"/>
        <w:jc w:val="both"/>
        <w:rPr>
          <w:szCs w:val="28"/>
        </w:rPr>
      </w:pPr>
      <w:r>
        <w:rPr>
          <w:szCs w:val="28"/>
        </w:rPr>
        <w:pict>
          <v:group id="_x0000_s1035" style="position:absolute;left:0;text-align:left;margin-left:22.3pt;margin-top:6.7pt;width:198.1pt;height:179.6pt;z-index:-251655168;mso-wrap-distance-right:14.2pt" coordorigin="2534,714" coordsize="5706,4806" wrapcoords="10029 0 8914 1428 7543 2856 6171 3749 5829 4106 3857 4998 1886 5623 1886 7140 -86 8122 -86 8390 1457 8569 1029 9461 1200 9818 1971 9997 1800 14727 1800 21421 1886 21511 7286 21511 7886 21511 13457 21511 13457 21421 14657 19993 17486 17316 20229 14281 21600 13478 21686 13031 21343 12853 21600 6516 21514 0 10029 0">
            <v:line id="_x0000_s1036" style="position:absolute;flip:y" from="3114,774" to="5274,2574"/>
            <v:line id="_x0000_s1037" style="position:absolute;flip:y" from="5994,774" to="8154,2574"/>
            <v:line id="_x0000_s1038" style="position:absolute;flip:y" from="4554,774" to="6714,2574"/>
            <v:rect id="_x0000_s1039" style="position:absolute;left:5274;top:774;width:2880;height:2880" filled="f"/>
            <v:rect id="_x0000_s1040" style="position:absolute;left:3114;top:2574;width:2880;height:2880" filled="f"/>
            <v:line id="_x0000_s1041" style="position:absolute;flip:y" from="3114,3654" to="5274,5454"/>
            <v:line id="_x0000_s1042" style="position:absolute;flip:y" from="5994,3654" to="8154,5454"/>
            <v:line id="_x0000_s1043" style="position:absolute;flip:y" from="4554,3654" to="6714,5454"/>
            <v:line id="_x0000_s1044" style="position:absolute" from="4554,2574" to="4554,5454"/>
            <v:line id="_x0000_s1045" style="position:absolute" from="6714,774" to="6714,3654"/>
            <v:line id="_x0000_s1046" style="position:absolute;flip:y" from="5994,2214" to="8154,4014"/>
            <v:line id="_x0000_s1047" style="position:absolute;flip:y" from="3114,2214" to="5274,4014"/>
            <v:line id="_x0000_s1048" style="position:absolute" from="3114,4014" to="5994,4014"/>
            <v:line id="_x0000_s1049" style="position:absolute" from="5274,2214" to="8154,2214"/>
            <v:rect id="_x0000_s1050" style="position:absolute;left:4194;top:1664;width:2880;height:2880" filled="f"/>
            <v:line id="_x0000_s1051" style="position:absolute" from="5634,1671" to="5634,4551" strokeweight="2pt"/>
            <v:line id="_x0000_s1052" style="position:absolute" from="4194,3114" to="7074,3114" strokeweight="2pt"/>
            <v:line id="_x0000_s1053" style="position:absolute;flip:y" from="4554,2214" to="6714,4014" strokeweight="2pt"/>
            <v:oval id="_x0000_s1054" style="position:absolute;left:5514;top:2987;width:249;height:249" strokeweight="2pt"/>
            <v:oval id="_x0000_s1055" style="position:absolute;left:6944;top:3004;width:249;height:249" strokeweight="2pt"/>
            <v:line id="_x0000_s1056" style="position:absolute" from="7184,3134" to="7544,3134" strokeweight="2pt">
              <v:stroke dashstyle="1 1"/>
            </v:line>
            <v:oval id="_x0000_s1057" style="position:absolute;left:2984;top:2444;width:249;height:249" strokeweight="2pt"/>
            <v:line id="_x0000_s1058" style="position:absolute" from="2534,2564" to="3010,2564" strokeweight="2pt">
              <v:stroke dashstyle="1 1"/>
            </v:line>
            <v:line id="_x0000_s1059" style="position:absolute;flip:x" from="2854,2654" to="3034,2834" strokeweight="2pt">
              <v:stroke dashstyle="1 1"/>
            </v:line>
            <v:line id="_x0000_s1060" style="position:absolute;flip:y" from="3104,1968" to="3104,2444" strokeweight="2pt">
              <v:stroke dashstyle="1 1"/>
            </v:line>
            <v:oval id="_x0000_s1061" style="position:absolute;left:6924;top:1604;width:249;height:249" strokeweight="2pt"/>
            <v:line id="_x0000_s1062" style="position:absolute;flip:y" from="7044,1114" to="7044,1590" strokeweight="2pt">
              <v:stroke dashstyle="1 1"/>
            </v:line>
            <v:line id="_x0000_s1063" style="position:absolute" from="7204,1714" to="7564,1714" strokeweight="2pt">
              <v:stroke dashstyle="1 1"/>
            </v:line>
            <v:oval id="_x0000_s1064" style="position:absolute;left:8094;top:3594;width:136;height:136" fillcolor="silver" strokeweight="1pt"/>
            <v:oval id="_x0000_s1065" style="position:absolute;left:7004;top:4484;width:136;height:136" fillcolor="silver" strokeweight="1pt"/>
            <v:oval id="_x0000_s1066" style="position:absolute;left:6654;top:3564;width:136;height:136" fillcolor="silver" strokeweight="1pt"/>
            <v:oval id="_x0000_s1067" style="position:absolute;left:5934;top:5374;width:136;height:136" fillcolor="silver" strokeweight="1pt"/>
            <v:oval id="_x0000_s1068" style="position:absolute;left:5554;top:4464;width:136;height:136" fillcolor="silver" strokeweight="1pt"/>
            <v:oval id="_x0000_s1069" style="position:absolute;left:6644;top:2134;width:136;height:136" fillcolor="silver" strokeweight="1pt"/>
            <v:oval id="_x0000_s1070" style="position:absolute;left:8104;top:2134;width:136;height:136" fillcolor="silver" strokeweight="1pt"/>
            <v:oval id="_x0000_s1071" style="position:absolute;left:6644;top:714;width:136;height:136" fillcolor="silver" strokeweight="1pt"/>
            <v:oval id="_x0000_s1072" style="position:absolute;left:5204;top:714;width:136;height:136" fillcolor="silver" strokeweight="1pt"/>
            <v:oval id="_x0000_s1073" style="position:absolute;left:5214;top:2154;width:136;height:136" fillcolor="silver" strokeweight="1pt"/>
            <v:oval id="_x0000_s1074" style="position:absolute;left:5224;top:3584;width:136;height:136" fillcolor="silver" strokeweight="1pt"/>
            <v:oval id="_x0000_s1075" style="position:absolute;left:8074;top:714;width:136;height:136" fillcolor="silver" strokeweight="1pt"/>
            <v:oval id="_x0000_s1076" style="position:absolute;left:4144;top:1574;width:136;height:136" fillcolor="silver" strokeweight="1pt"/>
            <v:oval id="_x0000_s1077" style="position:absolute;left:5564;top:1594;width:136;height:136" fillcolor="silver" strokeweight="1pt"/>
            <v:oval id="_x0000_s1078" style="position:absolute;left:4484;top:5384;width:136;height:136" fillcolor="silver" strokeweight="1pt"/>
            <v:oval id="_x0000_s1079" style="position:absolute;left:5914;top:3944;width:136;height:136" fillcolor="silver" strokeweight="1pt"/>
            <v:oval id="_x0000_s1080" style="position:absolute;left:4504;top:2494;width:136;height:136" fillcolor="silver" strokeweight="1pt"/>
            <v:oval id="_x0000_s1081" style="position:absolute;left:4154;top:4484;width:136;height:136" fillcolor="silver" strokeweight="1pt"/>
            <v:oval id="_x0000_s1082" style="position:absolute;left:3064;top:5364;width:136;height:136" fillcolor="silver" strokeweight="1pt"/>
            <v:oval id="_x0000_s1083" style="position:absolute;left:3044;top:3934;width:136;height:136" fillcolor="silver" strokeweight="1pt"/>
            <v:oval id="_x0000_s1084" style="position:absolute;left:5934;top:2504;width:136;height:136" fillcolor="silver" strokeweight="1pt"/>
            <v:oval id="_x0000_s1085" style="position:absolute;left:4134;top:3044;width:136;height:136" fillcolor="silver" strokeweight="1pt"/>
            <v:shape id="_x0000_s1086" type="#_x0000_t202" style="position:absolute;left:5714;top:3244;width:360;height:356" filled="f" stroked="f">
              <v:textbox style="mso-next-textbox:#_x0000_s1086" inset=".5mm,.3mm,.5mm,.3mm">
                <w:txbxContent>
                  <w:p w:rsidR="00FB39E2" w:rsidRPr="00162206" w:rsidRDefault="00FB39E2" w:rsidP="00FB39E2">
                    <w:pPr>
                      <w:rPr>
                        <w:sz w:val="24"/>
                        <w:szCs w:val="24"/>
                      </w:rPr>
                    </w:pPr>
                    <w:r w:rsidRPr="00162206">
                      <w:rPr>
                        <w:sz w:val="24"/>
                        <w:szCs w:val="24"/>
                      </w:rPr>
                      <w:t>1</w:t>
                    </w:r>
                  </w:p>
                </w:txbxContent>
              </v:textbox>
            </v:shape>
            <v:shape id="_x0000_s1087" type="#_x0000_t202" style="position:absolute;left:7154;top:3160;width:360;height:356" filled="f" stroked="f">
              <v:textbox style="mso-next-textbox:#_x0000_s1087" inset=".5mm,.3mm,.5mm,.3mm">
                <w:txbxContent>
                  <w:p w:rsidR="00FB39E2" w:rsidRPr="00BE090A" w:rsidRDefault="00FB39E2" w:rsidP="00FB39E2">
                    <w:pPr>
                      <w:rPr>
                        <w:sz w:val="24"/>
                        <w:szCs w:val="24"/>
                      </w:rPr>
                    </w:pPr>
                    <w:r w:rsidRPr="00BE090A">
                      <w:rPr>
                        <w:sz w:val="24"/>
                        <w:szCs w:val="24"/>
                      </w:rPr>
                      <w:t>2</w:t>
                    </w:r>
                  </w:p>
                </w:txbxContent>
              </v:textbox>
            </v:shape>
            <v:shape id="_x0000_s1088" type="#_x0000_t202" style="position:absolute;left:7154;top:1754;width:360;height:356" filled="f" stroked="f">
              <v:textbox style="mso-next-textbox:#_x0000_s1088" inset=".5mm,.3mm,.5mm,.3mm">
                <w:txbxContent>
                  <w:p w:rsidR="00FB39E2" w:rsidRPr="00BE090A" w:rsidRDefault="00FB39E2" w:rsidP="00FB39E2">
                    <w:pPr>
                      <w:rPr>
                        <w:sz w:val="24"/>
                        <w:szCs w:val="24"/>
                      </w:rPr>
                    </w:pPr>
                    <w:r w:rsidRPr="00BE090A">
                      <w:rPr>
                        <w:sz w:val="24"/>
                        <w:szCs w:val="24"/>
                      </w:rPr>
                      <w:t>3</w:t>
                    </w:r>
                  </w:p>
                </w:txbxContent>
              </v:textbox>
            </v:shape>
            <v:shape id="_x0000_s1089" type="#_x0000_t202" style="position:absolute;left:3184;top:2674;width:360;height:356" filled="f" stroked="f">
              <v:textbox style="mso-next-textbox:#_x0000_s1089" inset=".5mm,.3mm,.5mm,.3mm">
                <w:txbxContent>
                  <w:p w:rsidR="00FB39E2" w:rsidRPr="00162206" w:rsidRDefault="00FB39E2" w:rsidP="00FB39E2">
                    <w:pPr>
                      <w:rPr>
                        <w:sz w:val="24"/>
                        <w:szCs w:val="24"/>
                      </w:rPr>
                    </w:pPr>
                    <w:r w:rsidRPr="00162206">
                      <w:rPr>
                        <w:sz w:val="24"/>
                        <w:szCs w:val="24"/>
                      </w:rPr>
                      <w:t>4</w:t>
                    </w:r>
                  </w:p>
                </w:txbxContent>
              </v:textbox>
            </v:shape>
            <v:oval id="_x0000_s1090" style="position:absolute;left:4484;top:3954;width:136;height:136" fillcolor="silver" strokeweight="1pt"/>
            <w10:wrap type="square"/>
          </v:group>
        </w:pict>
      </w:r>
      <w:r w:rsidR="00FB39E2" w:rsidRPr="001324D9">
        <w:rPr>
          <w:szCs w:val="28"/>
        </w:rPr>
        <w:t xml:space="preserve">Атом или ион 1, расположенный внутри кристалла (рис. 2.2), затрачивает все свои связи на взаимодействие с соседними атомами. Атом 2 на поверхности грани имеет одну ненасыщенную </w:t>
      </w:r>
      <w:r w:rsidR="00FB39E2">
        <w:rPr>
          <w:szCs w:val="28"/>
        </w:rPr>
        <w:t>связь</w:t>
      </w:r>
      <w:r w:rsidR="00FB39E2">
        <w:rPr>
          <w:szCs w:val="28"/>
          <w:lang w:val="uk-UA"/>
        </w:rPr>
        <w:t>,</w:t>
      </w:r>
      <w:r w:rsidR="00FB39E2" w:rsidRPr="001324D9">
        <w:rPr>
          <w:szCs w:val="28"/>
        </w:rPr>
        <w:t xml:space="preserve"> </w:t>
      </w:r>
      <w:r w:rsidR="00FB39E2">
        <w:rPr>
          <w:szCs w:val="28"/>
          <w:lang w:val="uk-UA"/>
        </w:rPr>
        <w:t>а</w:t>
      </w:r>
      <w:r w:rsidR="00FB39E2" w:rsidRPr="001324D9">
        <w:rPr>
          <w:szCs w:val="28"/>
        </w:rPr>
        <w:t xml:space="preserve">том 3 – на ребре грани – 2, а атом 4 – на вершине кристалла – 3 ненасыщенные </w:t>
      </w:r>
      <w:r w:rsidR="00FB39E2" w:rsidRPr="001324D9">
        <w:rPr>
          <w:szCs w:val="28"/>
        </w:rPr>
        <w:lastRenderedPageBreak/>
        <w:t xml:space="preserve">связи. Поэтому эти атомы обладают разной способностью к взаимодействию с водой и реагентами. </w:t>
      </w:r>
    </w:p>
    <w:p w:rsidR="00FB39E2" w:rsidRPr="001324D9" w:rsidRDefault="00FB39E2" w:rsidP="00FB39E2">
      <w:pPr>
        <w:ind w:firstLine="720"/>
        <w:jc w:val="both"/>
        <w:rPr>
          <w:szCs w:val="28"/>
        </w:rPr>
      </w:pPr>
    </w:p>
    <w:p w:rsidR="00FB39E2" w:rsidRPr="001324D9" w:rsidRDefault="00FB39E2" w:rsidP="00FB39E2">
      <w:pPr>
        <w:ind w:firstLine="720"/>
        <w:jc w:val="both"/>
        <w:rPr>
          <w:szCs w:val="28"/>
        </w:rPr>
      </w:pPr>
    </w:p>
    <w:p w:rsidR="00FB39E2" w:rsidRPr="001324D9" w:rsidRDefault="00FB39E2" w:rsidP="00FB39E2">
      <w:pPr>
        <w:ind w:firstLine="720"/>
        <w:jc w:val="both"/>
        <w:rPr>
          <w:szCs w:val="28"/>
        </w:rPr>
      </w:pPr>
    </w:p>
    <w:p w:rsidR="00FB39E2" w:rsidRPr="001324D9" w:rsidRDefault="00FB39E2" w:rsidP="00FB39E2">
      <w:pPr>
        <w:ind w:left="720" w:firstLine="720"/>
        <w:jc w:val="both"/>
        <w:rPr>
          <w:szCs w:val="28"/>
        </w:rPr>
      </w:pPr>
      <w:r w:rsidRPr="001324D9">
        <w:rPr>
          <w:szCs w:val="28"/>
        </w:rPr>
        <w:t>Рисунок 2.2.</w:t>
      </w:r>
    </w:p>
    <w:p w:rsidR="00FB39E2" w:rsidRPr="001324D9" w:rsidRDefault="00FB39E2" w:rsidP="00FB39E2">
      <w:pPr>
        <w:ind w:firstLine="720"/>
        <w:jc w:val="both"/>
        <w:rPr>
          <w:szCs w:val="28"/>
        </w:rPr>
      </w:pPr>
      <w:r w:rsidRPr="001324D9">
        <w:rPr>
          <w:szCs w:val="28"/>
        </w:rPr>
        <w:t xml:space="preserve">Минеральная поверхность </w:t>
      </w:r>
      <w:r w:rsidRPr="001324D9">
        <w:rPr>
          <w:color w:val="000000"/>
          <w:szCs w:val="28"/>
        </w:rPr>
        <w:t xml:space="preserve">энергетически неравноценна и имеет адсорбционную неоднородность. </w:t>
      </w:r>
      <w:r w:rsidRPr="001324D9">
        <w:rPr>
          <w:szCs w:val="28"/>
        </w:rPr>
        <w:t xml:space="preserve">В первую очередь взаимодействие с водой и реагентами начинается на самых активных участках, где больше ненасыщенных связей. </w:t>
      </w:r>
      <w:proofErr w:type="gramStart"/>
      <w:r w:rsidRPr="001324D9">
        <w:rPr>
          <w:szCs w:val="28"/>
        </w:rPr>
        <w:t xml:space="preserve">Отклонения в строении реальных кристаллов от идеализированных называются дефектами кристаллической решетки. </w:t>
      </w:r>
      <w:proofErr w:type="gramEnd"/>
    </w:p>
    <w:p w:rsidR="00FB39E2" w:rsidRPr="001324D9" w:rsidRDefault="007B66D9" w:rsidP="00FB39E2">
      <w:pPr>
        <w:ind w:firstLine="720"/>
        <w:jc w:val="both"/>
        <w:rPr>
          <w:szCs w:val="28"/>
        </w:rPr>
      </w:pPr>
      <w:r>
        <w:rPr>
          <w:szCs w:val="28"/>
        </w:rPr>
        <w:pict>
          <v:group id="_x0000_s1091" style="position:absolute;left:0;text-align:left;margin-left:10.4pt;margin-top:13.75pt;width:252pt;height:156pt;z-index:251662336;mso-wrap-distance-right:14.2pt" coordorigin="2034,7254" coordsize="7380,4496">
            <v:group id="_x0000_s1092" style="position:absolute;left:2034;top:7254;width:7380;height:3960" coordorigin="2034,7254" coordsize="7380,3960">
              <v:group id="_x0000_s1093" style="position:absolute;left:6354;top:9774;width:2000;height:1440" coordorigin="6534,9414" coordsize="2000,1440">
                <v:group id="_x0000_s1094" style="position:absolute;left:6554;top:9414;width:1960;height:304" coordorigin="3114,7074" coordsize="1273,193">
                  <v:oval id="_x0000_s1095" style="position:absolute;left:3114;top:7074;width:193;height:193" fillcolor="black"/>
                  <v:oval id="_x0000_s1096" style="position:absolute;left:3474;top:7074;width:193;height:193" fillcolor="black"/>
                  <v:oval id="_x0000_s1097" style="position:absolute;left:3834;top:7074;width:193;height:193" fillcolor="black"/>
                  <v:oval id="_x0000_s1098" style="position:absolute;left:4194;top:7074;width:193;height:193" fillcolor="black"/>
                </v:group>
                <v:oval id="_x0000_s1099" style="position:absolute;left:6554;top:9982;width:297;height:304" fillcolor="black"/>
                <v:oval id="_x0000_s1100" style="position:absolute;left:7108;top:9982;width:297;height:304" fillcolor="black"/>
                <v:oval id="_x0000_s1101" style="position:absolute;left:7663;top:9982;width:297;height:304" fillcolor="black"/>
                <v:group id="_x0000_s1102" style="position:absolute;left:8237;top:9990;width:297;height:304" coordorigin="8237,9990" coordsize="297,304">
                  <v:oval id="_x0000_s1103" style="position:absolute;left:8237;top:9990;width:297;height:304" strokeweight="1.5pt"/>
                  <v:oval id="_x0000_s1104" style="position:absolute;left:8314;top:10078;width:136;height:136" fillcolor="black" strokeweight="1.5pt"/>
                </v:group>
                <v:group id="_x0000_s1105" style="position:absolute;left:6534;top:10550;width:1960;height:304" coordorigin="6534,11708" coordsize="1960,304">
                  <v:oval id="_x0000_s1106" style="position:absolute;left:6534;top:11708;width:297;height:304" fillcolor="black"/>
                  <v:oval id="_x0000_s1107" style="position:absolute;left:7643;top:11708;width:297;height:304" fillcolor="black"/>
                  <v:oval id="_x0000_s1108" style="position:absolute;left:8197;top:11708;width:297;height:304" fillcolor="black"/>
                  <v:group id="_x0000_s1109" style="position:absolute;left:7104;top:11708;width:297;height:304" coordorigin="8237,9990" coordsize="297,304">
                    <v:oval id="_x0000_s1110" style="position:absolute;left:8237;top:9990;width:297;height:304" strokeweight="1.5pt"/>
                    <v:oval id="_x0000_s1111" style="position:absolute;left:8314;top:10078;width:136;height:136" fillcolor="black" strokeweight="1.5pt"/>
                  </v:group>
                </v:group>
              </v:group>
              <v:group id="_x0000_s1112" style="position:absolute;left:2034;top:7254;width:7380;height:3900" coordorigin="2034,7254" coordsize="7380,3900">
                <v:group id="_x0000_s1113" style="position:absolute;left:2034;top:7314;width:1980;height:1440" coordorigin="1914,7314" coordsize="1980,1440">
                  <v:group id="_x0000_s1114" style="position:absolute;left:1934;top:7314;width:1960;height:304" coordorigin="3114,7074" coordsize="1273,193">
                    <v:oval id="_x0000_s1115" style="position:absolute;left:3114;top:7074;width:193;height:193" fillcolor="black"/>
                    <v:oval id="_x0000_s1116" style="position:absolute;left:3474;top:7074;width:193;height:193" fillcolor="black"/>
                    <v:oval id="_x0000_s1117" style="position:absolute;left:3834;top:7074;width:193;height:193" fillcolor="black"/>
                    <v:oval id="_x0000_s1118" style="position:absolute;left:4194;top:7074;width:193;height:193" fillcolor="black"/>
                  </v:group>
                  <v:oval id="_x0000_s1119" style="position:absolute;left:1934;top:7882;width:297;height:304" fillcolor="black"/>
                  <v:oval id="_x0000_s1120" style="position:absolute;left:3043;top:7882;width:297;height:304" fillcolor="black"/>
                  <v:oval id="_x0000_s1121" style="position:absolute;left:3597;top:7882;width:297;height:304" fillcolor="black"/>
                  <v:group id="_x0000_s1122" style="position:absolute;left:1914;top:8450;width:1960;height:304" coordorigin="3114,7074" coordsize="1273,193">
                    <v:oval id="_x0000_s1123" style="position:absolute;left:3114;top:7074;width:193;height:193" fillcolor="black"/>
                    <v:oval id="_x0000_s1124" style="position:absolute;left:3474;top:7074;width:193;height:193" fillcolor="black"/>
                    <v:oval id="_x0000_s1125" style="position:absolute;left:3834;top:7074;width:193;height:193" fillcolor="black"/>
                    <v:oval id="_x0000_s1126" style="position:absolute;left:4194;top:7074;width:193;height:193" fillcolor="black"/>
                  </v:group>
                </v:group>
                <v:group id="_x0000_s1127" style="position:absolute;left:4734;top:7304;width:1980;height:1440" coordorigin="4734,7304" coordsize="1980,1440">
                  <v:group id="_x0000_s1128" style="position:absolute;left:4734;top:7304;width:1980;height:1440" coordorigin="3101,7074" coordsize="1286,913">
                    <v:group id="_x0000_s1129" style="position:absolute;left:3114;top:7074;width:1273;height:193" coordorigin="3114,7074" coordsize="1273,193">
                      <v:oval id="_x0000_s1130" style="position:absolute;left:3114;top:7074;width:193;height:193" fillcolor="black"/>
                      <v:oval id="_x0000_s1131" style="position:absolute;left:3474;top:7074;width:193;height:193" fillcolor="black"/>
                      <v:oval id="_x0000_s1132" style="position:absolute;left:3834;top:7074;width:193;height:193" fillcolor="black"/>
                      <v:oval id="_x0000_s1133" style="position:absolute;left:4194;top:7074;width:193;height:193" fillcolor="black"/>
                    </v:group>
                    <v:oval id="_x0000_s1134" style="position:absolute;left:3114;top:7434;width:193;height:193" fillcolor="black"/>
                    <v:oval id="_x0000_s1135" style="position:absolute;left:3474;top:7434;width:193;height:193" fillcolor="black"/>
                    <v:oval id="_x0000_s1136" style="position:absolute;left:3834;top:7434;width:193;height:193" fillcolor="black"/>
                    <v:oval id="_x0000_s1137" style="position:absolute;left:4194;top:7434;width:193;height:193" fillcolor="black"/>
                    <v:group id="_x0000_s1138" style="position:absolute;left:3101;top:7794;width:1273;height:193" coordorigin="3114,7074" coordsize="1273,193">
                      <v:oval id="_x0000_s1139" style="position:absolute;left:3114;top:7074;width:193;height:193" fillcolor="black"/>
                      <v:oval id="_x0000_s1140" style="position:absolute;left:3474;top:7074;width:193;height:193" fillcolor="black"/>
                      <v:oval id="_x0000_s1141" style="position:absolute;left:3834;top:7074;width:193;height:193" fillcolor="black"/>
                      <v:oval id="_x0000_s1142" style="position:absolute;left:4194;top:7074;width:193;height:193" fillcolor="black"/>
                    </v:group>
                  </v:group>
                  <v:oval id="_x0000_s1143" style="position:absolute;left:5007;top:8170;width:297;height:304" fillcolor="black"/>
                </v:group>
                <v:group id="_x0000_s1144" style="position:absolute;left:7434;top:7254;width:1980;height:1440" coordorigin="7794,7074" coordsize="1980,1440">
                  <v:group id="_x0000_s1145" style="position:absolute;left:7794;top:7074;width:1980;height:1440" coordorigin="3101,7074" coordsize="1286,913">
                    <v:group id="_x0000_s1146" style="position:absolute;left:3114;top:7074;width:1273;height:193" coordorigin="3114,7074" coordsize="1273,193">
                      <v:oval id="_x0000_s1147" style="position:absolute;left:3114;top:7074;width:193;height:193" fillcolor="black"/>
                      <v:oval id="_x0000_s1148" style="position:absolute;left:3474;top:7074;width:193;height:193" fillcolor="black"/>
                      <v:oval id="_x0000_s1149" style="position:absolute;left:3834;top:7074;width:193;height:193" fillcolor="black"/>
                      <v:oval id="_x0000_s1150" style="position:absolute;left:4194;top:7074;width:193;height:193" fillcolor="black"/>
                    </v:group>
                    <v:oval id="_x0000_s1151" style="position:absolute;left:3114;top:7434;width:193;height:193" fillcolor="black"/>
                    <v:oval id="_x0000_s1152" style="position:absolute;left:3474;top:7434;width:193;height:193" fillcolor="black"/>
                    <v:oval id="_x0000_s1153" style="position:absolute;left:3834;top:7434;width:193;height:193" fillcolor="black"/>
                    <v:oval id="_x0000_s1154" style="position:absolute;left:4194;top:7434;width:193;height:193" fillcolor="black"/>
                    <v:group id="_x0000_s1155" style="position:absolute;left:3101;top:7794;width:1273;height:193" coordorigin="3114,7074" coordsize="1273,193">
                      <v:oval id="_x0000_s1156" style="position:absolute;left:3114;top:7074;width:193;height:193" fillcolor="black"/>
                      <v:oval id="_x0000_s1157" style="position:absolute;left:3474;top:7074;width:193;height:193" fillcolor="black"/>
                      <v:oval id="_x0000_s1158" style="position:absolute;left:3834;top:7074;width:193;height:193" fillcolor="black"/>
                      <v:oval id="_x0000_s1159" style="position:absolute;left:4194;top:7074;width:193;height:193" fillcolor="black"/>
                    </v:group>
                  </v:group>
                  <v:oval id="_x0000_s1160" style="position:absolute;left:8097;top:7924;width:297;height:304" strokeweight="1.5pt"/>
                </v:group>
                <v:group id="_x0000_s1161" style="position:absolute;left:3114;top:9774;width:1980;height:1380" coordorigin="3294,9474" coordsize="1980,1380">
                  <v:group id="_x0000_s1162" style="position:absolute;left:3314;top:9474;width:1960;height:304" coordorigin="3114,7074" coordsize="1273,193">
                    <v:oval id="_x0000_s1163" style="position:absolute;left:3114;top:7074;width:193;height:193" fillcolor="black"/>
                    <v:oval id="_x0000_s1164" style="position:absolute;left:3474;top:7074;width:193;height:193" fillcolor="black"/>
                    <v:oval id="_x0000_s1165" style="position:absolute;left:3834;top:7074;width:193;height:193" fillcolor="black"/>
                    <v:oval id="_x0000_s1166" style="position:absolute;left:4194;top:7074;width:193;height:193" fillcolor="black"/>
                  </v:group>
                  <v:oval id="_x0000_s1167" style="position:absolute;left:3314;top:10042;width:297;height:304" fillcolor="black"/>
                  <v:oval id="_x0000_s1168" style="position:absolute;left:3868;top:10042;width:297;height:304" fillcolor="black"/>
                  <v:oval id="_x0000_s1169" style="position:absolute;left:4977;top:10042;width:297;height:304" fillcolor="black"/>
                  <v:group id="_x0000_s1170" style="position:absolute;left:3294;top:10550;width:1960;height:304" coordorigin="3114,7074" coordsize="1273,193">
                    <v:oval id="_x0000_s1171" style="position:absolute;left:3114;top:7074;width:193;height:193" fillcolor="black"/>
                    <v:oval id="_x0000_s1172" style="position:absolute;left:3474;top:7074;width:193;height:193" fillcolor="black"/>
                    <v:oval id="_x0000_s1173" style="position:absolute;left:3834;top:7074;width:193;height:193" fillcolor="black"/>
                    <v:oval id="_x0000_s1174" style="position:absolute;left:4194;top:7074;width:193;height:193" fillcolor="black"/>
                  </v:group>
                  <v:oval id="_x0000_s1175" style="position:absolute;left:4404;top:10064;width:297;height:304" strokeweight="1.5pt"/>
                </v:group>
                <v:shape id="_x0000_s1176" type="#_x0000_t202" style="position:absolute;left:2574;top:8874;width:360;height:356" stroked="f">
                  <v:textbox style="mso-next-textbox:#_x0000_s1176" inset=".5mm,.3mm,.5mm,.3mm">
                    <w:txbxContent>
                      <w:p w:rsidR="00FB39E2" w:rsidRPr="00BE090A" w:rsidRDefault="00FB39E2" w:rsidP="00FB39E2">
                        <w:pPr>
                          <w:rPr>
                            <w:sz w:val="24"/>
                            <w:szCs w:val="24"/>
                          </w:rPr>
                        </w:pPr>
                        <w:r w:rsidRPr="00BE090A">
                          <w:rPr>
                            <w:sz w:val="24"/>
                            <w:szCs w:val="24"/>
                          </w:rPr>
                          <w:t>1</w:t>
                        </w:r>
                      </w:p>
                    </w:txbxContent>
                  </v:textbox>
                </v:shape>
                <v:shape id="_x0000_s1177" type="#_x0000_t202" style="position:absolute;left:4914;top:8874;width:360;height:356" stroked="f">
                  <v:textbox style="mso-next-textbox:#_x0000_s1177" inset=".5mm,.3mm,.5mm,.3mm">
                    <w:txbxContent>
                      <w:p w:rsidR="00FB39E2" w:rsidRPr="00BE090A" w:rsidRDefault="00FB39E2" w:rsidP="00FB39E2">
                        <w:pPr>
                          <w:rPr>
                            <w:sz w:val="24"/>
                            <w:szCs w:val="24"/>
                          </w:rPr>
                        </w:pPr>
                        <w:r w:rsidRPr="00BE090A">
                          <w:rPr>
                            <w:sz w:val="24"/>
                            <w:szCs w:val="24"/>
                          </w:rPr>
                          <w:t>2</w:t>
                        </w:r>
                      </w:p>
                    </w:txbxContent>
                  </v:textbox>
                </v:shape>
                <v:shape id="_x0000_s1178" type="#_x0000_t202" style="position:absolute;left:7704;top:8824;width:360;height:356" stroked="f">
                  <v:textbox style="mso-next-textbox:#_x0000_s1178" inset=".5mm,.3mm,.5mm,.3mm">
                    <w:txbxContent>
                      <w:p w:rsidR="00FB39E2" w:rsidRPr="00BE090A" w:rsidRDefault="00FB39E2" w:rsidP="00FB39E2">
                        <w:pPr>
                          <w:rPr>
                            <w:sz w:val="24"/>
                            <w:szCs w:val="24"/>
                          </w:rPr>
                        </w:pPr>
                        <w:r w:rsidRPr="00BE090A">
                          <w:rPr>
                            <w:sz w:val="24"/>
                            <w:szCs w:val="24"/>
                          </w:rPr>
                          <w:t>3</w:t>
                        </w:r>
                      </w:p>
                    </w:txbxContent>
                  </v:textbox>
                </v:shape>
              </v:group>
            </v:group>
            <v:shape id="_x0000_s1179" type="#_x0000_t202" style="position:absolute;left:3474;top:11394;width:360;height:356" stroked="f">
              <v:textbox style="mso-next-textbox:#_x0000_s1179" inset=".5mm,.3mm,.5mm,.3mm">
                <w:txbxContent>
                  <w:p w:rsidR="00FB39E2" w:rsidRPr="00BE090A" w:rsidRDefault="00FB39E2" w:rsidP="00FB39E2">
                    <w:pPr>
                      <w:rPr>
                        <w:sz w:val="24"/>
                        <w:szCs w:val="24"/>
                      </w:rPr>
                    </w:pPr>
                    <w:r w:rsidRPr="00BE090A">
                      <w:rPr>
                        <w:sz w:val="24"/>
                        <w:szCs w:val="24"/>
                      </w:rPr>
                      <w:t>4</w:t>
                    </w:r>
                  </w:p>
                </w:txbxContent>
              </v:textbox>
            </v:shape>
            <v:shape id="_x0000_s1180" type="#_x0000_t202" style="position:absolute;left:6894;top:11394;width:360;height:356" stroked="f">
              <v:textbox style="mso-next-textbox:#_x0000_s1180" inset=".5mm,.3mm,.5mm,.3mm">
                <w:txbxContent>
                  <w:p w:rsidR="00FB39E2" w:rsidRPr="00BE090A" w:rsidRDefault="00FB39E2" w:rsidP="00FB39E2">
                    <w:pPr>
                      <w:rPr>
                        <w:sz w:val="24"/>
                        <w:szCs w:val="24"/>
                      </w:rPr>
                    </w:pPr>
                    <w:r w:rsidRPr="00BE090A">
                      <w:rPr>
                        <w:sz w:val="24"/>
                        <w:szCs w:val="24"/>
                      </w:rPr>
                      <w:t>5</w:t>
                    </w:r>
                  </w:p>
                </w:txbxContent>
              </v:textbox>
            </v:shape>
            <w10:wrap type="square"/>
          </v:group>
        </w:pict>
      </w:r>
      <w:r w:rsidR="00FB39E2" w:rsidRPr="001324D9">
        <w:rPr>
          <w:szCs w:val="28"/>
        </w:rPr>
        <w:t>Основные типы точечных дефектов решетки (рис. 2.3): 1 – пустой узел - выпадение атома или иона; 2 – собственный атом, расположенный между узлами; 3 – чужеродный атом между узлами; 4 – чужеродный атом, замещающий собственный атом решетки; 5 – ион в узле решетки, несущий аномальный заряд.</w:t>
      </w:r>
    </w:p>
    <w:p w:rsidR="00FB39E2" w:rsidRPr="001324D9" w:rsidRDefault="00FB39E2" w:rsidP="00FB39E2">
      <w:pPr>
        <w:ind w:firstLine="720"/>
        <w:jc w:val="both"/>
        <w:rPr>
          <w:szCs w:val="28"/>
        </w:rPr>
      </w:pPr>
    </w:p>
    <w:p w:rsidR="00FB39E2" w:rsidRPr="001324D9" w:rsidRDefault="00FB39E2" w:rsidP="00FB39E2">
      <w:pPr>
        <w:ind w:left="1440" w:firstLine="720"/>
        <w:jc w:val="both"/>
        <w:rPr>
          <w:szCs w:val="28"/>
        </w:rPr>
      </w:pPr>
      <w:r w:rsidRPr="001324D9">
        <w:rPr>
          <w:szCs w:val="28"/>
        </w:rPr>
        <w:t>Рисунок 2.3.</w:t>
      </w:r>
    </w:p>
    <w:p w:rsidR="00FB39E2" w:rsidRPr="001324D9" w:rsidRDefault="00FB39E2" w:rsidP="00FB39E2">
      <w:pPr>
        <w:ind w:left="1440" w:firstLine="720"/>
        <w:jc w:val="both"/>
        <w:rPr>
          <w:szCs w:val="28"/>
        </w:rPr>
      </w:pPr>
    </w:p>
    <w:p w:rsidR="00D00C47" w:rsidRPr="00D00C47" w:rsidRDefault="00D00C47" w:rsidP="00D00C47">
      <w:pPr>
        <w:ind w:firstLine="720"/>
        <w:jc w:val="both"/>
        <w:rPr>
          <w:b/>
          <w:szCs w:val="28"/>
        </w:rPr>
      </w:pPr>
      <w:r w:rsidRPr="00D00C47">
        <w:rPr>
          <w:b/>
          <w:color w:val="000000"/>
          <w:szCs w:val="28"/>
        </w:rPr>
        <w:t xml:space="preserve"> (</w:t>
      </w:r>
      <w:r w:rsidRPr="00D00C47">
        <w:rPr>
          <w:b/>
          <w:szCs w:val="28"/>
        </w:rPr>
        <w:t>Свойства воды + Свойства воздуха – продолжение темы)</w:t>
      </w:r>
    </w:p>
    <w:p w:rsidR="00D00C47" w:rsidRPr="001324D9" w:rsidRDefault="00D00C47" w:rsidP="00D00C47">
      <w:pPr>
        <w:ind w:firstLine="720"/>
        <w:jc w:val="both"/>
        <w:rPr>
          <w:szCs w:val="28"/>
        </w:rPr>
      </w:pPr>
    </w:p>
    <w:p w:rsidR="00D00C47" w:rsidRPr="001324D9" w:rsidRDefault="00D00C47" w:rsidP="00D00C47">
      <w:pPr>
        <w:ind w:firstLine="720"/>
        <w:jc w:val="both"/>
        <w:rPr>
          <w:szCs w:val="28"/>
        </w:rPr>
      </w:pPr>
      <w:r w:rsidRPr="001324D9">
        <w:rPr>
          <w:szCs w:val="28"/>
        </w:rPr>
        <w:pict>
          <v:group id="_x0000_s1182" style="position:absolute;left:0;text-align:left;margin-left:4.55pt;margin-top:44.35pt;width:217.8pt;height:117pt;z-index:251664384;mso-wrap-distance-right:17pt;mso-wrap-distance-bottom:8.5pt" coordorigin="1705,774" coordsize="4356,2340">
            <v:group id="_x0000_s1183" style="position:absolute;left:1705;top:831;width:1865;height:1494" coordorigin="1854,1314" coordsize="3640,2920">
              <v:group id="_x0000_s1184" style="position:absolute;left:1854;top:1314;width:3640;height:760" coordorigin="1854,1314" coordsize="3640,760">
                <v:group id="_x0000_s1185" style="position:absolute;left:1854;top:1314;width:760;height:760" coordorigin="1854,1314" coordsize="760,760">
                  <v:oval id="_x0000_s1186" style="position:absolute;left:1854;top:1314;width:760;height:760" strokeweight="1.5pt">
                    <v:textbox style="mso-next-textbox:#_x0000_s1186"/>
                  </v:oval>
                  <v:shape id="_x0000_s1187" type="#_x0000_t202" style="position:absolute;left:1914;top:1469;width:638;height:494" filled="f" stroked="f" strokeweight="1.5pt">
                    <v:textbox style="mso-next-textbox:#_x0000_s1187" inset=".5mm,.3mm,.5mm,.3mm">
                      <w:txbxContent>
                        <w:p w:rsidR="00D00C47" w:rsidRPr="00140E54" w:rsidRDefault="00D00C47" w:rsidP="00D00C47">
                          <w:pPr>
                            <w:rPr>
                              <w:sz w:val="20"/>
                            </w:rPr>
                          </w:pPr>
                          <w:proofErr w:type="spellStart"/>
                          <w:r w:rsidRPr="00140E54">
                            <w:rPr>
                              <w:sz w:val="20"/>
                            </w:rPr>
                            <w:t>Ме</w:t>
                          </w:r>
                          <w:proofErr w:type="spellEnd"/>
                        </w:p>
                      </w:txbxContent>
                    </v:textbox>
                  </v:shape>
                </v:group>
                <v:group id="_x0000_s1188" style="position:absolute;left:3294;top:1314;width:760;height:760" coordorigin="1854,1314" coordsize="760,760">
                  <v:oval id="_x0000_s1189" style="position:absolute;left:1854;top:1314;width:760;height:760" fillcolor="#cff" strokeweight="1.5pt">
                    <v:textbox style="mso-next-textbox:#_x0000_s1189"/>
                  </v:oval>
                  <v:shape id="_x0000_s1190" type="#_x0000_t202" style="position:absolute;left:1914;top:1469;width:638;height:494" filled="f" stroked="f" strokeweight="1.5pt">
                    <v:textbox style="mso-next-textbox:#_x0000_s1190" inset=".5mm,.3mm,.5mm,.3mm">
                      <w:txbxContent>
                        <w:p w:rsidR="00D00C47" w:rsidRPr="00140E54" w:rsidRDefault="00D00C47" w:rsidP="00D00C47">
                          <w:pPr>
                            <w:rPr>
                              <w:sz w:val="20"/>
                            </w:rPr>
                          </w:pPr>
                          <w:r w:rsidRPr="00140E54">
                            <w:rPr>
                              <w:sz w:val="20"/>
                            </w:rPr>
                            <w:t>М</w:t>
                          </w:r>
                        </w:p>
                      </w:txbxContent>
                    </v:textbox>
                  </v:shape>
                </v:group>
                <v:group id="_x0000_s1191" style="position:absolute;left:4734;top:1314;width:760;height:760" coordorigin="1854,1314" coordsize="760,760">
                  <v:oval id="_x0000_s1192" style="position:absolute;left:1854;top:1314;width:760;height:760" strokeweight="1.5pt">
                    <v:textbox style="mso-next-textbox:#_x0000_s1192"/>
                  </v:oval>
                  <v:shape id="_x0000_s1193" type="#_x0000_t202" style="position:absolute;left:1914;top:1469;width:638;height:494" filled="f" stroked="f" strokeweight="1.5pt">
                    <v:textbox style="mso-next-textbox:#_x0000_s1193" inset=".5mm,.3mm,.5mm,.3mm">
                      <w:txbxContent>
                        <w:p w:rsidR="00D00C47" w:rsidRPr="00140E54" w:rsidRDefault="00D00C47" w:rsidP="00D00C47">
                          <w:pPr>
                            <w:rPr>
                              <w:sz w:val="20"/>
                            </w:rPr>
                          </w:pPr>
                          <w:proofErr w:type="spellStart"/>
                          <w:r w:rsidRPr="00140E54">
                            <w:rPr>
                              <w:sz w:val="20"/>
                            </w:rPr>
                            <w:t>Ме</w:t>
                          </w:r>
                          <w:proofErr w:type="spellEnd"/>
                        </w:p>
                      </w:txbxContent>
                    </v:textbox>
                  </v:shape>
                </v:group>
              </v:group>
              <v:group id="_x0000_s1194" style="position:absolute;left:3294;top:2354;width:760;height:760" coordorigin="1854,1314" coordsize="760,760">
                <v:oval id="_x0000_s1195" style="position:absolute;left:1854;top:1314;width:760;height:760" strokeweight="1.5pt">
                  <v:textbox style="mso-next-textbox:#_x0000_s1195"/>
                </v:oval>
                <v:shape id="_x0000_s1196" type="#_x0000_t202" style="position:absolute;left:1914;top:1469;width:638;height:494" filled="f" stroked="f" strokeweight="1.5pt">
                  <v:textbox style="mso-next-textbox:#_x0000_s1196" inset=".5mm,.3mm,.5mm,.3mm">
                    <w:txbxContent>
                      <w:p w:rsidR="00D00C47" w:rsidRPr="00140E54" w:rsidRDefault="00D00C47" w:rsidP="00D00C47">
                        <w:pPr>
                          <w:rPr>
                            <w:sz w:val="20"/>
                          </w:rPr>
                        </w:pPr>
                        <w:proofErr w:type="spellStart"/>
                        <w:r w:rsidRPr="00140E54">
                          <w:rPr>
                            <w:sz w:val="20"/>
                          </w:rPr>
                          <w:t>Ме</w:t>
                        </w:r>
                        <w:proofErr w:type="spellEnd"/>
                      </w:p>
                    </w:txbxContent>
                  </v:textbox>
                </v:shape>
              </v:group>
              <v:group id="_x0000_s1197" style="position:absolute;left:4734;top:2354;width:760;height:760" coordorigin="1854,1314" coordsize="760,760">
                <v:oval id="_x0000_s1198" style="position:absolute;left:1854;top:1314;width:760;height:760" fillcolor="#cff" strokeweight="1.5pt">
                  <v:textbox style="mso-next-textbox:#_x0000_s1198"/>
                </v:oval>
                <v:shape id="_x0000_s1199" type="#_x0000_t202" style="position:absolute;left:1914;top:1469;width:638;height:494" filled="f" stroked="f" strokeweight="1.5pt">
                  <v:textbox style="mso-next-textbox:#_x0000_s1199" inset=".5mm,.3mm,.5mm,.3mm">
                    <w:txbxContent>
                      <w:p w:rsidR="00D00C47" w:rsidRPr="00140E54" w:rsidRDefault="00D00C47" w:rsidP="00D00C47">
                        <w:pPr>
                          <w:rPr>
                            <w:sz w:val="20"/>
                          </w:rPr>
                        </w:pPr>
                        <w:r w:rsidRPr="00140E54">
                          <w:rPr>
                            <w:sz w:val="20"/>
                          </w:rPr>
                          <w:t>М</w:t>
                        </w:r>
                      </w:p>
                    </w:txbxContent>
                  </v:textbox>
                </v:shape>
              </v:group>
              <v:group id="_x0000_s1200" style="position:absolute;left:1854;top:3474;width:3640;height:760" coordorigin="1854,1314" coordsize="3640,760">
                <v:group id="_x0000_s1201" style="position:absolute;left:1854;top:1314;width:760;height:760" coordorigin="1854,1314" coordsize="760,760">
                  <v:oval id="_x0000_s1202" style="position:absolute;left:1854;top:1314;width:760;height:760" strokeweight="1.5pt">
                    <v:textbox style="mso-next-textbox:#_x0000_s1202"/>
                  </v:oval>
                  <v:shape id="_x0000_s1203" type="#_x0000_t202" style="position:absolute;left:1914;top:1469;width:638;height:494" filled="f" stroked="f" strokeweight="1.5pt">
                    <v:textbox style="mso-next-textbox:#_x0000_s1203" inset=".5mm,.3mm,.5mm,.3mm">
                      <w:txbxContent>
                        <w:p w:rsidR="00D00C47" w:rsidRPr="00140E54" w:rsidRDefault="00D00C47" w:rsidP="00D00C47">
                          <w:pPr>
                            <w:rPr>
                              <w:sz w:val="20"/>
                            </w:rPr>
                          </w:pPr>
                          <w:proofErr w:type="spellStart"/>
                          <w:r w:rsidRPr="00140E54">
                            <w:rPr>
                              <w:sz w:val="20"/>
                            </w:rPr>
                            <w:t>Ме</w:t>
                          </w:r>
                          <w:proofErr w:type="spellEnd"/>
                        </w:p>
                      </w:txbxContent>
                    </v:textbox>
                  </v:shape>
                </v:group>
                <v:group id="_x0000_s1204" style="position:absolute;left:3294;top:1314;width:760;height:760" coordorigin="1854,1314" coordsize="760,760">
                  <v:oval id="_x0000_s1205" style="position:absolute;left:1854;top:1314;width:760;height:760" fillcolor="#cff" strokeweight="1.5pt">
                    <v:textbox style="mso-next-textbox:#_x0000_s1205"/>
                  </v:oval>
                  <v:shape id="_x0000_s1206" type="#_x0000_t202" style="position:absolute;left:1914;top:1469;width:638;height:494" filled="f" stroked="f" strokeweight="1.5pt">
                    <v:textbox style="mso-next-textbox:#_x0000_s1206" inset=".5mm,.3mm,.5mm,.3mm">
                      <w:txbxContent>
                        <w:p w:rsidR="00D00C47" w:rsidRPr="00140E54" w:rsidRDefault="00D00C47" w:rsidP="00D00C47">
                          <w:pPr>
                            <w:rPr>
                              <w:sz w:val="20"/>
                            </w:rPr>
                          </w:pPr>
                          <w:r w:rsidRPr="00140E54">
                            <w:rPr>
                              <w:sz w:val="20"/>
                            </w:rPr>
                            <w:t>М</w:t>
                          </w:r>
                        </w:p>
                      </w:txbxContent>
                    </v:textbox>
                  </v:shape>
                </v:group>
                <v:group id="_x0000_s1207" style="position:absolute;left:4734;top:1314;width:760;height:760" coordorigin="1854,1314" coordsize="760,760">
                  <v:oval id="_x0000_s1208" style="position:absolute;left:1854;top:1314;width:760;height:760" strokeweight="1.5pt">
                    <v:textbox style="mso-next-textbox:#_x0000_s1208"/>
                  </v:oval>
                  <v:shape id="_x0000_s1209" type="#_x0000_t202" style="position:absolute;left:1914;top:1469;width:638;height:494" filled="f" stroked="f" strokeweight="1.5pt">
                    <v:textbox style="mso-next-textbox:#_x0000_s1209" inset=".5mm,.3mm,.5mm,.3mm">
                      <w:txbxContent>
                        <w:p w:rsidR="00D00C47" w:rsidRPr="00140E54" w:rsidRDefault="00D00C47" w:rsidP="00D00C47">
                          <w:pPr>
                            <w:rPr>
                              <w:sz w:val="20"/>
                            </w:rPr>
                          </w:pPr>
                          <w:proofErr w:type="spellStart"/>
                          <w:r w:rsidRPr="00140E54">
                            <w:rPr>
                              <w:sz w:val="20"/>
                            </w:rPr>
                            <w:t>Ме</w:t>
                          </w:r>
                          <w:proofErr w:type="spellEnd"/>
                        </w:p>
                      </w:txbxContent>
                    </v:textbox>
                  </v:shape>
                </v:group>
              </v:group>
              <v:group id="_x0000_s1210" style="position:absolute;left:3954;top:2934;width:760;height:760" coordorigin="1854,1314" coordsize="760,760">
                <v:oval id="_x0000_s1211" style="position:absolute;left:1854;top:1314;width:760;height:760" filled="f" strokeweight="2pt">
                  <v:textbox style="mso-next-textbox:#_x0000_s1211"/>
                </v:oval>
                <v:shape id="_x0000_s1212" type="#_x0000_t202" style="position:absolute;left:1914;top:1469;width:638;height:494" filled="f" stroked="f" strokeweight="2pt">
                  <v:textbox style="mso-next-textbox:#_x0000_s1212" inset=".5mm,.3mm,.5mm,.3mm">
                    <w:txbxContent>
                      <w:p w:rsidR="00D00C47" w:rsidRPr="00140E54" w:rsidRDefault="00D00C47" w:rsidP="00D00C47">
                        <w:pPr>
                          <w:rPr>
                            <w:sz w:val="20"/>
                          </w:rPr>
                        </w:pPr>
                        <w:proofErr w:type="spellStart"/>
                        <w:r w:rsidRPr="00140E54">
                          <w:rPr>
                            <w:sz w:val="20"/>
                          </w:rPr>
                          <w:t>Ме</w:t>
                        </w:r>
                        <w:proofErr w:type="spellEnd"/>
                      </w:p>
                    </w:txbxContent>
                  </v:textbox>
                </v:shape>
              </v:group>
              <v:shape id="_x0000_s1213" type="#_x0000_t202" style="position:absolute;left:2034;top:2574;width:360;height:494" stroked="f">
                <v:textbox style="mso-next-textbox:#_x0000_s1213" inset=".5mm,.3mm,.5mm,.3mm">
                  <w:txbxContent>
                    <w:p w:rsidR="00D00C47" w:rsidRPr="00140E54" w:rsidRDefault="00D00C47" w:rsidP="00D00C47">
                      <w:pPr>
                        <w:shd w:val="clear" w:color="auto" w:fill="CCFFFF"/>
                        <w:rPr>
                          <w:b/>
                          <w:sz w:val="20"/>
                        </w:rPr>
                      </w:pPr>
                      <w:r w:rsidRPr="00140E54">
                        <w:rPr>
                          <w:b/>
                          <w:sz w:val="20"/>
                        </w:rPr>
                        <w:t>+</w:t>
                      </w:r>
                    </w:p>
                  </w:txbxContent>
                </v:textbox>
              </v:shape>
              <v:shape id="_x0000_s1214" type="#_x0000_t202" style="position:absolute;left:4724;top:3004;width:306;height:425" filled="f" stroked="f">
                <v:textbox style="mso-next-textbox:#_x0000_s1214" inset=".5mm,.3mm,.5mm,.3mm">
                  <w:txbxContent>
                    <w:p w:rsidR="00D00C47" w:rsidRPr="00140E54" w:rsidRDefault="00D00C47" w:rsidP="00D00C47">
                      <w:pPr>
                        <w:rPr>
                          <w:b/>
                          <w:sz w:val="20"/>
                        </w:rPr>
                      </w:pPr>
                      <w:r w:rsidRPr="00140E54">
                        <w:rPr>
                          <w:b/>
                          <w:sz w:val="20"/>
                        </w:rPr>
                        <w:t>+</w:t>
                      </w:r>
                    </w:p>
                  </w:txbxContent>
                </v:textbox>
              </v:shape>
            </v:group>
            <v:group id="_x0000_s1215" style="position:absolute;left:3001;top:2725;width:2659;height:389" coordorigin="1561,5994" coordsize="3323,486">
              <v:group id="_x0000_s1216" style="position:absolute;left:1561;top:5994;width:487;height:486" coordorigin="1854,1314" coordsize="760,760">
                <v:oval id="_x0000_s1217" style="position:absolute;left:1854;top:1314;width:760;height:760" strokeweight="2pt">
                  <v:textbox style="mso-next-textbox:#_x0000_s1217"/>
                </v:oval>
                <v:shape id="_x0000_s1218" type="#_x0000_t202" style="position:absolute;left:1914;top:1469;width:638;height:494" filled="f" stroked="f" strokeweight="2pt">
                  <v:textbox style="mso-next-textbox:#_x0000_s1218" inset=".5mm,.3mm,.5mm,.3mm">
                    <w:txbxContent>
                      <w:p w:rsidR="00D00C47" w:rsidRPr="00140E54" w:rsidRDefault="00D00C47" w:rsidP="00D00C47">
                        <w:pPr>
                          <w:rPr>
                            <w:sz w:val="20"/>
                          </w:rPr>
                        </w:pPr>
                        <w:proofErr w:type="spellStart"/>
                        <w:r w:rsidRPr="00140E54">
                          <w:rPr>
                            <w:sz w:val="20"/>
                          </w:rPr>
                          <w:t>Ме</w:t>
                        </w:r>
                        <w:proofErr w:type="spellEnd"/>
                      </w:p>
                    </w:txbxContent>
                  </v:textbox>
                </v:shape>
              </v:group>
              <v:shape id="_x0000_s1219" type="#_x0000_t202" style="position:absolute;left:2078;top:6058;width:923;height:345" stroked="f">
                <v:textbox style="mso-next-textbox:#_x0000_s1219" inset=".5mm,.3mm,.5mm,.3mm">
                  <w:txbxContent>
                    <w:p w:rsidR="00D00C47" w:rsidRPr="00140E54" w:rsidRDefault="00D00C47" w:rsidP="00D00C47">
                      <w:pPr>
                        <w:rPr>
                          <w:b/>
                          <w:sz w:val="24"/>
                          <w:szCs w:val="24"/>
                          <w:lang w:val="en-US"/>
                        </w:rPr>
                      </w:pPr>
                      <w:r w:rsidRPr="00140E54">
                        <w:rPr>
                          <w:b/>
                          <w:sz w:val="24"/>
                          <w:szCs w:val="24"/>
                        </w:rPr>
                        <w:t xml:space="preserve">= </w:t>
                      </w:r>
                      <w:r w:rsidRPr="00140E54">
                        <w:rPr>
                          <w:b/>
                          <w:sz w:val="24"/>
                          <w:szCs w:val="24"/>
                          <w:lang w:val="en-US"/>
                        </w:rPr>
                        <w:t>Pb</w:t>
                      </w:r>
                      <w:r w:rsidRPr="00140E54">
                        <w:rPr>
                          <w:b/>
                          <w:sz w:val="24"/>
                          <w:szCs w:val="24"/>
                          <w:vertAlign w:val="superscript"/>
                          <w:lang w:val="en-US"/>
                        </w:rPr>
                        <w:t>+2</w:t>
                      </w:r>
                    </w:p>
                  </w:txbxContent>
                </v:textbox>
              </v:shape>
              <v:group id="_x0000_s1220" style="position:absolute;left:3361;top:5994;width:487;height:486" coordorigin="1854,1314" coordsize="760,760">
                <v:oval id="_x0000_s1221" style="position:absolute;left:1854;top:1314;width:760;height:760" fillcolor="#cff" strokeweight="2pt">
                  <v:textbox style="mso-next-textbox:#_x0000_s1221"/>
                </v:oval>
                <v:shape id="_x0000_s1222" type="#_x0000_t202" style="position:absolute;left:1914;top:1469;width:638;height:494" filled="f" stroked="f" strokeweight="2pt">
                  <v:textbox style="mso-next-textbox:#_x0000_s1222" inset=".5mm,.3mm,.5mm,.3mm">
                    <w:txbxContent>
                      <w:p w:rsidR="00D00C47" w:rsidRPr="00140E54" w:rsidRDefault="00D00C47" w:rsidP="00D00C47">
                        <w:pPr>
                          <w:rPr>
                            <w:sz w:val="20"/>
                          </w:rPr>
                        </w:pPr>
                        <w:r w:rsidRPr="00140E54">
                          <w:rPr>
                            <w:sz w:val="20"/>
                          </w:rPr>
                          <w:t>М</w:t>
                        </w:r>
                      </w:p>
                    </w:txbxContent>
                  </v:textbox>
                </v:shape>
              </v:group>
              <v:shape id="_x0000_s1223" type="#_x0000_t202" style="position:absolute;left:3961;top:6054;width:923;height:345" stroked="f">
                <v:textbox style="mso-next-textbox:#_x0000_s1223" inset=".5mm,.3mm,.5mm,.3mm">
                  <w:txbxContent>
                    <w:p w:rsidR="00D00C47" w:rsidRPr="00140E54" w:rsidRDefault="00D00C47" w:rsidP="00D00C47">
                      <w:pPr>
                        <w:rPr>
                          <w:b/>
                          <w:sz w:val="24"/>
                          <w:szCs w:val="24"/>
                          <w:lang w:val="en-US"/>
                        </w:rPr>
                      </w:pPr>
                      <w:r w:rsidRPr="00140E54">
                        <w:rPr>
                          <w:b/>
                          <w:sz w:val="20"/>
                        </w:rPr>
                        <w:t xml:space="preserve">= </w:t>
                      </w:r>
                      <w:r w:rsidRPr="00140E54">
                        <w:rPr>
                          <w:b/>
                          <w:sz w:val="24"/>
                          <w:szCs w:val="24"/>
                          <w:lang w:val="en-US"/>
                        </w:rPr>
                        <w:t>S</w:t>
                      </w:r>
                      <w:r w:rsidRPr="00140E54">
                        <w:rPr>
                          <w:b/>
                          <w:sz w:val="24"/>
                          <w:szCs w:val="24"/>
                          <w:vertAlign w:val="superscript"/>
                          <w:lang w:val="en-US"/>
                        </w:rPr>
                        <w:t>-2</w:t>
                      </w:r>
                    </w:p>
                  </w:txbxContent>
                </v:textbox>
              </v:shape>
            </v:group>
            <v:group id="_x0000_s1224" style="position:absolute;left:4196;top:774;width:1865;height:1494" coordorigin="1854,5028" coordsize="3640,2920">
              <v:group id="_x0000_s1225" style="position:absolute;left:1854;top:6108;width:760;height:760" coordorigin="1854,1314" coordsize="760,760">
                <v:oval id="_x0000_s1226" style="position:absolute;left:1854;top:1314;width:760;height:760" fillcolor="#cff" strokeweight="1.5pt">
                  <v:textbox style="mso-next-textbox:#_x0000_s1226"/>
                </v:oval>
                <v:shape id="_x0000_s1227" type="#_x0000_t202" style="position:absolute;left:1914;top:1469;width:638;height:494" filled="f" stroked="f" strokeweight="1.5pt">
                  <v:textbox style="mso-next-textbox:#_x0000_s1227" inset=".5mm,.3mm,.5mm,.3mm">
                    <w:txbxContent>
                      <w:p w:rsidR="00D00C47" w:rsidRPr="00140E54" w:rsidRDefault="00D00C47" w:rsidP="00D00C47">
                        <w:pPr>
                          <w:rPr>
                            <w:sz w:val="20"/>
                          </w:rPr>
                        </w:pPr>
                        <w:r w:rsidRPr="00140E54">
                          <w:rPr>
                            <w:sz w:val="20"/>
                          </w:rPr>
                          <w:t>М</w:t>
                        </w:r>
                      </w:p>
                    </w:txbxContent>
                  </v:textbox>
                </v:shape>
              </v:group>
              <v:group id="_x0000_s1228" style="position:absolute;left:3294;top:5028;width:760;height:760" coordorigin="1854,1314" coordsize="760,760">
                <v:oval id="_x0000_s1229" style="position:absolute;left:1854;top:1314;width:760;height:760" fillcolor="#cff" strokeweight="1.5pt">
                  <v:textbox style="mso-next-textbox:#_x0000_s1229"/>
                </v:oval>
                <v:shape id="_x0000_s1230" type="#_x0000_t202" style="position:absolute;left:1914;top:1469;width:638;height:494" filled="f" stroked="f" strokeweight="1.5pt">
                  <v:textbox style="mso-next-textbox:#_x0000_s1230" inset=".5mm,.3mm,.5mm,.3mm">
                    <w:txbxContent>
                      <w:p w:rsidR="00D00C47" w:rsidRPr="00140E54" w:rsidRDefault="00D00C47" w:rsidP="00D00C47">
                        <w:pPr>
                          <w:rPr>
                            <w:sz w:val="20"/>
                          </w:rPr>
                        </w:pPr>
                        <w:r w:rsidRPr="00140E54">
                          <w:rPr>
                            <w:sz w:val="20"/>
                          </w:rPr>
                          <w:t>М</w:t>
                        </w:r>
                      </w:p>
                    </w:txbxContent>
                  </v:textbox>
                </v:shape>
              </v:group>
              <v:group id="_x0000_s1231" style="position:absolute;left:4734;top:5028;width:760;height:760" coordorigin="1854,1314" coordsize="760,760">
                <v:oval id="_x0000_s1232" style="position:absolute;left:1854;top:1314;width:760;height:760" strokeweight="1.5pt">
                  <v:textbox style="mso-next-textbox:#_x0000_s1232"/>
                </v:oval>
                <v:shape id="_x0000_s1233" type="#_x0000_t202" style="position:absolute;left:1914;top:1469;width:638;height:494" filled="f" stroked="f" strokeweight="1.5pt">
                  <v:textbox style="mso-next-textbox:#_x0000_s1233" inset=".5mm,.3mm,.5mm,.3mm">
                    <w:txbxContent>
                      <w:p w:rsidR="00D00C47" w:rsidRPr="00140E54" w:rsidRDefault="00D00C47" w:rsidP="00D00C47">
                        <w:pPr>
                          <w:rPr>
                            <w:sz w:val="20"/>
                          </w:rPr>
                        </w:pPr>
                        <w:proofErr w:type="spellStart"/>
                        <w:r w:rsidRPr="00140E54">
                          <w:rPr>
                            <w:sz w:val="20"/>
                          </w:rPr>
                          <w:t>Ме</w:t>
                        </w:r>
                        <w:proofErr w:type="spellEnd"/>
                      </w:p>
                    </w:txbxContent>
                  </v:textbox>
                </v:shape>
              </v:group>
              <v:group id="_x0000_s1234" style="position:absolute;left:3294;top:6068;width:760;height:760" coordorigin="1854,1314" coordsize="760,760">
                <v:oval id="_x0000_s1235" style="position:absolute;left:1854;top:1314;width:760;height:760" strokeweight="1.5pt">
                  <v:textbox style="mso-next-textbox:#_x0000_s1235"/>
                </v:oval>
                <v:shape id="_x0000_s1236" type="#_x0000_t202" style="position:absolute;left:1914;top:1469;width:638;height:494" filled="f" stroked="f" strokeweight="1.5pt">
                  <v:textbox style="mso-next-textbox:#_x0000_s1236" inset=".5mm,.3mm,.5mm,.3mm">
                    <w:txbxContent>
                      <w:p w:rsidR="00D00C47" w:rsidRPr="00140E54" w:rsidRDefault="00D00C47" w:rsidP="00D00C47">
                        <w:pPr>
                          <w:rPr>
                            <w:sz w:val="20"/>
                          </w:rPr>
                        </w:pPr>
                        <w:proofErr w:type="spellStart"/>
                        <w:r w:rsidRPr="00140E54">
                          <w:rPr>
                            <w:sz w:val="20"/>
                          </w:rPr>
                          <w:t>Ме</w:t>
                        </w:r>
                        <w:proofErr w:type="spellEnd"/>
                      </w:p>
                    </w:txbxContent>
                  </v:textbox>
                </v:shape>
              </v:group>
              <v:group id="_x0000_s1237" style="position:absolute;left:4734;top:6068;width:760;height:760" coordorigin="1854,1314" coordsize="760,760">
                <v:oval id="_x0000_s1238" style="position:absolute;left:1854;top:1314;width:760;height:760" fillcolor="#cff" strokeweight="1.5pt">
                  <v:textbox style="mso-next-textbox:#_x0000_s1238"/>
                </v:oval>
                <v:shape id="_x0000_s1239" type="#_x0000_t202" style="position:absolute;left:1914;top:1469;width:638;height:494" filled="f" stroked="f" strokeweight="1.5pt">
                  <v:textbox style="mso-next-textbox:#_x0000_s1239" inset=".5mm,.3mm,.5mm,.3mm">
                    <w:txbxContent>
                      <w:p w:rsidR="00D00C47" w:rsidRPr="00140E54" w:rsidRDefault="00D00C47" w:rsidP="00D00C47">
                        <w:pPr>
                          <w:rPr>
                            <w:sz w:val="20"/>
                          </w:rPr>
                        </w:pPr>
                        <w:r w:rsidRPr="00140E54">
                          <w:rPr>
                            <w:sz w:val="20"/>
                          </w:rPr>
                          <w:t>М</w:t>
                        </w:r>
                      </w:p>
                    </w:txbxContent>
                  </v:textbox>
                </v:shape>
              </v:group>
              <v:group id="_x0000_s1240" style="position:absolute;left:1854;top:7188;width:3640;height:760" coordorigin="1854,1314" coordsize="3640,760">
                <v:group id="_x0000_s1241" style="position:absolute;left:1854;top:1314;width:760;height:760" coordorigin="1854,1314" coordsize="760,760">
                  <v:oval id="_x0000_s1242" style="position:absolute;left:1854;top:1314;width:760;height:760" strokeweight="1.5pt">
                    <v:textbox style="mso-next-textbox:#_x0000_s1242"/>
                  </v:oval>
                  <v:shape id="_x0000_s1243" type="#_x0000_t202" style="position:absolute;left:1914;top:1469;width:638;height:494" filled="f" stroked="f" strokeweight="1.5pt">
                    <v:textbox style="mso-next-textbox:#_x0000_s1243" inset=".5mm,.3mm,.5mm,.3mm">
                      <w:txbxContent>
                        <w:p w:rsidR="00D00C47" w:rsidRPr="00140E54" w:rsidRDefault="00D00C47" w:rsidP="00D00C47">
                          <w:pPr>
                            <w:rPr>
                              <w:sz w:val="20"/>
                            </w:rPr>
                          </w:pPr>
                          <w:proofErr w:type="spellStart"/>
                          <w:r w:rsidRPr="00140E54">
                            <w:rPr>
                              <w:sz w:val="20"/>
                            </w:rPr>
                            <w:t>Ме</w:t>
                          </w:r>
                          <w:proofErr w:type="spellEnd"/>
                        </w:p>
                      </w:txbxContent>
                    </v:textbox>
                  </v:shape>
                </v:group>
                <v:group id="_x0000_s1244" style="position:absolute;left:3294;top:1314;width:760;height:760" coordorigin="1854,1314" coordsize="760,760">
                  <v:oval id="_x0000_s1245" style="position:absolute;left:1854;top:1314;width:760;height:760" fillcolor="#cff" strokeweight="1.5pt">
                    <v:textbox style="mso-next-textbox:#_x0000_s1245"/>
                  </v:oval>
                  <v:shape id="_x0000_s1246" type="#_x0000_t202" style="position:absolute;left:1914;top:1469;width:638;height:494" filled="f" stroked="f" strokeweight="1.5pt">
                    <v:textbox style="mso-next-textbox:#_x0000_s1246" inset=".5mm,.3mm,.5mm,.3mm">
                      <w:txbxContent>
                        <w:p w:rsidR="00D00C47" w:rsidRPr="00140E54" w:rsidRDefault="00D00C47" w:rsidP="00D00C47">
                          <w:pPr>
                            <w:rPr>
                              <w:sz w:val="20"/>
                            </w:rPr>
                          </w:pPr>
                          <w:r w:rsidRPr="00140E54">
                            <w:rPr>
                              <w:sz w:val="20"/>
                            </w:rPr>
                            <w:t>М</w:t>
                          </w:r>
                        </w:p>
                      </w:txbxContent>
                    </v:textbox>
                  </v:shape>
                </v:group>
                <v:group id="_x0000_s1247" style="position:absolute;left:4734;top:1314;width:760;height:760" coordorigin="1854,1314" coordsize="760,760">
                  <v:oval id="_x0000_s1248" style="position:absolute;left:1854;top:1314;width:760;height:760" strokeweight="1.5pt">
                    <v:textbox style="mso-next-textbox:#_x0000_s1248"/>
                  </v:oval>
                  <v:shape id="_x0000_s1249" type="#_x0000_t202" style="position:absolute;left:1914;top:1469;width:638;height:494" filled="f" stroked="f" strokeweight="1.5pt">
                    <v:textbox style="mso-next-textbox:#_x0000_s1249" inset=".5mm,.3mm,.5mm,.3mm">
                      <w:txbxContent>
                        <w:p w:rsidR="00D00C47" w:rsidRPr="00140E54" w:rsidRDefault="00D00C47" w:rsidP="00D00C47">
                          <w:pPr>
                            <w:rPr>
                              <w:sz w:val="20"/>
                            </w:rPr>
                          </w:pPr>
                          <w:proofErr w:type="spellStart"/>
                          <w:r w:rsidRPr="00140E54">
                            <w:rPr>
                              <w:sz w:val="20"/>
                            </w:rPr>
                            <w:t>Ме</w:t>
                          </w:r>
                          <w:proofErr w:type="spellEnd"/>
                        </w:p>
                      </w:txbxContent>
                    </v:textbox>
                  </v:shape>
                </v:group>
              </v:group>
              <v:group id="_x0000_s1250" style="position:absolute;left:3954;top:6648;width:760;height:760" coordorigin="1854,1314" coordsize="760,760">
                <v:oval id="_x0000_s1251" style="position:absolute;left:1854;top:1314;width:760;height:760" fillcolor="#cff" strokeweight="2pt">
                  <v:textbox style="mso-next-textbox:#_x0000_s1251"/>
                </v:oval>
                <v:shape id="_x0000_s1252" type="#_x0000_t202" style="position:absolute;left:1914;top:1469;width:638;height:494" filled="f" stroked="f" strokeweight="2pt">
                  <v:textbox style="mso-next-textbox:#_x0000_s1252" inset=".5mm,.3mm,.5mm,.3mm">
                    <w:txbxContent>
                      <w:p w:rsidR="00D00C47" w:rsidRPr="00140E54" w:rsidRDefault="00D00C47" w:rsidP="00D00C47">
                        <w:pPr>
                          <w:rPr>
                            <w:sz w:val="20"/>
                          </w:rPr>
                        </w:pPr>
                        <w:r w:rsidRPr="00140E54">
                          <w:rPr>
                            <w:sz w:val="20"/>
                          </w:rPr>
                          <w:t>М</w:t>
                        </w:r>
                      </w:p>
                    </w:txbxContent>
                  </v:textbox>
                </v:shape>
              </v:group>
              <v:shape id="_x0000_s1253" type="#_x0000_t202" style="position:absolute;left:2034;top:5028;width:360;height:494" stroked="f">
                <v:textbox style="mso-next-textbox:#_x0000_s1253" inset=".5mm,.3mm,.5mm,.3mm">
                  <w:txbxContent>
                    <w:p w:rsidR="00D00C47" w:rsidRPr="00140E54" w:rsidRDefault="00D00C47" w:rsidP="00D00C47">
                      <w:pPr>
                        <w:rPr>
                          <w:b/>
                          <w:sz w:val="20"/>
                          <w:lang w:val="en-US"/>
                        </w:rPr>
                      </w:pPr>
                      <w:r w:rsidRPr="00140E54">
                        <w:rPr>
                          <w:b/>
                          <w:sz w:val="20"/>
                          <w:lang w:val="en-US"/>
                        </w:rPr>
                        <w:t>-</w:t>
                      </w:r>
                    </w:p>
                  </w:txbxContent>
                </v:textbox>
              </v:shape>
              <v:shape id="_x0000_s1254" type="#_x0000_t202" style="position:absolute;left:4724;top:6718;width:306;height:425" filled="f" stroked="f">
                <v:textbox style="mso-next-textbox:#_x0000_s1254" inset=".5mm,.3mm,.5mm,.3mm">
                  <w:txbxContent>
                    <w:p w:rsidR="00D00C47" w:rsidRPr="00140E54" w:rsidRDefault="00D00C47" w:rsidP="00D00C47">
                      <w:pPr>
                        <w:rPr>
                          <w:b/>
                          <w:sz w:val="20"/>
                          <w:lang w:val="en-US"/>
                        </w:rPr>
                      </w:pPr>
                      <w:r w:rsidRPr="00140E54">
                        <w:rPr>
                          <w:b/>
                          <w:sz w:val="20"/>
                          <w:lang w:val="en-US"/>
                        </w:rPr>
                        <w:t>-</w:t>
                      </w:r>
                    </w:p>
                  </w:txbxContent>
                </v:textbox>
              </v:shape>
            </v:group>
            <w10:wrap type="square"/>
          </v:group>
        </w:pict>
      </w:r>
      <w:r w:rsidRPr="001324D9">
        <w:rPr>
          <w:szCs w:val="28"/>
        </w:rPr>
        <w:t xml:space="preserve">На отдельных участках поверхности кристалла могут быть стехиометрические избытки (не совпадающие с формулой минерала) металла или металлоида. </w:t>
      </w:r>
    </w:p>
    <w:p w:rsidR="00D00C47" w:rsidRPr="001324D9" w:rsidRDefault="00D00C47" w:rsidP="00D00C47">
      <w:pPr>
        <w:ind w:firstLine="709"/>
        <w:jc w:val="both"/>
        <w:rPr>
          <w:szCs w:val="28"/>
        </w:rPr>
      </w:pPr>
      <w:proofErr w:type="spellStart"/>
      <w:r w:rsidRPr="001324D9">
        <w:rPr>
          <w:szCs w:val="28"/>
        </w:rPr>
        <w:t>Междуузловые</w:t>
      </w:r>
      <w:proofErr w:type="spellEnd"/>
      <w:r w:rsidRPr="001324D9">
        <w:rPr>
          <w:szCs w:val="28"/>
        </w:rPr>
        <w:t xml:space="preserve"> ионы металла </w:t>
      </w:r>
      <w:proofErr w:type="spellStart"/>
      <w:r w:rsidRPr="001324D9">
        <w:rPr>
          <w:szCs w:val="28"/>
        </w:rPr>
        <w:t>Ме</w:t>
      </w:r>
      <w:proofErr w:type="spellEnd"/>
      <w:r w:rsidRPr="001324D9">
        <w:rPr>
          <w:szCs w:val="28"/>
        </w:rPr>
        <w:t xml:space="preserve"> и пустые металлоидные узлы М являются дефектами со знаком плюс (рис. 3.1). Это места наиболее благоприятные для закрепления анионов реагента. </w:t>
      </w:r>
      <w:proofErr w:type="spellStart"/>
      <w:r w:rsidRPr="001324D9">
        <w:rPr>
          <w:szCs w:val="28"/>
        </w:rPr>
        <w:t>Междуузловые</w:t>
      </w:r>
      <w:proofErr w:type="spellEnd"/>
      <w:r w:rsidRPr="001324D9">
        <w:rPr>
          <w:szCs w:val="28"/>
        </w:rPr>
        <w:t xml:space="preserve"> ионы металлоида М и пустые металлические узлы </w:t>
      </w:r>
      <w:proofErr w:type="spellStart"/>
      <w:r w:rsidRPr="001324D9">
        <w:rPr>
          <w:szCs w:val="28"/>
        </w:rPr>
        <w:t>Ме</w:t>
      </w:r>
      <w:proofErr w:type="spellEnd"/>
      <w:r w:rsidRPr="001324D9">
        <w:rPr>
          <w:szCs w:val="28"/>
        </w:rPr>
        <w:t xml:space="preserve"> – это дефекты со знаком минус. Здесь закрепление реагента маловероятно. </w:t>
      </w:r>
    </w:p>
    <w:p w:rsidR="00D00C47" w:rsidRPr="001324D9" w:rsidRDefault="00D00C47" w:rsidP="00D00C47">
      <w:pPr>
        <w:jc w:val="both"/>
        <w:rPr>
          <w:szCs w:val="28"/>
        </w:rPr>
      </w:pPr>
      <w:r w:rsidRPr="001324D9">
        <w:rPr>
          <w:szCs w:val="28"/>
        </w:rPr>
        <w:tab/>
      </w:r>
      <w:r w:rsidRPr="001324D9">
        <w:rPr>
          <w:szCs w:val="28"/>
        </w:rPr>
        <w:tab/>
        <w:t>Рисунок 3.1.</w:t>
      </w:r>
    </w:p>
    <w:p w:rsidR="00D00C47" w:rsidRPr="001324D9" w:rsidRDefault="00D00C47" w:rsidP="00D00C47">
      <w:pPr>
        <w:jc w:val="both"/>
        <w:rPr>
          <w:sz w:val="16"/>
          <w:szCs w:val="16"/>
        </w:rPr>
      </w:pPr>
    </w:p>
    <w:p w:rsidR="00D00C47" w:rsidRPr="001324D9" w:rsidRDefault="00D00C47" w:rsidP="00D00C47">
      <w:pPr>
        <w:ind w:firstLine="720"/>
        <w:jc w:val="both"/>
        <w:rPr>
          <w:szCs w:val="28"/>
        </w:rPr>
      </w:pPr>
      <w:r w:rsidRPr="001324D9">
        <w:rPr>
          <w:szCs w:val="28"/>
        </w:rPr>
        <w:t xml:space="preserve">Кроме того, разные участки поверхности минерала имеют разный микрорельеф – выступы, впадины, микротрещины, вкрапления других минералов и изоморфные замещения атомов решетки. </w:t>
      </w:r>
      <w:proofErr w:type="gramStart"/>
      <w:r w:rsidRPr="001324D9">
        <w:rPr>
          <w:szCs w:val="28"/>
        </w:rPr>
        <w:t xml:space="preserve">(Изоморфными </w:t>
      </w:r>
      <w:r w:rsidRPr="001324D9">
        <w:rPr>
          <w:szCs w:val="28"/>
        </w:rPr>
        <w:lastRenderedPageBreak/>
        <w:t>называются такие вещества, атомы или ионы которых могут взаимно замещаться в кристаллических решетках, образуя твердые растворы.</w:t>
      </w:r>
      <w:proofErr w:type="gramEnd"/>
      <w:r w:rsidRPr="001324D9">
        <w:rPr>
          <w:szCs w:val="28"/>
        </w:rPr>
        <w:t xml:space="preserve"> </w:t>
      </w:r>
      <w:proofErr w:type="gramStart"/>
      <w:r w:rsidRPr="001324D9">
        <w:rPr>
          <w:szCs w:val="28"/>
        </w:rPr>
        <w:t>Обязательным условием является близость размеров ионов, атомов или групп ионов и равенство зарядов.)</w:t>
      </w:r>
      <w:proofErr w:type="gramEnd"/>
    </w:p>
    <w:p w:rsidR="00D00C47" w:rsidRPr="001324D9" w:rsidRDefault="00D00C47" w:rsidP="00D00C47">
      <w:pPr>
        <w:ind w:firstLine="720"/>
        <w:jc w:val="both"/>
        <w:rPr>
          <w:color w:val="000000"/>
          <w:szCs w:val="28"/>
        </w:rPr>
      </w:pPr>
      <w:r w:rsidRPr="001324D9">
        <w:rPr>
          <w:color w:val="000000"/>
          <w:szCs w:val="28"/>
        </w:rPr>
        <w:t>Существует еще один вид объемной и поверхностной неоднородности, вызываемой мозаично-блочной структурой кристалла. Кристалл состоит из совокупности многочисленных и дезориентированных относительно друг друга блоков. Блоки являются мелкими образованиями (</w:t>
      </w:r>
      <w:proofErr w:type="gramStart"/>
      <w:r w:rsidRPr="001324D9">
        <w:rPr>
          <w:color w:val="000000"/>
          <w:szCs w:val="28"/>
        </w:rPr>
        <w:t>мкм</w:t>
      </w:r>
      <w:proofErr w:type="gramEnd"/>
      <w:r w:rsidRPr="001324D9">
        <w:rPr>
          <w:color w:val="000000"/>
          <w:szCs w:val="28"/>
        </w:rPr>
        <w:t>), каждое из которых может быть совершенным кристаллом. Мозаичная структура влияет на активность участков поверхности минерала при его взаимодействии с реагентами. Особое место в вопросе неоднородности минералов занимают дислокации – крупные искажения структуры кристалла.</w:t>
      </w:r>
    </w:p>
    <w:p w:rsidR="00D00C47" w:rsidRPr="001324D9" w:rsidRDefault="00D00C47" w:rsidP="00D00C47">
      <w:pPr>
        <w:pStyle w:val="BodyText2"/>
        <w:spacing w:line="240" w:lineRule="auto"/>
        <w:rPr>
          <w:szCs w:val="28"/>
        </w:rPr>
      </w:pPr>
      <w:r w:rsidRPr="001324D9">
        <w:rPr>
          <w:szCs w:val="28"/>
        </w:rPr>
        <w:t xml:space="preserve">Ранее считалось, что жидкости по свойствам и движению молекул сходны с газами. Современная теория жидкого состояния сближает его с твердым (кристаллическим) состоянием в области температур, близких к точке кристаллизации. Для твердых тел характерен дальний порядок в расположении молекул, т.е. наличие дискретных (прерывных) расстояний между частицами вещества. Признаком дальнего порядка является симметрия в размещении частиц и возможность использования пространственной решетки для описания симметрии. Рентгенографические исследования показали, что расположение молекул и их </w:t>
      </w:r>
      <w:proofErr w:type="spellStart"/>
      <w:r w:rsidRPr="001324D9">
        <w:rPr>
          <w:szCs w:val="28"/>
        </w:rPr>
        <w:t>ассоциатов</w:t>
      </w:r>
      <w:proofErr w:type="spellEnd"/>
      <w:r w:rsidRPr="001324D9">
        <w:rPr>
          <w:szCs w:val="28"/>
        </w:rPr>
        <w:t xml:space="preserve"> в жидкостях имеет ближний порядок. Т.е. на малых расстояниях в жидкостях встречается порядок того же типа, как и в кристаллических телах. У воды этот ближний порядок выражен сильнее, чем у других жидкостей. В области высоких температур вода имеет свойства, приближающиеся к свойствам газов; в области низких и при малых удельных объемах – к свойствам твердых тел. В этом случае строение воды называют </w:t>
      </w:r>
      <w:proofErr w:type="spellStart"/>
      <w:r w:rsidRPr="001324D9">
        <w:rPr>
          <w:szCs w:val="28"/>
        </w:rPr>
        <w:t>квазикристаллическим</w:t>
      </w:r>
      <w:proofErr w:type="spellEnd"/>
      <w:r w:rsidRPr="001324D9">
        <w:rPr>
          <w:szCs w:val="28"/>
        </w:rPr>
        <w:t>.</w:t>
      </w:r>
    </w:p>
    <w:p w:rsidR="00D00C47" w:rsidRPr="001324D9" w:rsidRDefault="00D00C47" w:rsidP="00D00C47">
      <w:pPr>
        <w:ind w:firstLine="720"/>
        <w:jc w:val="both"/>
        <w:rPr>
          <w:color w:val="000000"/>
          <w:szCs w:val="28"/>
        </w:rPr>
      </w:pPr>
      <w:r w:rsidRPr="001324D9">
        <w:rPr>
          <w:color w:val="000000"/>
          <w:szCs w:val="28"/>
        </w:rPr>
        <w:t xml:space="preserve">Вода принадлежит к числу </w:t>
      </w:r>
      <w:proofErr w:type="spellStart"/>
      <w:r w:rsidRPr="001324D9">
        <w:rPr>
          <w:color w:val="000000"/>
          <w:szCs w:val="28"/>
        </w:rPr>
        <w:t>высокоассоциированных</w:t>
      </w:r>
      <w:proofErr w:type="spellEnd"/>
      <w:r w:rsidRPr="001324D9">
        <w:rPr>
          <w:color w:val="000000"/>
          <w:szCs w:val="28"/>
        </w:rPr>
        <w:t xml:space="preserve"> жидкостей, здесь важную роль играют водородные связи. Будучи типичной жидкостью, вода обладает многими аномальными особенностями. Например, плавление льда сопровождается его сжатием, а не расширением (как это имеет место для подавляющего большинства веществ). При повышении температуры от 0° до 4</w:t>
      </w:r>
      <w:proofErr w:type="gramStart"/>
      <w:r w:rsidRPr="001324D9">
        <w:rPr>
          <w:color w:val="000000"/>
          <w:szCs w:val="28"/>
        </w:rPr>
        <w:t>°С</w:t>
      </w:r>
      <w:proofErr w:type="gramEnd"/>
      <w:r w:rsidRPr="001324D9">
        <w:rPr>
          <w:color w:val="000000"/>
          <w:szCs w:val="28"/>
        </w:rPr>
        <w:t xml:space="preserve"> плотность воды увеличивается, и лишь при нагревании выше этой температуры начинает снижаться.</w:t>
      </w:r>
    </w:p>
    <w:p w:rsidR="00D00C47" w:rsidRPr="001324D9" w:rsidRDefault="00D00C47" w:rsidP="00D00C47">
      <w:pPr>
        <w:ind w:firstLine="709"/>
        <w:jc w:val="both"/>
        <w:rPr>
          <w:color w:val="000000"/>
          <w:szCs w:val="28"/>
        </w:rPr>
      </w:pPr>
      <w:r>
        <w:rPr>
          <w:noProof/>
          <w:color w:val="000000"/>
          <w:szCs w:val="28"/>
        </w:rPr>
        <w:pict>
          <v:group id="_x0000_s1255" style="position:absolute;left:0;text-align:left;margin-left:4.3pt;margin-top:21.1pt;width:173.85pt;height:120.7pt;z-index:251665408" coordorigin="1346,3422" coordsize="3477,2414">
            <v:shapetype id="_x0000_t19" coordsize="21600,21600" o:spt="19" adj="-5898240,,,21600,21600" path="wr-21600,,21600,43200,,,21600,21600nfewr-21600,,21600,43200,,,21600,21600l,21600nsxe" filled="f">
              <v:formulas>
                <v:f eqn="val #2"/>
                <v:f eqn="val #3"/>
                <v:f eqn="val #4"/>
              </v:formulas>
              <v:path arrowok="t" o:extrusionok="f" gradientshapeok="t" o:connecttype="custom" o:connectlocs="0,0;21600,21600;0,21600"/>
              <v:handles>
                <v:h position="@2,#0" polar="@0,@1"/>
                <v:h position="@2,#1" polar="@0,@1"/>
              </v:handles>
            </v:shapetype>
            <v:shape id="_x0000_s1256" type="#_x0000_t19" style="position:absolute;left:1737;top:3867;width:1863;height:2025;rotation:-15269240fd;flip:x" coordsize="21529,20925" adj="-4957018,-304633,,20925" path="wr-21600,-675,21600,42525,5358,,21529,19175nfewr-21600,-675,21600,42525,5358,,21529,19175l,20925nsxe">
              <v:path o:connectlocs="5358,0;21529,19175;0,20925"/>
            </v:shape>
            <v:group id="_x0000_s1257" style="position:absolute;left:1346;top:3422;width:3477;height:2414" coordorigin="1346,3422" coordsize="3477,2414">
              <v:group id="_x0000_s1258" style="position:absolute;left:2523;top:4193;width:1389;height:1073" coordorigin="3234,10154" coordsize="1840,1240">
                <v:group id="_x0000_s1259" style="position:absolute;left:4258;top:10575;width:816;height:819" coordorigin="1854,10575" coordsize="816,819">
                  <v:oval id="_x0000_s1260" style="position:absolute;left:1854;top:10575;width:816;height:816" filled="f" strokeweight="1.5pt">
                    <v:stroke dashstyle="1 1" endcap="round"/>
                  </v:oval>
                  <v:shape id="_x0000_s1261" type="#_x0000_t202" style="position:absolute;left:2074;top:10900;width:360;height:494" filled="f" stroked="f">
                    <v:stroke dashstyle="1 1" endcap="round"/>
                    <v:textbox style="mso-next-textbox:#_x0000_s1261" inset=".5mm,.3mm,.5mm,.3mm">
                      <w:txbxContent>
                        <w:p w:rsidR="00D00C47" w:rsidRPr="00B56566" w:rsidRDefault="00D00C47" w:rsidP="00D00C47">
                          <w:pPr>
                            <w:rPr>
                              <w:sz w:val="40"/>
                              <w:szCs w:val="40"/>
                            </w:rPr>
                          </w:pPr>
                          <w:r w:rsidRPr="00B56566">
                            <w:rPr>
                              <w:sz w:val="40"/>
                              <w:szCs w:val="40"/>
                            </w:rPr>
                            <w:t>Н</w:t>
                          </w:r>
                        </w:p>
                      </w:txbxContent>
                    </v:textbox>
                  </v:shape>
                </v:group>
                <v:oval id="_x0000_s1262" style="position:absolute;left:3234;top:10154;width:1440;height:540;rotation:2365393fd" filled="f" strokeweight="1.5pt">
                  <v:stroke dashstyle="1 1" endcap="round"/>
                </v:oval>
              </v:group>
              <v:oval id="_x0000_s1263" style="position:absolute;left:1497;top:4537;width:616;height:707" filled="f" strokeweight="1.5pt">
                <v:stroke dashstyle="1 1" endcap="round"/>
              </v:oval>
              <v:shape id="_x0000_s1264" type="#_x0000_t202" style="position:absolute;left:1663;top:4819;width:272;height:427" filled="f" stroked="f">
                <v:stroke dashstyle="1 1" endcap="round"/>
                <v:textbox style="mso-next-textbox:#_x0000_s1264" inset=".5mm,.3mm,.5mm,.3mm">
                  <w:txbxContent>
                    <w:p w:rsidR="00D00C47" w:rsidRPr="00B56566" w:rsidRDefault="00D00C47" w:rsidP="00D00C47">
                      <w:pPr>
                        <w:rPr>
                          <w:sz w:val="40"/>
                          <w:szCs w:val="40"/>
                        </w:rPr>
                      </w:pPr>
                      <w:r w:rsidRPr="00B56566">
                        <w:rPr>
                          <w:sz w:val="40"/>
                          <w:szCs w:val="40"/>
                        </w:rPr>
                        <w:t>Н</w:t>
                      </w:r>
                    </w:p>
                  </w:txbxContent>
                </v:textbox>
              </v:shape>
              <v:oval id="_x0000_s1265" style="position:absolute;left:1766;top:4156;width:1087;height:467;rotation:-2088687fd" filled="f" strokeweight="1.5pt">
                <v:stroke dashstyle="1 1" endcap="round"/>
              </v:oval>
              <v:shape id="_x0000_s1266" type="#_x0000_t202" style="position:absolute;left:2591;top:3592;width:430;height:428" filled="f" stroked="f">
                <v:textbox style="mso-next-textbox:#_x0000_s1266" inset=".5mm,.3mm,.5mm,.3mm">
                  <w:txbxContent>
                    <w:p w:rsidR="00D00C47" w:rsidRPr="00B56566" w:rsidRDefault="00D00C47" w:rsidP="00D00C47">
                      <w:pPr>
                        <w:rPr>
                          <w:sz w:val="40"/>
                          <w:szCs w:val="40"/>
                        </w:rPr>
                      </w:pPr>
                      <w:r w:rsidRPr="00B56566">
                        <w:rPr>
                          <w:sz w:val="40"/>
                          <w:szCs w:val="40"/>
                        </w:rPr>
                        <w:t>О</w:t>
                      </w:r>
                    </w:p>
                  </w:txbxContent>
                </v:textbox>
              </v:shape>
              <v:line id="_x0000_s1267" style="position:absolute" from="2433,3864" to="4063,5266"/>
              <v:line id="_x0000_s1268" style="position:absolute;flip:x" from="1346,3864" to="2976,5266"/>
              <v:shape id="_x0000_s1269" type="#_x0000_t202" style="position:absolute;left:2297;top:5422;width:951;height:308" filled="f" stroked="f">
                <v:textbox style="mso-next-textbox:#_x0000_s1269" inset=".5mm,.3mm,.5mm,.3mm">
                  <w:txbxContent>
                    <w:p w:rsidR="00D00C47" w:rsidRPr="00514206" w:rsidRDefault="00D00C47" w:rsidP="00D00C47">
                      <w:r w:rsidRPr="00514206">
                        <w:t>104,5</w:t>
                      </w:r>
                      <w:r w:rsidRPr="00514206">
                        <w:rPr>
                          <w:vertAlign w:val="superscript"/>
                        </w:rPr>
                        <w:t>0</w:t>
                      </w:r>
                    </w:p>
                  </w:txbxContent>
                </v:textbox>
              </v:shape>
              <v:group id="_x0000_s1270" style="position:absolute;left:4370;top:3422;width:453;height:2414" coordorigin="4981,4554" coordsize="540,2520">
                <v:oval id="_x0000_s1271" style="position:absolute;left:3991;top:5544;width:2520;height:540;rotation:5758716fd" fillcolor="#cff" strokeweight="1.5pt"/>
                <v:shape id="_x0000_s1272" type="#_x0000_t202" style="position:absolute;left:5161;top:6534;width:360;height:494" filled="f" stroked="f">
                  <v:textbox style="mso-next-textbox:#_x0000_s1272" inset=".5mm,.3mm,.5mm,.3mm">
                    <w:txbxContent>
                      <w:p w:rsidR="00D00C47" w:rsidRPr="00294C62" w:rsidRDefault="00D00C47" w:rsidP="00D00C47">
                        <w:pPr>
                          <w:rPr>
                            <w:b/>
                            <w:sz w:val="40"/>
                            <w:szCs w:val="40"/>
                          </w:rPr>
                        </w:pPr>
                        <w:r w:rsidRPr="00294C62">
                          <w:rPr>
                            <w:b/>
                            <w:sz w:val="40"/>
                            <w:szCs w:val="40"/>
                          </w:rPr>
                          <w:t>+</w:t>
                        </w:r>
                      </w:p>
                    </w:txbxContent>
                  </v:textbox>
                </v:shape>
                <v:shape id="_x0000_s1273" type="#_x0000_t202" style="position:absolute;left:5141;top:4634;width:360;height:504" filled="f" stroked="f">
                  <v:textbox style="mso-next-textbox:#_x0000_s1273" inset=".5mm,.3mm,.5mm,.3mm">
                    <w:txbxContent>
                      <w:p w:rsidR="00D00C47" w:rsidRPr="00B56566" w:rsidRDefault="00D00C47" w:rsidP="00D00C47">
                        <w:pPr>
                          <w:rPr>
                            <w:sz w:val="40"/>
                            <w:szCs w:val="40"/>
                          </w:rPr>
                        </w:pPr>
                        <w:r>
                          <w:rPr>
                            <w:sz w:val="40"/>
                            <w:szCs w:val="40"/>
                          </w:rPr>
                          <w:t>-</w:t>
                        </w:r>
                      </w:p>
                    </w:txbxContent>
                  </v:textbox>
                </v:shape>
              </v:group>
            </v:group>
            <w10:wrap type="square"/>
          </v:group>
        </w:pict>
      </w:r>
      <w:r w:rsidRPr="001324D9">
        <w:rPr>
          <w:color w:val="000000"/>
          <w:szCs w:val="28"/>
        </w:rPr>
        <w:t>Молекула воды имеет значительный дипольный момент (1,87дебая), который возникает из-за резкой асимметрии в расположении положительных и отрицательных зарядов (рис. 3.2). Два атома водорода находятся в молекуле воды под углом 104,5</w:t>
      </w:r>
      <w:r w:rsidRPr="001324D9">
        <w:rPr>
          <w:color w:val="000000"/>
          <w:szCs w:val="28"/>
          <w:vertAlign w:val="superscript"/>
        </w:rPr>
        <w:t>0</w:t>
      </w:r>
      <w:r w:rsidRPr="001324D9">
        <w:rPr>
          <w:color w:val="000000"/>
          <w:szCs w:val="28"/>
        </w:rPr>
        <w:t xml:space="preserve"> по отношению к атому кислорода. Между атомами Н и</w:t>
      </w:r>
      <w:proofErr w:type="gramStart"/>
      <w:r w:rsidRPr="001324D9">
        <w:rPr>
          <w:color w:val="000000"/>
          <w:szCs w:val="28"/>
        </w:rPr>
        <w:t xml:space="preserve"> О</w:t>
      </w:r>
      <w:proofErr w:type="gramEnd"/>
      <w:r w:rsidRPr="001324D9">
        <w:rPr>
          <w:color w:val="000000"/>
          <w:szCs w:val="28"/>
        </w:rPr>
        <w:t xml:space="preserve"> существует ковалентная связь. Она образуется парой электронов от атомов кислорода</w:t>
      </w:r>
      <w:proofErr w:type="gramStart"/>
      <w:r w:rsidRPr="001324D9">
        <w:rPr>
          <w:color w:val="000000"/>
          <w:szCs w:val="28"/>
        </w:rPr>
        <w:t xml:space="preserve"> О</w:t>
      </w:r>
      <w:proofErr w:type="gramEnd"/>
      <w:r w:rsidRPr="001324D9">
        <w:rPr>
          <w:color w:val="000000"/>
          <w:szCs w:val="28"/>
        </w:rPr>
        <w:t xml:space="preserve"> и водорода Н, т.е. эти электроны переходят в совместное владение обоими атомами.</w:t>
      </w:r>
    </w:p>
    <w:p w:rsidR="00D00C47" w:rsidRPr="001324D9" w:rsidRDefault="00D00C47" w:rsidP="00D00C47">
      <w:pPr>
        <w:ind w:left="720" w:firstLine="720"/>
        <w:jc w:val="both"/>
        <w:rPr>
          <w:color w:val="000000"/>
          <w:szCs w:val="28"/>
        </w:rPr>
      </w:pPr>
      <w:r w:rsidRPr="001324D9">
        <w:rPr>
          <w:color w:val="000000"/>
          <w:szCs w:val="28"/>
        </w:rPr>
        <w:t>Рис. 3.2.</w:t>
      </w:r>
    </w:p>
    <w:p w:rsidR="00D00C47" w:rsidRPr="001324D9" w:rsidRDefault="00D00C47" w:rsidP="00D00C47">
      <w:pPr>
        <w:ind w:firstLine="720"/>
        <w:jc w:val="both"/>
        <w:rPr>
          <w:color w:val="000000"/>
          <w:szCs w:val="28"/>
        </w:rPr>
      </w:pPr>
      <w:r w:rsidRPr="001324D9">
        <w:rPr>
          <w:color w:val="000000"/>
          <w:szCs w:val="28"/>
        </w:rPr>
        <w:lastRenderedPageBreak/>
        <w:pict>
          <v:group id="_x0000_s1274" style="position:absolute;left:0;text-align:left;margin-left:4.3pt;margin-top:12.65pt;width:187.75pt;height:135pt;z-index:251666432;mso-wrap-distance-right:17pt;mso-wrap-distance-bottom:17pt" coordorigin="2414,874" coordsize="4000,2653">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1275" type="#_x0000_t5" style="position:absolute;left:2574;top:1134;width:3600;height:2160;rotation:180" adj="14244" filled="f"/>
            <v:line id="_x0000_s1276" style="position:absolute;flip:y" from="3834,2934" to="4734,3294"/>
            <v:line id="_x0000_s1277" style="position:absolute;flip:x" from="4734,1134" to="6174,2934"/>
            <v:line id="_x0000_s1278" style="position:absolute" from="2574,1134" to="4734,2934"/>
            <v:oval id="_x0000_s1279" style="position:absolute;left:5881;top:874;width:533;height:533" filled="f" strokeweight="2pt"/>
            <v:oval id="_x0000_s1280" style="position:absolute;left:3894;top:1674;width:533;height:533" filled="f" strokeweight="2pt">
              <v:stroke dashstyle="1 1"/>
            </v:oval>
            <v:oval id="_x0000_s1281" style="position:absolute;left:2414;top:924;width:533;height:533" filled="f" strokeweight="2pt"/>
            <v:oval id="_x0000_s1282" style="position:absolute;left:3564;top:2994;width:533;height:533" filled="f" strokeweight="2pt"/>
            <v:oval id="_x0000_s1283" style="position:absolute;left:4454;top:2681;width:533;height:533" filled="f" strokeweight="2pt"/>
            <w10:wrap type="square"/>
          </v:group>
        </w:pict>
      </w:r>
      <w:r w:rsidRPr="001324D9">
        <w:rPr>
          <w:color w:val="000000"/>
          <w:szCs w:val="28"/>
        </w:rPr>
        <w:t xml:space="preserve">Во льду каждая молекула окружена четырьмя молекулами, и в жидкой воде наблюдается аналогичное расположение молекул в виде тетраэдров. Такая структура называется ажурной. </w:t>
      </w:r>
      <w:r w:rsidRPr="001324D9">
        <w:rPr>
          <w:szCs w:val="28"/>
        </w:rPr>
        <w:t xml:space="preserve">Вода состоит из двух типов молекул. Молекулы первого типа соединены водородными связями со своими соседями, образуют устойчивый тетраэдрический каркас и не вращаются. </w:t>
      </w:r>
      <w:r w:rsidRPr="001324D9">
        <w:rPr>
          <w:color w:val="000000"/>
          <w:szCs w:val="28"/>
        </w:rPr>
        <w:t xml:space="preserve">Пустоты в </w:t>
      </w:r>
      <w:proofErr w:type="spellStart"/>
      <w:r w:rsidRPr="001324D9">
        <w:rPr>
          <w:color w:val="000000"/>
          <w:szCs w:val="28"/>
        </w:rPr>
        <w:t>тетраэдрах-ассоциатах</w:t>
      </w:r>
      <w:proofErr w:type="spellEnd"/>
      <w:r w:rsidRPr="001324D9">
        <w:rPr>
          <w:color w:val="000000"/>
          <w:szCs w:val="28"/>
        </w:rPr>
        <w:t xml:space="preserve"> заполняются вторым типом молекул, которые свободно вращаются.</w:t>
      </w:r>
    </w:p>
    <w:p w:rsidR="00D00C47" w:rsidRPr="001324D9" w:rsidRDefault="00D00C47" w:rsidP="00D00C47">
      <w:pPr>
        <w:ind w:left="720" w:firstLine="720"/>
        <w:jc w:val="both"/>
        <w:rPr>
          <w:color w:val="000000"/>
          <w:szCs w:val="28"/>
        </w:rPr>
      </w:pPr>
      <w:r w:rsidRPr="001324D9">
        <w:rPr>
          <w:color w:val="000000"/>
          <w:szCs w:val="28"/>
        </w:rPr>
        <w:t>Рисунок 3.3.</w:t>
      </w:r>
    </w:p>
    <w:p w:rsidR="00D00C47" w:rsidRPr="001324D9" w:rsidRDefault="00D00C47" w:rsidP="00D00C47">
      <w:pPr>
        <w:ind w:firstLine="720"/>
        <w:jc w:val="both"/>
        <w:rPr>
          <w:color w:val="000000"/>
          <w:sz w:val="20"/>
        </w:rPr>
      </w:pPr>
      <w:r w:rsidRPr="001324D9">
        <w:rPr>
          <w:color w:val="000000"/>
          <w:szCs w:val="28"/>
        </w:rPr>
        <w:tab/>
      </w:r>
    </w:p>
    <w:p w:rsidR="00D00C47" w:rsidRPr="001324D9" w:rsidRDefault="00D00C47" w:rsidP="00D00C47">
      <w:pPr>
        <w:ind w:firstLine="720"/>
        <w:jc w:val="both"/>
        <w:rPr>
          <w:color w:val="000000"/>
          <w:szCs w:val="28"/>
        </w:rPr>
      </w:pPr>
      <w:r w:rsidRPr="001324D9">
        <w:rPr>
          <w:color w:val="000000"/>
          <w:szCs w:val="28"/>
        </w:rPr>
        <w:t xml:space="preserve">Эти молекулы лишены водородных связей. </w:t>
      </w:r>
      <w:r w:rsidRPr="001324D9">
        <w:rPr>
          <w:szCs w:val="28"/>
        </w:rPr>
        <w:t xml:space="preserve">Особенностью водородной связи является то, что в молекуле воды атом водорода может притягиваться к соседней молекуле. Из-за отсутствия водородных связей молекулы второго типа </w:t>
      </w:r>
      <w:r w:rsidRPr="001324D9">
        <w:rPr>
          <w:color w:val="000000"/>
          <w:szCs w:val="28"/>
        </w:rPr>
        <w:t>энергетически неравноценны с молекулами первого типа и слабо взаимодействуют с ними.</w:t>
      </w:r>
      <w:r w:rsidRPr="001324D9">
        <w:rPr>
          <w:szCs w:val="28"/>
        </w:rPr>
        <w:t xml:space="preserve"> Движение молекул воды происходит в основном по пустотам в каркасе. </w:t>
      </w:r>
    </w:p>
    <w:p w:rsidR="00D00C47" w:rsidRPr="001324D9" w:rsidRDefault="00D00C47" w:rsidP="00D00C47">
      <w:pPr>
        <w:ind w:firstLine="720"/>
        <w:jc w:val="both"/>
        <w:rPr>
          <w:color w:val="000000"/>
          <w:szCs w:val="28"/>
        </w:rPr>
      </w:pPr>
      <w:r w:rsidRPr="001324D9">
        <w:rPr>
          <w:color w:val="000000"/>
          <w:szCs w:val="28"/>
        </w:rPr>
        <w:t xml:space="preserve">В большинстве случаев вода действует на твердую фазу как растворитель, переводя в объем некоторые количества минерала. Поэтому при флотации минералы реагируют не с чистой водой, а с раствором, насыщенным минеральным веществом и газами. Иногда состав такого раствора довольно сложен. </w:t>
      </w:r>
      <w:r w:rsidRPr="001324D9">
        <w:rPr>
          <w:szCs w:val="28"/>
        </w:rPr>
        <w:t>Растворяющее действие воды связано с гидратацией ионов твердой фазы и с отрывом их от кристаллической решетки, что обусловлено значительным дипольным моментом молекул воды. Поэтому между молекулами воды и растворяемого вещества возникают большие силы электростатического взаимодействия.</w:t>
      </w:r>
    </w:p>
    <w:p w:rsidR="00D00C47" w:rsidRPr="001324D9" w:rsidRDefault="00D00C47" w:rsidP="00D00C47">
      <w:pPr>
        <w:ind w:firstLine="720"/>
        <w:jc w:val="both"/>
        <w:rPr>
          <w:color w:val="000000"/>
          <w:szCs w:val="28"/>
        </w:rPr>
      </w:pPr>
      <w:r w:rsidRPr="001324D9">
        <w:rPr>
          <w:color w:val="000000"/>
          <w:szCs w:val="28"/>
        </w:rPr>
        <w:t xml:space="preserve">Газовая фаза во флотационном процессе чаще представлена воздухом. Состав воздуха по объему: азот 78.1%, кислород 20.9%, аргон 1%. Кроме того, присутствует углекислый газ, гелий, неон, криптон. Может быть сернистый газ, аммиак и др. промышленные газы. В объеме воздушных пузырьков кроме воздуха находятся еще и пары воды. В результате взаимодействия с водой состав воздуха изменяется. Например, растворенный воздух содержит азота 65%, кислорода 35%. </w:t>
      </w:r>
    </w:p>
    <w:p w:rsidR="00D00C47" w:rsidRPr="001324D9" w:rsidRDefault="00D00C47" w:rsidP="00D00C47">
      <w:pPr>
        <w:ind w:firstLine="720"/>
        <w:jc w:val="both"/>
        <w:rPr>
          <w:szCs w:val="28"/>
        </w:rPr>
      </w:pPr>
      <w:r w:rsidRPr="001324D9">
        <w:rPr>
          <w:color w:val="000000"/>
          <w:szCs w:val="28"/>
        </w:rPr>
        <w:t xml:space="preserve">Пузырьки воздуха играют положительную роль, являясь носителями частиц </w:t>
      </w:r>
      <w:proofErr w:type="spellStart"/>
      <w:r w:rsidRPr="001324D9">
        <w:rPr>
          <w:color w:val="000000"/>
          <w:szCs w:val="28"/>
        </w:rPr>
        <w:t>флотируемого</w:t>
      </w:r>
      <w:proofErr w:type="spellEnd"/>
      <w:r w:rsidRPr="001324D9">
        <w:rPr>
          <w:color w:val="000000"/>
          <w:szCs w:val="28"/>
        </w:rPr>
        <w:t xml:space="preserve"> минерала. </w:t>
      </w:r>
      <w:r w:rsidRPr="001324D9">
        <w:rPr>
          <w:szCs w:val="28"/>
        </w:rPr>
        <w:t xml:space="preserve">Адсорбция газов из атмосферы на поверхности минеральных частиц образует газовые пленки, </w:t>
      </w:r>
      <w:proofErr w:type="spellStart"/>
      <w:r w:rsidRPr="001324D9">
        <w:rPr>
          <w:szCs w:val="28"/>
        </w:rPr>
        <w:t>гидрофобизирующие</w:t>
      </w:r>
      <w:proofErr w:type="spellEnd"/>
      <w:r w:rsidRPr="001324D9">
        <w:rPr>
          <w:szCs w:val="28"/>
        </w:rPr>
        <w:t xml:space="preserve"> минерал. Адсорбция газов может изменять поверхностные свойства минералов, например окисление сульфидов кислородом ухудшает </w:t>
      </w:r>
      <w:proofErr w:type="spellStart"/>
      <w:r w:rsidRPr="001324D9">
        <w:rPr>
          <w:szCs w:val="28"/>
        </w:rPr>
        <w:t>флотируемость</w:t>
      </w:r>
      <w:proofErr w:type="spellEnd"/>
      <w:r w:rsidRPr="001324D9">
        <w:rPr>
          <w:szCs w:val="28"/>
        </w:rPr>
        <w:t>.</w:t>
      </w:r>
    </w:p>
    <w:p w:rsidR="00D00C47" w:rsidRPr="001324D9" w:rsidRDefault="00D00C47" w:rsidP="00D00C47">
      <w:pPr>
        <w:pStyle w:val="BodyText2"/>
        <w:spacing w:line="240" w:lineRule="auto"/>
        <w:rPr>
          <w:szCs w:val="28"/>
        </w:rPr>
      </w:pPr>
      <w:r w:rsidRPr="001324D9">
        <w:rPr>
          <w:szCs w:val="28"/>
        </w:rPr>
        <w:t>Большое значение для флотации имеет растворимость воздуха в воде и ее изменение в зависимости от температуры и давления. При атмосферном давлении и температуре 20</w:t>
      </w:r>
      <w:proofErr w:type="gramStart"/>
      <w:r w:rsidRPr="001324D9">
        <w:rPr>
          <w:szCs w:val="28"/>
        </w:rPr>
        <w:t>°С</w:t>
      </w:r>
      <w:proofErr w:type="gramEnd"/>
      <w:r w:rsidRPr="001324D9">
        <w:rPr>
          <w:szCs w:val="28"/>
        </w:rPr>
        <w:t xml:space="preserve"> в </w:t>
      </w:r>
      <w:smartTag w:uri="urn:schemas-microsoft-com:office:smarttags" w:element="metricconverter">
        <w:smartTagPr>
          <w:attr w:name="ProductID" w:val="1 л"/>
        </w:smartTagPr>
        <w:r w:rsidRPr="001324D9">
          <w:rPr>
            <w:szCs w:val="28"/>
          </w:rPr>
          <w:t>1 л</w:t>
        </w:r>
      </w:smartTag>
      <w:r w:rsidRPr="001324D9">
        <w:rPr>
          <w:szCs w:val="28"/>
        </w:rPr>
        <w:t xml:space="preserve"> воды растворяется: азота </w:t>
      </w:r>
      <w:smartTag w:uri="urn:schemas-microsoft-com:office:smarttags" w:element="metricconverter">
        <w:smartTagPr>
          <w:attr w:name="ProductID" w:val="0,016 л"/>
        </w:smartTagPr>
        <w:r w:rsidRPr="001324D9">
          <w:rPr>
            <w:szCs w:val="28"/>
          </w:rPr>
          <w:t>0,016 л</w:t>
        </w:r>
      </w:smartTag>
      <w:r w:rsidRPr="001324D9">
        <w:rPr>
          <w:szCs w:val="28"/>
        </w:rPr>
        <w:t xml:space="preserve">; </w:t>
      </w:r>
      <w:r w:rsidRPr="001324D9">
        <w:rPr>
          <w:szCs w:val="28"/>
        </w:rPr>
        <w:lastRenderedPageBreak/>
        <w:t xml:space="preserve">кислорода 0,031; углекислого газа 0,88; сероводорода 2,58; аммиака </w:t>
      </w:r>
      <w:smartTag w:uri="urn:schemas-microsoft-com:office:smarttags" w:element="metricconverter">
        <w:smartTagPr>
          <w:attr w:name="ProductID" w:val="702 л"/>
        </w:smartTagPr>
        <w:r w:rsidRPr="00927F6D">
          <w:rPr>
            <w:color w:val="0000FF"/>
            <w:szCs w:val="28"/>
          </w:rPr>
          <w:t xml:space="preserve">702 </w:t>
        </w:r>
        <w:r w:rsidRPr="001324D9">
          <w:rPr>
            <w:szCs w:val="28"/>
          </w:rPr>
          <w:t>л</w:t>
        </w:r>
      </w:smartTag>
      <w:r w:rsidRPr="001324D9">
        <w:rPr>
          <w:szCs w:val="28"/>
        </w:rPr>
        <w:t>. Растворимость газов, не вступающих в химическое взаимодействие с водой, весьма невелика. Газы, активно взаимодействующие с водой (углекислый и сернистый газы, сероводород, аммиак и др.), растворяются в значительных количествах. Растворимость газов уменьшается с повышением температуры и увеличивается с повышением давления. При растворении смеси газов (например, воздуха) растворимость каждого из составляющих зависит от его парциального давления в смеси (закон Генри).</w:t>
      </w:r>
    </w:p>
    <w:p w:rsidR="00D00C47" w:rsidRPr="001324D9" w:rsidRDefault="00D00C47" w:rsidP="00D00C47">
      <w:pPr>
        <w:ind w:firstLine="720"/>
        <w:jc w:val="both"/>
        <w:rPr>
          <w:color w:val="000000"/>
          <w:szCs w:val="28"/>
        </w:rPr>
      </w:pPr>
      <w:r w:rsidRPr="001324D9">
        <w:rPr>
          <w:color w:val="000000"/>
          <w:szCs w:val="28"/>
        </w:rPr>
        <w:t xml:space="preserve">В местах перепада давлений во флотационных машинах активно выделяются воздушные пузырьки из раствора. На использовании таких пузырьков основано применение ряда типов флотационных машин. Первоначально закрепившиеся на поверхности минеральных частиц </w:t>
      </w:r>
      <w:proofErr w:type="spellStart"/>
      <w:r w:rsidRPr="001324D9">
        <w:rPr>
          <w:color w:val="000000"/>
          <w:szCs w:val="28"/>
        </w:rPr>
        <w:t>микропузырьки</w:t>
      </w:r>
      <w:proofErr w:type="spellEnd"/>
      <w:r w:rsidRPr="001324D9">
        <w:rPr>
          <w:color w:val="000000"/>
          <w:szCs w:val="28"/>
        </w:rPr>
        <w:t>, выделившиеся из раствора, активируют прилипание к этим частицам крупных пузырьков и в итоге интенсифицируют процесс флотации в целом.</w:t>
      </w:r>
    </w:p>
    <w:p w:rsidR="00D00C47" w:rsidRPr="001324D9" w:rsidRDefault="00D00C47" w:rsidP="00D00C47">
      <w:pPr>
        <w:ind w:firstLine="720"/>
        <w:jc w:val="both"/>
        <w:rPr>
          <w:color w:val="000000"/>
          <w:szCs w:val="28"/>
        </w:rPr>
      </w:pPr>
    </w:p>
    <w:p w:rsidR="00C1655F" w:rsidRDefault="00D00C47" w:rsidP="00D00C47">
      <w:r w:rsidRPr="001324D9">
        <w:rPr>
          <w:color w:val="000000"/>
          <w:szCs w:val="28"/>
        </w:rPr>
        <w:br w:type="page"/>
      </w:r>
      <w:r w:rsidR="00FB39E2" w:rsidRPr="001324D9">
        <w:rPr>
          <w:szCs w:val="28"/>
        </w:rPr>
        <w:lastRenderedPageBreak/>
        <w:br w:type="page"/>
      </w:r>
    </w:p>
    <w:sectPr w:rsidR="00C1655F" w:rsidSect="00C1655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C6023C"/>
    <w:multiLevelType w:val="singleLevel"/>
    <w:tmpl w:val="D3CCE42C"/>
    <w:lvl w:ilvl="0">
      <w:start w:val="1"/>
      <w:numFmt w:val="decimal"/>
      <w:lvlText w:val="%1."/>
      <w:legacy w:legacy="1" w:legacySpace="120" w:legacyIndent="360"/>
      <w:lvlJc w:val="left"/>
      <w:pPr>
        <w:ind w:left="10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08"/>
  <w:characterSpacingControl w:val="doNotCompress"/>
  <w:compat/>
  <w:rsids>
    <w:rsidRoot w:val="00FB39E2"/>
    <w:rsid w:val="00064C74"/>
    <w:rsid w:val="007B66D9"/>
    <w:rsid w:val="009314F5"/>
    <w:rsid w:val="00C1655F"/>
    <w:rsid w:val="00D00C47"/>
    <w:rsid w:val="00D962BE"/>
    <w:rsid w:val="00FB39E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rules v:ext="edit">
        <o:r id="V:Rule1" type="arc" idref="#_x0000_s125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39E2"/>
    <w:pPr>
      <w:overflowPunct w:val="0"/>
      <w:autoSpaceDE w:val="0"/>
      <w:autoSpaceDN w:val="0"/>
      <w:adjustRightInd w:val="0"/>
      <w:spacing w:line="240" w:lineRule="auto"/>
      <w:jc w:val="left"/>
      <w:textAlignment w:val="baseline"/>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Основной текст 21"/>
    <w:basedOn w:val="a"/>
    <w:rsid w:val="00FB39E2"/>
    <w:pPr>
      <w:spacing w:line="360" w:lineRule="auto"/>
      <w:ind w:firstLine="720"/>
      <w:jc w:val="both"/>
    </w:pPr>
    <w:rPr>
      <w:color w:val="000000"/>
    </w:rPr>
  </w:style>
  <w:style w:type="paragraph" w:customStyle="1" w:styleId="BodyText2">
    <w:name w:val="Body Text 2"/>
    <w:basedOn w:val="a"/>
    <w:rsid w:val="00D00C47"/>
    <w:pPr>
      <w:spacing w:line="360" w:lineRule="auto"/>
      <w:ind w:firstLine="720"/>
      <w:jc w:val="both"/>
    </w:pPr>
    <w:rPr>
      <w:color w:val="00000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2102</Words>
  <Characters>11986</Characters>
  <Application>Microsoft Office Word</Application>
  <DocSecurity>0</DocSecurity>
  <Lines>99</Lines>
  <Paragraphs>28</Paragraphs>
  <ScaleCrop>false</ScaleCrop>
  <Company>BMK</Company>
  <LinksUpToDate>false</LinksUpToDate>
  <CharactersWithSpaces>14060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BMK</dc:creator>
  <cp:keywords/>
  <dc:description/>
  <cp:lastModifiedBy>BMK</cp:lastModifiedBy>
  <cp:revision>3</cp:revision>
  <dcterms:created xsi:type="dcterms:W3CDTF">2020-04-11T17:11:00Z</dcterms:created>
  <dcterms:modified xsi:type="dcterms:W3CDTF">2020-04-11T17:13:00Z</dcterms:modified>
</cp:coreProperties>
</file>