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968" w:rsidRPr="00BC1968" w:rsidRDefault="00BC1968" w:rsidP="00BC1968">
      <w:pPr>
        <w:pStyle w:val="Default"/>
        <w:ind w:firstLine="227"/>
        <w:jc w:val="both"/>
        <w:rPr>
          <w:rFonts w:ascii="Times New Roman" w:hAnsi="Times New Roman"/>
          <w:sz w:val="28"/>
          <w:szCs w:val="20"/>
        </w:rPr>
      </w:pPr>
      <w:r w:rsidRPr="00BC1968">
        <w:rPr>
          <w:rFonts w:ascii="Times New Roman" w:hAnsi="Times New Roman"/>
          <w:b/>
          <w:bCs/>
          <w:i/>
          <w:iCs/>
          <w:sz w:val="28"/>
          <w:szCs w:val="20"/>
          <w:lang w:val="ru-RU"/>
        </w:rPr>
        <w:t xml:space="preserve">Практическое занятие 9. </w:t>
      </w:r>
      <w:r w:rsidRPr="00BC1968">
        <w:rPr>
          <w:rFonts w:ascii="Times New Roman" w:hAnsi="Times New Roman"/>
          <w:b/>
          <w:bCs/>
          <w:i/>
          <w:iCs/>
          <w:sz w:val="28"/>
          <w:szCs w:val="20"/>
        </w:rPr>
        <w:t>Пример</w:t>
      </w:r>
      <w:r w:rsidRPr="00BC1968">
        <w:rPr>
          <w:rFonts w:ascii="Times New Roman" w:hAnsi="Times New Roman"/>
          <w:i/>
          <w:iCs/>
          <w:sz w:val="28"/>
          <w:szCs w:val="20"/>
        </w:rPr>
        <w:t xml:space="preserve">. Клиент экспедитора выиграл государственный тендер, проводимый правительством Йемена, на поставку товара в течение очень сжатого периода времени по маршру-ту: город Пермь на территории России – порт Ходейда в Йемене. </w:t>
      </w:r>
      <w:proofErr w:type="gramStart"/>
      <w:r w:rsidRPr="00BC1968">
        <w:rPr>
          <w:rFonts w:ascii="Times New Roman" w:hAnsi="Times New Roman"/>
          <w:i/>
          <w:iCs/>
          <w:sz w:val="28"/>
          <w:szCs w:val="20"/>
        </w:rPr>
        <w:t>Таким образом, экспедитору помимо приемлемых эко-номических условий перевозки необходимо гарантировать кли-енту доставку груза к установленному сроку.</w:t>
      </w:r>
      <w:proofErr w:type="gramEnd"/>
      <w:r w:rsidRPr="00BC1968">
        <w:rPr>
          <w:rFonts w:ascii="Times New Roman" w:hAnsi="Times New Roman"/>
          <w:i/>
          <w:iCs/>
          <w:sz w:val="28"/>
          <w:szCs w:val="20"/>
        </w:rPr>
        <w:t xml:space="preserve"> </w:t>
      </w:r>
    </w:p>
    <w:p w:rsidR="00BC1968" w:rsidRPr="00BC1968" w:rsidRDefault="00BC1968" w:rsidP="00BC1968">
      <w:pPr>
        <w:pStyle w:val="Default"/>
        <w:ind w:firstLine="227"/>
        <w:jc w:val="both"/>
        <w:rPr>
          <w:rFonts w:ascii="Times New Roman" w:hAnsi="Times New Roman"/>
          <w:sz w:val="28"/>
          <w:szCs w:val="20"/>
        </w:rPr>
      </w:pPr>
      <w:proofErr w:type="gramStart"/>
      <w:r w:rsidRPr="00BC1968">
        <w:rPr>
          <w:rFonts w:ascii="Times New Roman" w:hAnsi="Times New Roman"/>
          <w:i/>
          <w:iCs/>
          <w:sz w:val="28"/>
          <w:szCs w:val="20"/>
        </w:rPr>
        <w:t>Экспедитор предложил клиенту следующий маршрут пе-ревозки.</w:t>
      </w:r>
      <w:proofErr w:type="gramEnd"/>
      <w:r w:rsidRPr="00BC1968">
        <w:rPr>
          <w:rFonts w:ascii="Times New Roman" w:hAnsi="Times New Roman"/>
          <w:i/>
          <w:iCs/>
          <w:sz w:val="28"/>
          <w:szCs w:val="20"/>
        </w:rPr>
        <w:t xml:space="preserve"> </w:t>
      </w:r>
    </w:p>
    <w:p w:rsidR="00BC1968" w:rsidRPr="00BC1968" w:rsidRDefault="00BC1968" w:rsidP="00BC1968">
      <w:pPr>
        <w:pStyle w:val="Default"/>
        <w:ind w:firstLine="227"/>
        <w:jc w:val="both"/>
        <w:rPr>
          <w:rFonts w:ascii="Times New Roman" w:hAnsi="Times New Roman"/>
          <w:sz w:val="28"/>
          <w:szCs w:val="20"/>
        </w:rPr>
      </w:pPr>
      <w:proofErr w:type="gramStart"/>
      <w:r w:rsidRPr="00BC1968">
        <w:rPr>
          <w:rFonts w:ascii="Times New Roman" w:hAnsi="Times New Roman"/>
          <w:i/>
          <w:iCs/>
          <w:sz w:val="28"/>
          <w:szCs w:val="20"/>
        </w:rPr>
        <w:t>Из-за большой дальности наземной перевозки и отсутст-вия времени на подачу порожних контейнеров отправить груз из Перми до внутреннего терминала, принадлежащего экспе-дитору, в крытых вагонах.</w:t>
      </w:r>
      <w:proofErr w:type="gramEnd"/>
      <w:r w:rsidRPr="00BC1968">
        <w:rPr>
          <w:rFonts w:ascii="Times New Roman" w:hAnsi="Times New Roman"/>
          <w:i/>
          <w:iCs/>
          <w:sz w:val="28"/>
          <w:szCs w:val="20"/>
        </w:rPr>
        <w:t xml:space="preserve"> </w:t>
      </w:r>
    </w:p>
    <w:p w:rsidR="00BC1968" w:rsidRPr="00BC1968" w:rsidRDefault="00BC1968" w:rsidP="00BC1968">
      <w:pPr>
        <w:pStyle w:val="Default"/>
        <w:ind w:firstLine="227"/>
        <w:jc w:val="both"/>
        <w:rPr>
          <w:rFonts w:ascii="Times New Roman" w:hAnsi="Times New Roman"/>
          <w:sz w:val="28"/>
          <w:szCs w:val="20"/>
        </w:rPr>
      </w:pPr>
      <w:proofErr w:type="gramStart"/>
      <w:r w:rsidRPr="00BC1968">
        <w:rPr>
          <w:rFonts w:ascii="Times New Roman" w:hAnsi="Times New Roman"/>
          <w:i/>
          <w:iCs/>
          <w:sz w:val="28"/>
          <w:szCs w:val="20"/>
        </w:rPr>
        <w:t>Загрузить груз в контейнеры на терминале экспедитора.</w:t>
      </w:r>
      <w:proofErr w:type="gramEnd"/>
      <w:r w:rsidRPr="00BC1968">
        <w:rPr>
          <w:rFonts w:ascii="Times New Roman" w:hAnsi="Times New Roman"/>
          <w:i/>
          <w:iCs/>
          <w:sz w:val="28"/>
          <w:szCs w:val="20"/>
        </w:rPr>
        <w:t xml:space="preserve"> </w:t>
      </w:r>
      <w:proofErr w:type="gramStart"/>
      <w:r w:rsidRPr="00BC1968">
        <w:rPr>
          <w:rFonts w:ascii="Times New Roman" w:hAnsi="Times New Roman"/>
          <w:i/>
          <w:iCs/>
          <w:sz w:val="28"/>
          <w:szCs w:val="20"/>
        </w:rPr>
        <w:t>Для морской перевозки использовать контейнерные линейные суда компании Maersk Sealand.</w:t>
      </w:r>
      <w:proofErr w:type="gramEnd"/>
      <w:r w:rsidRPr="00BC1968">
        <w:rPr>
          <w:rFonts w:ascii="Times New Roman" w:hAnsi="Times New Roman"/>
          <w:i/>
          <w:iCs/>
          <w:sz w:val="28"/>
          <w:szCs w:val="20"/>
        </w:rPr>
        <w:t xml:space="preserve"> </w:t>
      </w:r>
    </w:p>
    <w:p w:rsidR="00BC1968" w:rsidRPr="00BC1968" w:rsidRDefault="00BC1968" w:rsidP="00BC1968">
      <w:pPr>
        <w:pStyle w:val="Default"/>
        <w:ind w:firstLine="227"/>
        <w:jc w:val="both"/>
        <w:rPr>
          <w:rFonts w:ascii="Times New Roman" w:hAnsi="Times New Roman"/>
          <w:sz w:val="28"/>
          <w:szCs w:val="20"/>
        </w:rPr>
      </w:pPr>
      <w:proofErr w:type="gramStart"/>
      <w:r w:rsidRPr="00BC1968">
        <w:rPr>
          <w:rFonts w:ascii="Times New Roman" w:hAnsi="Times New Roman"/>
          <w:i/>
          <w:iCs/>
          <w:sz w:val="28"/>
          <w:szCs w:val="20"/>
        </w:rPr>
        <w:t>Груженые контейнеры вывести с терминала экспедитора собственным автомобильным транспортом экспедитора на контейнерный терминал в Санкт-Петербургском морском порту, куда суда компании Maersk Sealand еженедельно захо-дят.</w:t>
      </w:r>
      <w:proofErr w:type="gramEnd"/>
      <w:r w:rsidRPr="00BC1968">
        <w:rPr>
          <w:rFonts w:ascii="Times New Roman" w:hAnsi="Times New Roman"/>
          <w:i/>
          <w:iCs/>
          <w:sz w:val="28"/>
          <w:szCs w:val="20"/>
        </w:rPr>
        <w:t xml:space="preserve"> Можно использовать следующий маршрут морской пере-возки: Санкт-Петербург – Роттердам (перегрузка с фидерного на океанское судно) – Салалах (перегрузка с океанского на фи-дерное судно) – порт Ходейда. </w:t>
      </w:r>
    </w:p>
    <w:p w:rsidR="00BC1968" w:rsidRPr="00BC1968" w:rsidRDefault="00BC1968" w:rsidP="00BC1968">
      <w:pPr>
        <w:pStyle w:val="Default"/>
        <w:ind w:firstLine="227"/>
        <w:jc w:val="both"/>
        <w:rPr>
          <w:rFonts w:ascii="Times New Roman" w:hAnsi="Times New Roman"/>
          <w:sz w:val="28"/>
          <w:szCs w:val="20"/>
          <w:lang w:val="en-GB"/>
        </w:rPr>
      </w:pPr>
      <w:r w:rsidRPr="00BC1968">
        <w:rPr>
          <w:rFonts w:ascii="Times New Roman" w:hAnsi="Times New Roman"/>
          <w:i/>
          <w:iCs/>
          <w:sz w:val="28"/>
          <w:szCs w:val="20"/>
        </w:rPr>
        <w:t xml:space="preserve">Данный маршрут перевозки был одобрен клиентом с уче-том его высокой надежности, которая обеспечивается сле-дующими факторами: перегрузка груза из вагонов в контейнеры и перевозка груженых контейнеров осуществляется собственными силами и средствами экспедитора, т. е. именно экспе-дитор несет ответственность перед клиентом за ка-чество выполнения данных работ; </w:t>
      </w:r>
    </w:p>
    <w:p w:rsidR="00BC1968" w:rsidRPr="00BC1968" w:rsidRDefault="00BC1968" w:rsidP="00BC1968">
      <w:pPr>
        <w:pStyle w:val="Default"/>
        <w:spacing w:after="16"/>
        <w:ind w:firstLine="227"/>
        <w:jc w:val="both"/>
        <w:rPr>
          <w:rFonts w:ascii="Times New Roman" w:hAnsi="Times New Roman"/>
          <w:sz w:val="28"/>
          <w:szCs w:val="20"/>
        </w:rPr>
      </w:pPr>
      <w:r w:rsidRPr="00BC1968">
        <w:rPr>
          <w:rFonts w:ascii="Times New Roman" w:hAnsi="Times New Roman"/>
          <w:i/>
          <w:iCs/>
          <w:sz w:val="28"/>
          <w:szCs w:val="20"/>
        </w:rPr>
        <w:t xml:space="preserve">отправка контейнеров осуществляется с контейнерно-го терминала в Санкт-Петербургском морском порту, с которым экспедитор имеет договор на внутрипорто-вое экспедирование; </w:t>
      </w:r>
    </w:p>
    <w:p w:rsidR="00BC1968" w:rsidRPr="00BC1968" w:rsidRDefault="00BC1968" w:rsidP="00BC1968">
      <w:pPr>
        <w:pStyle w:val="Default"/>
        <w:spacing w:after="16"/>
        <w:ind w:firstLine="227"/>
        <w:jc w:val="both"/>
        <w:rPr>
          <w:rFonts w:ascii="Times New Roman" w:hAnsi="Times New Roman"/>
          <w:sz w:val="28"/>
          <w:szCs w:val="20"/>
        </w:rPr>
      </w:pPr>
      <w:r w:rsidRPr="00BC1968">
        <w:rPr>
          <w:rFonts w:ascii="Times New Roman" w:hAnsi="Times New Roman"/>
          <w:i/>
          <w:iCs/>
          <w:sz w:val="28"/>
          <w:szCs w:val="20"/>
        </w:rPr>
        <w:t xml:space="preserve">перегрузка контейнеров осуществляется на перво-классных современных контейнерных терминалах в портах Роттердам и Салалах; </w:t>
      </w:r>
    </w:p>
    <w:p w:rsidR="00BC1968" w:rsidRPr="00BC1968" w:rsidRDefault="00BC1968" w:rsidP="00BC1968">
      <w:pPr>
        <w:pStyle w:val="Default"/>
        <w:ind w:firstLine="227"/>
        <w:jc w:val="both"/>
        <w:rPr>
          <w:rFonts w:ascii="Times New Roman" w:hAnsi="Times New Roman"/>
          <w:sz w:val="28"/>
          <w:szCs w:val="20"/>
        </w:rPr>
      </w:pPr>
      <w:proofErr w:type="gramStart"/>
      <w:r w:rsidRPr="00BC1968">
        <w:rPr>
          <w:rFonts w:ascii="Times New Roman" w:hAnsi="Times New Roman"/>
          <w:i/>
          <w:iCs/>
          <w:sz w:val="28"/>
          <w:szCs w:val="20"/>
        </w:rPr>
        <w:t>морская перевозка выполняется судами океанской и фи-дерной линий крупнейшего контейнерного перевозчика в мире – компании Maersk Sealand по фиксированному срочному расписанию с возможностью слежения за ме-стонахождением груза через Интернет.</w:t>
      </w:r>
      <w:proofErr w:type="gramEnd"/>
      <w:r w:rsidRPr="00BC1968">
        <w:rPr>
          <w:rFonts w:ascii="Times New Roman" w:hAnsi="Times New Roman"/>
          <w:i/>
          <w:iCs/>
          <w:sz w:val="28"/>
          <w:szCs w:val="20"/>
        </w:rPr>
        <w:t xml:space="preserve"> </w:t>
      </w:r>
    </w:p>
    <w:p w:rsidR="00FE4B54" w:rsidRPr="00BC1968" w:rsidRDefault="00BC1968" w:rsidP="00BC1968">
      <w:pPr>
        <w:ind w:firstLine="227"/>
        <w:jc w:val="both"/>
        <w:rPr>
          <w:rFonts w:ascii="Times New Roman" w:hAnsi="Times New Roman"/>
          <w:sz w:val="28"/>
        </w:rPr>
      </w:pPr>
    </w:p>
    <w:sectPr w:rsidR="00FE4B54" w:rsidRPr="00BC1968" w:rsidSect="00BC1968">
      <w:pgSz w:w="11908" w:h="17333"/>
      <w:pgMar w:top="1164" w:right="1135" w:bottom="1440" w:left="1843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1931D"/>
    <w:multiLevelType w:val="hybridMultilevel"/>
    <w:tmpl w:val="5E76480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C1968"/>
    <w:rsid w:val="00BC1968"/>
  </w:rsids>
  <m:mathPr>
    <m:mathFont m:val="Palatino Linotyp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B5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Default">
    <w:name w:val="Default"/>
    <w:rsid w:val="00BC1968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Macintosh Word</Application>
  <DocSecurity>0</DocSecurity>
  <Lines>1</Lines>
  <Paragraphs>1</Paragraphs>
  <ScaleCrop>false</ScaleCrop>
  <Company>KazNTU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Gulmira Mukhanova</dc:creator>
  <cp:keywords/>
  <cp:lastModifiedBy>Gulmira Mukhanova</cp:lastModifiedBy>
  <cp:revision>1</cp:revision>
  <dcterms:created xsi:type="dcterms:W3CDTF">2020-01-06T15:18:00Z</dcterms:created>
  <dcterms:modified xsi:type="dcterms:W3CDTF">2020-01-06T15:20:00Z</dcterms:modified>
</cp:coreProperties>
</file>