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40" w:rsidRDefault="006F7A40" w:rsidP="006F7A40">
      <w:pPr>
        <w:ind w:firstLine="567"/>
        <w:jc w:val="center"/>
        <w:rPr>
          <w:b/>
          <w:sz w:val="28"/>
          <w:szCs w:val="28"/>
        </w:rPr>
      </w:pPr>
      <w:r w:rsidRPr="00470F36">
        <w:rPr>
          <w:b/>
          <w:sz w:val="28"/>
          <w:szCs w:val="28"/>
        </w:rPr>
        <w:t>Гетерогенные некаталитические системы. Поверхность соприкосновения. Лимитирующая стадия. Процессы в системе Г-Ж.</w:t>
      </w:r>
    </w:p>
    <w:p w:rsidR="006F7A40" w:rsidRDefault="006F7A40" w:rsidP="006F7A40">
      <w:pPr>
        <w:ind w:firstLine="567"/>
        <w:jc w:val="center"/>
        <w:rPr>
          <w:b/>
          <w:sz w:val="28"/>
          <w:szCs w:val="28"/>
        </w:rPr>
      </w:pPr>
    </w:p>
    <w:p w:rsidR="006F7A40" w:rsidRPr="008D6B18" w:rsidRDefault="006F7A40" w:rsidP="006F7A40">
      <w:pPr>
        <w:autoSpaceDE w:val="0"/>
        <w:autoSpaceDN w:val="0"/>
        <w:adjustRightInd w:val="0"/>
        <w:ind w:firstLine="540"/>
        <w:jc w:val="both"/>
        <w:rPr>
          <w:rFonts w:eastAsia="TimesNewRoman"/>
          <w:b/>
          <w:i/>
          <w:sz w:val="28"/>
          <w:szCs w:val="28"/>
        </w:rPr>
      </w:pPr>
      <w:r w:rsidRPr="008D6B18">
        <w:rPr>
          <w:rFonts w:eastAsia="TimesNewRoman"/>
          <w:b/>
          <w:i/>
          <w:sz w:val="28"/>
          <w:szCs w:val="28"/>
        </w:rPr>
        <w:t>Гетерогенные процессы.</w:t>
      </w:r>
    </w:p>
    <w:p w:rsidR="006F7A40" w:rsidRPr="002664F9" w:rsidRDefault="006F7A40" w:rsidP="006F7A40">
      <w:pPr>
        <w:pStyle w:val="Default"/>
        <w:ind w:firstLine="540"/>
        <w:jc w:val="both"/>
        <w:rPr>
          <w:sz w:val="28"/>
          <w:szCs w:val="28"/>
        </w:rPr>
      </w:pPr>
      <w:r w:rsidRPr="002664F9">
        <w:rPr>
          <w:sz w:val="28"/>
          <w:szCs w:val="28"/>
        </w:rPr>
        <w:t xml:space="preserve">Большинство химических реакций, используемых в химико-технологических процессах, протекает с участием веществ, находящихся в разных фазах. По виду участвующих в процессе фаз различают следующие гетерогенные процессы: </w:t>
      </w:r>
    </w:p>
    <w:p w:rsidR="006F7A40" w:rsidRPr="002664F9" w:rsidRDefault="006F7A40" w:rsidP="006F7A40">
      <w:pPr>
        <w:pStyle w:val="Default"/>
        <w:spacing w:after="47"/>
        <w:ind w:firstLine="540"/>
        <w:jc w:val="both"/>
        <w:rPr>
          <w:sz w:val="28"/>
          <w:szCs w:val="28"/>
        </w:rPr>
      </w:pPr>
      <w:r>
        <w:rPr>
          <w:sz w:val="28"/>
          <w:szCs w:val="28"/>
        </w:rPr>
        <w:t>●</w:t>
      </w:r>
      <w:r w:rsidRPr="002664F9">
        <w:rPr>
          <w:sz w:val="28"/>
          <w:szCs w:val="28"/>
        </w:rPr>
        <w:t xml:space="preserve"> газ </w:t>
      </w:r>
      <w:r>
        <w:rPr>
          <w:sz w:val="28"/>
          <w:szCs w:val="28"/>
        </w:rPr>
        <w:t>–</w:t>
      </w:r>
      <w:r w:rsidRPr="002664F9">
        <w:rPr>
          <w:sz w:val="28"/>
          <w:szCs w:val="28"/>
        </w:rPr>
        <w:t xml:space="preserve"> твердое</w:t>
      </w:r>
      <w:r>
        <w:rPr>
          <w:sz w:val="28"/>
          <w:szCs w:val="28"/>
        </w:rPr>
        <w:t xml:space="preserve"> (Г – Т)</w:t>
      </w:r>
      <w:r w:rsidRPr="002664F9">
        <w:rPr>
          <w:sz w:val="28"/>
          <w:szCs w:val="28"/>
        </w:rPr>
        <w:t xml:space="preserve">; к этому типу процессов относятся адсорбция и десорбция газов, возгонка, обжиг руд, окисление металлов, восстановление твердых оксидов, горение твердых топлив; </w:t>
      </w:r>
    </w:p>
    <w:p w:rsidR="006F7A40" w:rsidRPr="002664F9" w:rsidRDefault="006F7A40" w:rsidP="006F7A40">
      <w:pPr>
        <w:pStyle w:val="Default"/>
        <w:spacing w:after="47"/>
        <w:ind w:firstLine="540"/>
        <w:jc w:val="both"/>
        <w:rPr>
          <w:sz w:val="28"/>
          <w:szCs w:val="28"/>
        </w:rPr>
      </w:pPr>
      <w:r>
        <w:rPr>
          <w:sz w:val="28"/>
          <w:szCs w:val="28"/>
        </w:rPr>
        <w:t>●</w:t>
      </w:r>
      <w:r w:rsidRPr="002664F9">
        <w:rPr>
          <w:sz w:val="28"/>
          <w:szCs w:val="28"/>
        </w:rPr>
        <w:t xml:space="preserve"> жидкость – твердое</w:t>
      </w:r>
      <w:r>
        <w:rPr>
          <w:sz w:val="28"/>
          <w:szCs w:val="28"/>
        </w:rPr>
        <w:t xml:space="preserve"> (Ж – Т)</w:t>
      </w:r>
      <w:r w:rsidRPr="002664F9">
        <w:rPr>
          <w:sz w:val="28"/>
          <w:szCs w:val="28"/>
        </w:rPr>
        <w:t xml:space="preserve">; адсорбция, растворение, выщелачивание, кристаллизация; </w:t>
      </w:r>
    </w:p>
    <w:p w:rsidR="006F7A40" w:rsidRPr="002664F9" w:rsidRDefault="006F7A40" w:rsidP="006F7A40">
      <w:pPr>
        <w:pStyle w:val="Default"/>
        <w:spacing w:after="47"/>
        <w:ind w:firstLine="540"/>
        <w:jc w:val="both"/>
        <w:rPr>
          <w:sz w:val="28"/>
          <w:szCs w:val="28"/>
        </w:rPr>
      </w:pPr>
      <w:r>
        <w:rPr>
          <w:sz w:val="28"/>
          <w:szCs w:val="28"/>
        </w:rPr>
        <w:t>●</w:t>
      </w:r>
      <w:r w:rsidRPr="002664F9">
        <w:rPr>
          <w:sz w:val="28"/>
          <w:szCs w:val="28"/>
        </w:rPr>
        <w:t xml:space="preserve"> газ – жидкость</w:t>
      </w:r>
      <w:r>
        <w:rPr>
          <w:sz w:val="28"/>
          <w:szCs w:val="28"/>
        </w:rPr>
        <w:t xml:space="preserve"> (Г – Ж)</w:t>
      </w:r>
      <w:r w:rsidRPr="002664F9">
        <w:rPr>
          <w:sz w:val="28"/>
          <w:szCs w:val="28"/>
        </w:rPr>
        <w:t xml:space="preserve">; абсорбция, десорбция из жидкости, концентрирование растворов испарением растворителя, конденсация, перегонка жидких смесей - дистилляция, ректификация; </w:t>
      </w:r>
    </w:p>
    <w:p w:rsidR="006F7A40" w:rsidRPr="002664F9" w:rsidRDefault="006F7A40" w:rsidP="006F7A40">
      <w:pPr>
        <w:pStyle w:val="Default"/>
        <w:spacing w:after="47"/>
        <w:ind w:firstLine="540"/>
        <w:jc w:val="both"/>
        <w:rPr>
          <w:sz w:val="28"/>
          <w:szCs w:val="28"/>
        </w:rPr>
      </w:pPr>
      <w:r>
        <w:rPr>
          <w:sz w:val="28"/>
          <w:szCs w:val="28"/>
        </w:rPr>
        <w:t>●</w:t>
      </w:r>
      <w:r w:rsidRPr="002664F9">
        <w:rPr>
          <w:sz w:val="28"/>
          <w:szCs w:val="28"/>
        </w:rPr>
        <w:t xml:space="preserve"> несмешивающаяся система жидкость – жидкость</w:t>
      </w:r>
      <w:r>
        <w:rPr>
          <w:sz w:val="28"/>
          <w:szCs w:val="28"/>
        </w:rPr>
        <w:t xml:space="preserve"> (Ж – Ж)</w:t>
      </w:r>
      <w:r w:rsidRPr="002664F9">
        <w:rPr>
          <w:sz w:val="28"/>
          <w:szCs w:val="28"/>
        </w:rPr>
        <w:t xml:space="preserve">; экстракция, эмульгирование; </w:t>
      </w:r>
    </w:p>
    <w:p w:rsidR="006F7A40" w:rsidRPr="002664F9" w:rsidRDefault="006F7A40" w:rsidP="006F7A40">
      <w:pPr>
        <w:pStyle w:val="Default"/>
        <w:spacing w:after="47"/>
        <w:ind w:firstLine="540"/>
        <w:jc w:val="both"/>
        <w:rPr>
          <w:sz w:val="28"/>
          <w:szCs w:val="28"/>
        </w:rPr>
      </w:pPr>
      <w:r>
        <w:rPr>
          <w:sz w:val="28"/>
          <w:szCs w:val="28"/>
        </w:rPr>
        <w:t>●</w:t>
      </w:r>
      <w:r w:rsidRPr="002664F9">
        <w:rPr>
          <w:sz w:val="28"/>
          <w:szCs w:val="28"/>
        </w:rPr>
        <w:t xml:space="preserve"> твердое – твердое</w:t>
      </w:r>
      <w:r>
        <w:rPr>
          <w:sz w:val="28"/>
          <w:szCs w:val="28"/>
        </w:rPr>
        <w:t xml:space="preserve"> (Т – Т)</w:t>
      </w:r>
      <w:r w:rsidRPr="002664F9">
        <w:rPr>
          <w:sz w:val="28"/>
          <w:szCs w:val="28"/>
        </w:rPr>
        <w:t xml:space="preserve">; спекание, процессы получения цемента и керамики, высокотемпературный синтез неорганических материалов; </w:t>
      </w:r>
    </w:p>
    <w:p w:rsidR="006F7A40" w:rsidRPr="002664F9" w:rsidRDefault="006F7A40" w:rsidP="006F7A40">
      <w:pPr>
        <w:pStyle w:val="Default"/>
        <w:ind w:firstLine="540"/>
        <w:jc w:val="both"/>
        <w:rPr>
          <w:sz w:val="28"/>
          <w:szCs w:val="28"/>
        </w:rPr>
      </w:pPr>
      <w:r>
        <w:rPr>
          <w:sz w:val="28"/>
          <w:szCs w:val="28"/>
        </w:rPr>
        <w:t>●</w:t>
      </w:r>
      <w:r w:rsidRPr="002664F9">
        <w:rPr>
          <w:sz w:val="28"/>
          <w:szCs w:val="28"/>
        </w:rPr>
        <w:t xml:space="preserve"> многофазные системы газ – жидкость – твердое и др. </w:t>
      </w:r>
    </w:p>
    <w:p w:rsidR="006F7A40" w:rsidRPr="002664F9" w:rsidRDefault="006F7A40" w:rsidP="006F7A40">
      <w:pPr>
        <w:pStyle w:val="Default"/>
        <w:ind w:firstLine="540"/>
        <w:jc w:val="both"/>
        <w:rPr>
          <w:sz w:val="28"/>
          <w:szCs w:val="28"/>
        </w:rPr>
      </w:pPr>
      <w:r w:rsidRPr="002664F9">
        <w:rPr>
          <w:sz w:val="28"/>
          <w:szCs w:val="28"/>
        </w:rPr>
        <w:t xml:space="preserve">Механизм гетерогенных процессов сложнее, чем механизм гомогенных процессов. Особенностью гетерогенных процессов является то, что прежде чем произойдёт химическая реакция, должен осуществиться перенос реагентов из одной фазы к поверхности раздела фаз или в объём другой фазы. Перенос вещества происходит в результате диффузии, абсорбции, адсорбции, испарения и т.п. Гетерогенные процессы протекают на поверхности соприкосновения реагирующих фаз. </w:t>
      </w:r>
    </w:p>
    <w:p w:rsidR="006F7A40" w:rsidRDefault="006F7A40" w:rsidP="006F7A40">
      <w:pPr>
        <w:pStyle w:val="Default"/>
        <w:ind w:firstLine="540"/>
        <w:jc w:val="both"/>
        <w:rPr>
          <w:sz w:val="28"/>
          <w:szCs w:val="28"/>
        </w:rPr>
      </w:pPr>
      <w:r w:rsidRPr="002664F9">
        <w:rPr>
          <w:sz w:val="28"/>
          <w:szCs w:val="28"/>
        </w:rPr>
        <w:t xml:space="preserve">Сами по себе химические реакции могут протекать гомогенно, т.е. внутри одной из фаз, или гетерогенно, т.е. на границе раздела фаз. На границе раздела фаз протекают реакции между компонентами, один из которых находится в твёрдой фазе, а другой в газовой, жидкой или отдельной твёрдой фазе. </w:t>
      </w:r>
    </w:p>
    <w:p w:rsidR="006F7A40" w:rsidRPr="008D6B18" w:rsidRDefault="006F7A40" w:rsidP="006F7A40">
      <w:pPr>
        <w:autoSpaceDE w:val="0"/>
        <w:autoSpaceDN w:val="0"/>
        <w:adjustRightInd w:val="0"/>
        <w:ind w:firstLine="540"/>
        <w:jc w:val="both"/>
        <w:rPr>
          <w:rFonts w:eastAsia="TimesNewRoman"/>
          <w:sz w:val="28"/>
          <w:szCs w:val="28"/>
        </w:rPr>
      </w:pPr>
      <w:r w:rsidRPr="008D6B18">
        <w:rPr>
          <w:rFonts w:eastAsia="TimesNewRoman"/>
          <w:sz w:val="28"/>
          <w:szCs w:val="28"/>
        </w:rPr>
        <w:t>Примером гетерогенного процесса может служить процесс горения угля, который складывается изпяти стадий (рис</w:t>
      </w:r>
      <w:r>
        <w:rPr>
          <w:rFonts w:eastAsia="TimesNewRoman"/>
          <w:sz w:val="28"/>
          <w:szCs w:val="28"/>
        </w:rPr>
        <w:t xml:space="preserve">унок </w:t>
      </w:r>
      <w:r w:rsidRPr="008D6B18">
        <w:rPr>
          <w:rFonts w:eastAsia="TimesNewRoman"/>
          <w:sz w:val="28"/>
          <w:szCs w:val="28"/>
        </w:rPr>
        <w:t>1):</w:t>
      </w:r>
    </w:p>
    <w:p w:rsidR="006F7A40" w:rsidRPr="008D6B18" w:rsidRDefault="006F7A40" w:rsidP="006F7A40">
      <w:pPr>
        <w:autoSpaceDE w:val="0"/>
        <w:autoSpaceDN w:val="0"/>
        <w:adjustRightInd w:val="0"/>
        <w:ind w:firstLine="540"/>
        <w:jc w:val="both"/>
        <w:rPr>
          <w:rFonts w:eastAsia="TimesNewRoman"/>
          <w:sz w:val="28"/>
          <w:szCs w:val="28"/>
        </w:rPr>
      </w:pPr>
      <w:r w:rsidRPr="008D6B18">
        <w:rPr>
          <w:rFonts w:eastAsia="SymbolMT"/>
          <w:sz w:val="28"/>
          <w:szCs w:val="28"/>
        </w:rPr>
        <w:t xml:space="preserve">• </w:t>
      </w:r>
      <w:r w:rsidRPr="008D6B18">
        <w:rPr>
          <w:rFonts w:eastAsia="TimesNewRoman"/>
          <w:sz w:val="28"/>
          <w:szCs w:val="28"/>
        </w:rPr>
        <w:t>внешняя диффузия О</w:t>
      </w:r>
      <w:r w:rsidRPr="008D6B18">
        <w:rPr>
          <w:rFonts w:eastAsia="TimesNewRoman"/>
          <w:sz w:val="28"/>
          <w:szCs w:val="28"/>
          <w:vertAlign w:val="subscript"/>
        </w:rPr>
        <w:t>2</w:t>
      </w:r>
      <w:r w:rsidRPr="008D6B18">
        <w:rPr>
          <w:rFonts w:eastAsia="TimesNewRoman"/>
          <w:sz w:val="28"/>
          <w:szCs w:val="28"/>
        </w:rPr>
        <w:t xml:space="preserve"> (через пограничный газовый слой);</w:t>
      </w:r>
    </w:p>
    <w:p w:rsidR="006F7A40" w:rsidRPr="008D6B18" w:rsidRDefault="006F7A40" w:rsidP="006F7A40">
      <w:pPr>
        <w:autoSpaceDE w:val="0"/>
        <w:autoSpaceDN w:val="0"/>
        <w:adjustRightInd w:val="0"/>
        <w:ind w:firstLine="540"/>
        <w:jc w:val="both"/>
        <w:rPr>
          <w:rFonts w:eastAsia="TimesNewRoman"/>
          <w:sz w:val="28"/>
          <w:szCs w:val="28"/>
        </w:rPr>
      </w:pPr>
      <w:r w:rsidRPr="008D6B18">
        <w:rPr>
          <w:rFonts w:eastAsia="SymbolMT"/>
          <w:sz w:val="28"/>
          <w:szCs w:val="28"/>
        </w:rPr>
        <w:t xml:space="preserve">• </w:t>
      </w:r>
      <w:r w:rsidRPr="008D6B18">
        <w:rPr>
          <w:rFonts w:eastAsia="TimesNewRoman"/>
          <w:sz w:val="28"/>
          <w:szCs w:val="28"/>
        </w:rPr>
        <w:t>внутренняя диффузия О</w:t>
      </w:r>
      <w:r w:rsidRPr="008D6B18">
        <w:rPr>
          <w:rFonts w:eastAsia="TimesNewRoman"/>
          <w:sz w:val="28"/>
          <w:szCs w:val="28"/>
          <w:vertAlign w:val="subscript"/>
        </w:rPr>
        <w:t>2</w:t>
      </w:r>
      <w:r w:rsidRPr="008D6B18">
        <w:rPr>
          <w:rFonts w:eastAsia="TimesNewRoman"/>
          <w:sz w:val="28"/>
          <w:szCs w:val="28"/>
        </w:rPr>
        <w:t xml:space="preserve"> (через слой золы);</w:t>
      </w:r>
    </w:p>
    <w:p w:rsidR="006F7A40" w:rsidRPr="008D6B18" w:rsidRDefault="006F7A40" w:rsidP="006F7A40">
      <w:pPr>
        <w:autoSpaceDE w:val="0"/>
        <w:autoSpaceDN w:val="0"/>
        <w:adjustRightInd w:val="0"/>
        <w:ind w:firstLine="540"/>
        <w:jc w:val="both"/>
        <w:rPr>
          <w:rFonts w:eastAsia="TimesNewRoman"/>
          <w:sz w:val="28"/>
          <w:szCs w:val="28"/>
        </w:rPr>
      </w:pPr>
      <w:r w:rsidRPr="008D6B18">
        <w:rPr>
          <w:rFonts w:eastAsia="SymbolMT"/>
          <w:sz w:val="28"/>
          <w:szCs w:val="28"/>
        </w:rPr>
        <w:t xml:space="preserve">• </w:t>
      </w:r>
      <w:r w:rsidRPr="008D6B18">
        <w:rPr>
          <w:rFonts w:eastAsia="TimesNewRoman"/>
          <w:sz w:val="28"/>
          <w:szCs w:val="28"/>
        </w:rPr>
        <w:t>химическая реакция;</w:t>
      </w:r>
    </w:p>
    <w:p w:rsidR="006F7A40" w:rsidRPr="008D6B18" w:rsidRDefault="006F7A40" w:rsidP="006F7A40">
      <w:pPr>
        <w:autoSpaceDE w:val="0"/>
        <w:autoSpaceDN w:val="0"/>
        <w:adjustRightInd w:val="0"/>
        <w:ind w:firstLine="540"/>
        <w:jc w:val="both"/>
        <w:rPr>
          <w:rFonts w:eastAsia="TimesNewRoman"/>
          <w:sz w:val="28"/>
          <w:szCs w:val="28"/>
        </w:rPr>
      </w:pPr>
      <w:r w:rsidRPr="008D6B18">
        <w:rPr>
          <w:rFonts w:eastAsia="SymbolMT"/>
          <w:sz w:val="28"/>
          <w:szCs w:val="28"/>
        </w:rPr>
        <w:t xml:space="preserve">• </w:t>
      </w:r>
      <w:r w:rsidRPr="008D6B18">
        <w:rPr>
          <w:rFonts w:eastAsia="TimesNewRoman"/>
          <w:sz w:val="28"/>
          <w:szCs w:val="28"/>
        </w:rPr>
        <w:t>внутренняя диффузия СО</w:t>
      </w:r>
      <w:r w:rsidRPr="008D6B18">
        <w:rPr>
          <w:rFonts w:eastAsia="TimesNewRoman"/>
          <w:sz w:val="28"/>
          <w:szCs w:val="28"/>
          <w:vertAlign w:val="subscript"/>
        </w:rPr>
        <w:t xml:space="preserve">2 </w:t>
      </w:r>
      <w:r w:rsidRPr="008D6B18">
        <w:rPr>
          <w:rFonts w:eastAsia="TimesNewRoman"/>
          <w:sz w:val="28"/>
          <w:szCs w:val="28"/>
        </w:rPr>
        <w:t>(через слой золы);</w:t>
      </w:r>
    </w:p>
    <w:p w:rsidR="006F7A40" w:rsidRPr="008D6B18" w:rsidRDefault="006F7A40" w:rsidP="006F7A40">
      <w:pPr>
        <w:autoSpaceDE w:val="0"/>
        <w:autoSpaceDN w:val="0"/>
        <w:adjustRightInd w:val="0"/>
        <w:ind w:firstLine="540"/>
        <w:jc w:val="both"/>
        <w:rPr>
          <w:rFonts w:eastAsia="TimesNewRoman"/>
          <w:sz w:val="28"/>
          <w:szCs w:val="28"/>
        </w:rPr>
      </w:pPr>
      <w:r w:rsidRPr="008D6B18">
        <w:rPr>
          <w:rFonts w:eastAsia="SymbolMT"/>
          <w:sz w:val="28"/>
          <w:szCs w:val="28"/>
        </w:rPr>
        <w:t xml:space="preserve">• </w:t>
      </w:r>
      <w:r w:rsidRPr="008D6B18">
        <w:rPr>
          <w:rFonts w:eastAsia="TimesNewRoman"/>
          <w:sz w:val="28"/>
          <w:szCs w:val="28"/>
        </w:rPr>
        <w:t>внешняя диффузия СО</w:t>
      </w:r>
      <w:r w:rsidRPr="008D6B18">
        <w:rPr>
          <w:rFonts w:eastAsia="TimesNewRoman"/>
          <w:sz w:val="28"/>
          <w:szCs w:val="28"/>
          <w:vertAlign w:val="subscript"/>
        </w:rPr>
        <w:t>2</w:t>
      </w:r>
      <w:r w:rsidRPr="008D6B18">
        <w:rPr>
          <w:rFonts w:eastAsia="TimesNewRoman"/>
          <w:sz w:val="28"/>
          <w:szCs w:val="28"/>
        </w:rPr>
        <w:t xml:space="preserve"> (через пограничный слой газа).</w:t>
      </w:r>
    </w:p>
    <w:p w:rsidR="006F7A40" w:rsidRPr="008D6B18" w:rsidRDefault="006F7A40" w:rsidP="006F7A40">
      <w:pPr>
        <w:autoSpaceDE w:val="0"/>
        <w:autoSpaceDN w:val="0"/>
        <w:adjustRightInd w:val="0"/>
        <w:ind w:firstLine="540"/>
        <w:jc w:val="both"/>
        <w:rPr>
          <w:rFonts w:eastAsia="TimesNewRoman"/>
          <w:sz w:val="28"/>
          <w:szCs w:val="28"/>
        </w:rPr>
      </w:pPr>
      <w:r w:rsidRPr="008D6B18">
        <w:rPr>
          <w:rFonts w:eastAsia="TimesNewRoman"/>
          <w:sz w:val="28"/>
          <w:szCs w:val="28"/>
        </w:rPr>
        <w:t>Горение угля сравнительно простой пример; на практике обычно протекают более сложные процессы. Однако в любом гетерогенном химическом процессе можно выделить три основных одновременнопротекающих процесса:</w:t>
      </w:r>
    </w:p>
    <w:p w:rsidR="006F7A40" w:rsidRPr="008D6B18" w:rsidRDefault="006F7A40" w:rsidP="006F7A40">
      <w:pPr>
        <w:autoSpaceDE w:val="0"/>
        <w:autoSpaceDN w:val="0"/>
        <w:adjustRightInd w:val="0"/>
        <w:ind w:firstLine="540"/>
        <w:jc w:val="both"/>
        <w:rPr>
          <w:rFonts w:eastAsia="TimesNewRoman"/>
          <w:sz w:val="28"/>
          <w:szCs w:val="28"/>
        </w:rPr>
      </w:pPr>
      <w:r w:rsidRPr="008D6B18">
        <w:rPr>
          <w:rFonts w:eastAsia="TimesNewRoman"/>
          <w:sz w:val="28"/>
          <w:szCs w:val="28"/>
        </w:rPr>
        <w:lastRenderedPageBreak/>
        <w:t>1) диффузия реагентов к границе раздела фаз;</w:t>
      </w:r>
    </w:p>
    <w:p w:rsidR="006F7A40" w:rsidRPr="008D6B18" w:rsidRDefault="006F7A40" w:rsidP="006F7A40">
      <w:pPr>
        <w:autoSpaceDE w:val="0"/>
        <w:autoSpaceDN w:val="0"/>
        <w:adjustRightInd w:val="0"/>
        <w:ind w:firstLine="540"/>
        <w:jc w:val="both"/>
        <w:rPr>
          <w:rFonts w:eastAsia="TimesNewRoman"/>
          <w:sz w:val="28"/>
          <w:szCs w:val="28"/>
        </w:rPr>
      </w:pPr>
      <w:r w:rsidRPr="008D6B18">
        <w:rPr>
          <w:rFonts w:eastAsia="TimesNewRoman"/>
          <w:sz w:val="28"/>
          <w:szCs w:val="28"/>
        </w:rPr>
        <w:t>2) химическая реакция;</w:t>
      </w:r>
    </w:p>
    <w:p w:rsidR="006F7A40" w:rsidRDefault="006F7A40" w:rsidP="006F7A40">
      <w:pPr>
        <w:autoSpaceDE w:val="0"/>
        <w:autoSpaceDN w:val="0"/>
        <w:adjustRightInd w:val="0"/>
        <w:ind w:firstLine="540"/>
        <w:jc w:val="both"/>
        <w:rPr>
          <w:rFonts w:eastAsia="TimesNewRoman"/>
          <w:sz w:val="28"/>
          <w:szCs w:val="28"/>
        </w:rPr>
      </w:pPr>
      <w:r w:rsidRPr="008D6B18">
        <w:rPr>
          <w:rFonts w:eastAsia="TimesNewRoman"/>
          <w:sz w:val="28"/>
          <w:szCs w:val="28"/>
        </w:rPr>
        <w:t>3) диффузия продуктов реакции из зоны реакции.</w:t>
      </w:r>
    </w:p>
    <w:p w:rsidR="006F7A40" w:rsidRDefault="006F7A40" w:rsidP="006F7A40">
      <w:pPr>
        <w:autoSpaceDE w:val="0"/>
        <w:autoSpaceDN w:val="0"/>
        <w:adjustRightInd w:val="0"/>
        <w:ind w:firstLine="540"/>
        <w:jc w:val="both"/>
        <w:rPr>
          <w:rFonts w:eastAsia="TimesNewRoman"/>
          <w:sz w:val="28"/>
          <w:szCs w:val="28"/>
        </w:rPr>
      </w:pPr>
    </w:p>
    <w:p w:rsidR="006F7A40" w:rsidRDefault="00A040FD" w:rsidP="006F7A40">
      <w:pPr>
        <w:autoSpaceDE w:val="0"/>
        <w:autoSpaceDN w:val="0"/>
        <w:adjustRightInd w:val="0"/>
        <w:ind w:firstLine="540"/>
        <w:jc w:val="both"/>
        <w:rPr>
          <w:rFonts w:eastAsia="TimesNewRoman"/>
          <w:sz w:val="28"/>
          <w:szCs w:val="28"/>
        </w:rPr>
      </w:pPr>
      <w:r>
        <w:rPr>
          <w:rFonts w:eastAsia="TimesNewRoman"/>
          <w:noProof/>
          <w:sz w:val="28"/>
          <w:szCs w:val="28"/>
        </w:rPr>
        <w:pict>
          <v:shapetype id="_x0000_t202" coordsize="21600,21600" o:spt="202" path="m,l,21600r21600,l21600,xe">
            <v:stroke joinstyle="miter"/>
            <v:path gradientshapeok="t" o:connecttype="rect"/>
          </v:shapetype>
          <v:shape id="Надпись 124" o:spid="_x0000_s1026" type="#_x0000_t202" style="position:absolute;left:0;text-align:left;margin-left:252pt;margin-top:41.3pt;width:180pt;height:8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Z7nAIAABoFAAAOAAAAZHJzL2Uyb0RvYy54bWysVEuOEzEQ3SNxB8v7TH/U+XRrOqP5EIQ0&#10;fKSBAzi2O23hthvbSfeAWLDnCtyBBQt2XCFzI8ruJJMBISFEFo6rq+rV75VPz/pGog03VmhV4uQk&#10;xogrqplQqxK/eb0YzTCyjihGpFa8xLfc4rP540enXVvwVNdaMm4QgChbdG2Ja+faIoosrXlD7Ilu&#10;uQJlpU1DHIhmFTFDOkBvZJTG8STqtGGt0ZRbC1+vBiWeB/yq4tS9rCrLHZIlhtxcOE04l/6M5qek&#10;WBnS1oLu0iD/kEVDhIKgB6gr4ghaG/EbVCOo0VZX7oTqJtJVJSgPNUA1SfxLNTc1aXmoBZpj20Ob&#10;7P+DpS82rwwSDGaXZhgp0sCQtl+2X7fftj+23+8+3X1GXgN96lpbgPlNCw6uv9A9+ISabXut6VuL&#10;lL6siVrxc2N0V3PCIM/Ee0ZHrgOO9SDL7rlmEI6snQ5AfWUa30RoCwJ0mNftYUa8d4jCxzSdTeIY&#10;VBR0SZzOpiD4GKTYu7fGuqdcN8hfSmyABAGebK6tG0z3Jj6a1VKwhZAyCGa1vJQGbQgQZhF+O/QH&#10;ZlJ5Y6W924A4fIEsIYbX+XwDAT7k0L/4Is1Hi8lsOsoW2XiUT+PZKE7yi3wSZ3l2tfjoE0yyohaM&#10;cXUtFN+TMcn+bti7tRhoFOiIuhLn43Q8zOiPRUIzfT+HKh4U2QgHuylFU+LZwYgUfrJPFAMHUjgi&#10;5HCPHqYfBgI92P+HrgQe+NEPJHD9sgcUT46lZrfACKNhXjBbeFDgUmvzHqMOlrPE9t2aGI6RfKaA&#10;VXmSZX6bg5CNpykI5lizPNYQRQGqxA6j4Xrphhdg3RqxqiHSwGOlz4GJlQgcuc9qx19YwFDM7rHw&#10;G34sB6v7J23+EwAA//8DAFBLAwQUAAYACAAAACEAEXIwWd4AAAAKAQAADwAAAGRycy9kb3ducmV2&#10;LnhtbEyPwU7DMBBE70j8g7VIXBB1iFI3hDgVIIG4tvQDNvE2iYjXUew26d/jnuA4O6PZN+V2sYM4&#10;0+R7xxqeVgkI4saZnlsNh++PxxyED8gGB8ek4UIettXtTYmFcTPv6LwPrYgl7AvU0IUwFlL6piOL&#10;fuVG4ugd3WQxRDm10kw4x3I7yDRJlLTYc/zQ4UjvHTU/+5PVcPyaH9bPc/0ZDptdpt6w39TuovX9&#10;3fL6AiLQEv7CcMWP6FBFptqd2HgxaFgnWdwSNOSpAhEDuboeag1plimQVSn/T6h+AQAA//8DAFBL&#10;AQItABQABgAIAAAAIQC2gziS/gAAAOEBAAATAAAAAAAAAAAAAAAAAAAAAABbQ29udGVudF9UeXBl&#10;c10ueG1sUEsBAi0AFAAGAAgAAAAhADj9If/WAAAAlAEAAAsAAAAAAAAAAAAAAAAALwEAAF9yZWxz&#10;Ly5yZWxzUEsBAi0AFAAGAAgAAAAhAAe2tnucAgAAGgUAAA4AAAAAAAAAAAAAAAAALgIAAGRycy9l&#10;Mm9Eb2MueG1sUEsBAi0AFAAGAAgAAAAhABFyMFneAAAACgEAAA8AAAAAAAAAAAAAAAAA9gQAAGRy&#10;cy9kb3ducmV2LnhtbFBLBQYAAAAABAAEAPMAAAABBgAAAAA=&#10;" stroked="f">
            <v:textbox>
              <w:txbxContent>
                <w:p w:rsidR="006F7A40" w:rsidRPr="002B6315" w:rsidRDefault="006F7A40" w:rsidP="006F7A40">
                  <w:pPr>
                    <w:jc w:val="both"/>
                    <w:rPr>
                      <w:sz w:val="28"/>
                      <w:szCs w:val="28"/>
                    </w:rPr>
                  </w:pPr>
                  <w:r w:rsidRPr="002B6315">
                    <w:rPr>
                      <w:sz w:val="28"/>
                      <w:szCs w:val="28"/>
                    </w:rPr>
                    <w:t>1 – уголь; 2 – зола; 3 – пограничный слой газа</w:t>
                  </w:r>
                </w:p>
                <w:p w:rsidR="006F7A40" w:rsidRPr="002B6315" w:rsidRDefault="006F7A40" w:rsidP="006F7A40">
                  <w:pPr>
                    <w:jc w:val="center"/>
                    <w:rPr>
                      <w:sz w:val="28"/>
                      <w:szCs w:val="28"/>
                    </w:rPr>
                  </w:pPr>
                  <w:r w:rsidRPr="002B6315">
                    <w:rPr>
                      <w:sz w:val="28"/>
                      <w:szCs w:val="28"/>
                    </w:rPr>
                    <w:t>Рисунок 1 – Схема горения угля</w:t>
                  </w:r>
                </w:p>
              </w:txbxContent>
            </v:textbox>
          </v:shape>
        </w:pict>
      </w:r>
      <w:r w:rsidR="006F7A40" w:rsidRPr="002B6315">
        <w:rPr>
          <w:rFonts w:eastAsia="TimesNewRoman"/>
          <w:noProof/>
          <w:sz w:val="28"/>
          <w:szCs w:val="28"/>
        </w:rPr>
        <w:drawing>
          <wp:inline distT="0" distB="0" distL="0" distR="0">
            <wp:extent cx="2057400" cy="1933575"/>
            <wp:effectExtent l="0" t="0" r="0" b="9525"/>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0" cy="1933575"/>
                    </a:xfrm>
                    <a:prstGeom prst="rect">
                      <a:avLst/>
                    </a:prstGeom>
                    <a:noFill/>
                    <a:ln>
                      <a:noFill/>
                    </a:ln>
                  </pic:spPr>
                </pic:pic>
              </a:graphicData>
            </a:graphic>
          </wp:inline>
        </w:drawing>
      </w:r>
    </w:p>
    <w:p w:rsidR="006F7A40" w:rsidRDefault="006F7A40" w:rsidP="006F7A40">
      <w:pPr>
        <w:autoSpaceDE w:val="0"/>
        <w:autoSpaceDN w:val="0"/>
        <w:adjustRightInd w:val="0"/>
        <w:ind w:firstLine="540"/>
        <w:jc w:val="both"/>
        <w:rPr>
          <w:rFonts w:eastAsia="TimesNewRoman"/>
          <w:sz w:val="28"/>
          <w:szCs w:val="28"/>
        </w:rPr>
      </w:pPr>
    </w:p>
    <w:p w:rsidR="006F7A40" w:rsidRPr="00F715E0" w:rsidRDefault="006F7A40" w:rsidP="006F7A40">
      <w:pPr>
        <w:pStyle w:val="Default"/>
        <w:ind w:firstLine="540"/>
        <w:jc w:val="both"/>
        <w:rPr>
          <w:b/>
          <w:i/>
          <w:sz w:val="28"/>
          <w:szCs w:val="28"/>
        </w:rPr>
      </w:pPr>
      <w:r w:rsidRPr="00F715E0">
        <w:rPr>
          <w:b/>
          <w:i/>
          <w:sz w:val="28"/>
          <w:szCs w:val="28"/>
        </w:rPr>
        <w:t>Скорость гетерогенных процессов.</w:t>
      </w:r>
    </w:p>
    <w:p w:rsidR="006F7A40" w:rsidRPr="002664F9" w:rsidRDefault="006F7A40" w:rsidP="006F7A40">
      <w:pPr>
        <w:pStyle w:val="Default"/>
        <w:ind w:firstLine="540"/>
        <w:jc w:val="both"/>
        <w:rPr>
          <w:sz w:val="28"/>
          <w:szCs w:val="28"/>
        </w:rPr>
      </w:pPr>
      <w:r w:rsidRPr="002664F9">
        <w:rPr>
          <w:sz w:val="28"/>
          <w:szCs w:val="28"/>
        </w:rPr>
        <w:t xml:space="preserve">Итак, гетерогенные процессы протекают в несколько стадий, Скорости отдельных могут существенно различаться и по-разному зависеть от изменения параметров технологического режима. Например, температура неодинаково влияет на скорости химической реакции и диффузии. </w:t>
      </w:r>
    </w:p>
    <w:p w:rsidR="006F7A40" w:rsidRDefault="006F7A40" w:rsidP="006F7A40">
      <w:pPr>
        <w:autoSpaceDE w:val="0"/>
        <w:autoSpaceDN w:val="0"/>
        <w:adjustRightInd w:val="0"/>
        <w:ind w:firstLine="540"/>
        <w:jc w:val="both"/>
        <w:rPr>
          <w:sz w:val="28"/>
          <w:szCs w:val="28"/>
        </w:rPr>
      </w:pPr>
      <w:r w:rsidRPr="002664F9">
        <w:rPr>
          <w:sz w:val="28"/>
          <w:szCs w:val="28"/>
        </w:rPr>
        <w:t>Под скоростью гетерогенного химического процесса понимают количество одного из реагентов или продуктов реакции, которое прореагирует или образуется в единицу времени</w:t>
      </w:r>
      <w:r>
        <w:rPr>
          <w:sz w:val="28"/>
          <w:szCs w:val="28"/>
        </w:rPr>
        <w:t xml:space="preserve"> на единице поверхности раздела фаз: </w:t>
      </w:r>
    </w:p>
    <w:p w:rsidR="006F7A40" w:rsidRPr="00F715E0" w:rsidRDefault="006F7A40" w:rsidP="006F7A40">
      <w:pPr>
        <w:autoSpaceDE w:val="0"/>
        <w:autoSpaceDN w:val="0"/>
        <w:adjustRightInd w:val="0"/>
        <w:ind w:firstLine="540"/>
        <w:jc w:val="center"/>
        <w:rPr>
          <w:rFonts w:eastAsia="TimesNewRoman"/>
          <w:sz w:val="28"/>
          <w:szCs w:val="28"/>
        </w:rPr>
      </w:pPr>
      <w:r w:rsidRPr="00F715E0">
        <w:rPr>
          <w:rFonts w:eastAsia="TimesNewRoman"/>
          <w:noProof/>
          <w:sz w:val="28"/>
          <w:szCs w:val="28"/>
        </w:rPr>
        <w:drawing>
          <wp:inline distT="0" distB="0" distL="0" distR="0">
            <wp:extent cx="1343025" cy="390525"/>
            <wp:effectExtent l="0" t="0" r="9525" b="9525"/>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3025" cy="390525"/>
                    </a:xfrm>
                    <a:prstGeom prst="rect">
                      <a:avLst/>
                    </a:prstGeom>
                    <a:noFill/>
                    <a:ln>
                      <a:noFill/>
                    </a:ln>
                  </pic:spPr>
                </pic:pic>
              </a:graphicData>
            </a:graphic>
          </wp:inline>
        </w:drawing>
      </w:r>
    </w:p>
    <w:p w:rsidR="006F7A40" w:rsidRDefault="006F7A40" w:rsidP="006F7A40">
      <w:pPr>
        <w:autoSpaceDE w:val="0"/>
        <w:autoSpaceDN w:val="0"/>
        <w:adjustRightInd w:val="0"/>
        <w:ind w:firstLine="540"/>
        <w:jc w:val="both"/>
        <w:rPr>
          <w:rFonts w:eastAsia="TimesNewRoman"/>
          <w:sz w:val="28"/>
          <w:szCs w:val="28"/>
        </w:rPr>
      </w:pPr>
      <w:r>
        <w:rPr>
          <w:rFonts w:eastAsia="TimesNewRoman"/>
          <w:sz w:val="28"/>
          <w:szCs w:val="28"/>
          <w:lang w:val="kk-KZ"/>
        </w:rPr>
        <w:t>г</w:t>
      </w:r>
      <w:r>
        <w:rPr>
          <w:rFonts w:eastAsia="TimesNewRoman"/>
          <w:sz w:val="28"/>
          <w:szCs w:val="28"/>
        </w:rPr>
        <w:t xml:space="preserve">де </w:t>
      </w:r>
      <w:proofErr w:type="spellStart"/>
      <w:r>
        <w:rPr>
          <w:rFonts w:eastAsia="TimesNewRoman"/>
          <w:sz w:val="28"/>
          <w:szCs w:val="28"/>
          <w:lang w:val="en-US"/>
        </w:rPr>
        <w:t>i</w:t>
      </w:r>
      <w:proofErr w:type="spellEnd"/>
      <w:r w:rsidRPr="00F715E0">
        <w:rPr>
          <w:rFonts w:eastAsia="TimesNewRoman"/>
          <w:sz w:val="28"/>
          <w:szCs w:val="28"/>
        </w:rPr>
        <w:t xml:space="preserve"> – </w:t>
      </w:r>
      <w:r>
        <w:rPr>
          <w:rFonts w:eastAsia="TimesNewRoman"/>
          <w:sz w:val="28"/>
          <w:szCs w:val="28"/>
        </w:rPr>
        <w:t xml:space="preserve">стехиометрический коэффициент </w:t>
      </w:r>
      <w:proofErr w:type="spellStart"/>
      <w:r>
        <w:rPr>
          <w:rFonts w:eastAsia="TimesNewRoman"/>
          <w:sz w:val="28"/>
          <w:szCs w:val="28"/>
          <w:lang w:val="en-US"/>
        </w:rPr>
        <w:t>i</w:t>
      </w:r>
      <w:proofErr w:type="spellEnd"/>
      <w:r w:rsidRPr="00F715E0">
        <w:rPr>
          <w:rFonts w:eastAsia="TimesNewRoman"/>
          <w:sz w:val="28"/>
          <w:szCs w:val="28"/>
        </w:rPr>
        <w:t xml:space="preserve"> –</w:t>
      </w:r>
      <w:r>
        <w:rPr>
          <w:rFonts w:eastAsia="TimesNewRoman"/>
          <w:sz w:val="28"/>
          <w:szCs w:val="28"/>
        </w:rPr>
        <w:t xml:space="preserve">го реагента или продукта; </w:t>
      </w:r>
      <w:r>
        <w:rPr>
          <w:rFonts w:eastAsia="TimesNewRoman"/>
          <w:sz w:val="28"/>
          <w:szCs w:val="28"/>
          <w:lang w:val="en-US"/>
        </w:rPr>
        <w:t>F</w:t>
      </w:r>
      <w:r>
        <w:rPr>
          <w:rFonts w:eastAsia="TimesNewRoman"/>
          <w:sz w:val="28"/>
          <w:szCs w:val="28"/>
        </w:rPr>
        <w:t>–реакционная поверхность.</w:t>
      </w:r>
    </w:p>
    <w:p w:rsidR="006F7A40" w:rsidRDefault="006F7A40" w:rsidP="006F7A40">
      <w:pPr>
        <w:autoSpaceDE w:val="0"/>
        <w:autoSpaceDN w:val="0"/>
        <w:adjustRightInd w:val="0"/>
        <w:ind w:firstLine="540"/>
        <w:jc w:val="both"/>
        <w:rPr>
          <w:rFonts w:eastAsia="TimesNewRoman"/>
          <w:sz w:val="28"/>
          <w:szCs w:val="28"/>
        </w:rPr>
      </w:pPr>
      <w:r>
        <w:rPr>
          <w:rFonts w:eastAsia="TimesNewRoman"/>
          <w:sz w:val="28"/>
          <w:szCs w:val="28"/>
        </w:rPr>
        <w:t>Уравнение скорости гетерогенного химико-технологического процесса можно записать и таким образом:</w:t>
      </w:r>
    </w:p>
    <w:p w:rsidR="006F7A40" w:rsidRPr="00F715E0" w:rsidRDefault="006F7A40" w:rsidP="006F7A40">
      <w:pPr>
        <w:autoSpaceDE w:val="0"/>
        <w:autoSpaceDN w:val="0"/>
        <w:adjustRightInd w:val="0"/>
        <w:ind w:firstLine="540"/>
        <w:jc w:val="center"/>
        <w:rPr>
          <w:rFonts w:eastAsia="TimesNewRoman"/>
          <w:sz w:val="28"/>
          <w:szCs w:val="28"/>
        </w:rPr>
      </w:pPr>
      <w:r w:rsidRPr="00F715E0">
        <w:rPr>
          <w:rFonts w:eastAsia="TimesNewRoman"/>
          <w:noProof/>
          <w:sz w:val="28"/>
          <w:szCs w:val="28"/>
        </w:rPr>
        <w:drawing>
          <wp:inline distT="0" distB="0" distL="0" distR="0">
            <wp:extent cx="1171575" cy="30480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1575" cy="304800"/>
                    </a:xfrm>
                    <a:prstGeom prst="rect">
                      <a:avLst/>
                    </a:prstGeom>
                    <a:noFill/>
                    <a:ln>
                      <a:noFill/>
                    </a:ln>
                  </pic:spPr>
                </pic:pic>
              </a:graphicData>
            </a:graphic>
          </wp:inline>
        </w:drawing>
      </w:r>
    </w:p>
    <w:p w:rsidR="006F7A40" w:rsidRDefault="006F7A40" w:rsidP="006F7A40">
      <w:pPr>
        <w:autoSpaceDE w:val="0"/>
        <w:autoSpaceDN w:val="0"/>
        <w:adjustRightInd w:val="0"/>
        <w:ind w:firstLine="540"/>
        <w:jc w:val="both"/>
        <w:rPr>
          <w:rFonts w:eastAsia="TimesNewRoman"/>
          <w:sz w:val="28"/>
          <w:szCs w:val="28"/>
        </w:rPr>
      </w:pPr>
      <w:r>
        <w:rPr>
          <w:rFonts w:eastAsia="TimesNewRoman"/>
          <w:sz w:val="28"/>
          <w:szCs w:val="28"/>
          <w:lang w:val="kk-KZ"/>
        </w:rPr>
        <w:t>г</w:t>
      </w:r>
      <w:r>
        <w:rPr>
          <w:rFonts w:eastAsia="TimesNewRoman"/>
          <w:sz w:val="28"/>
          <w:szCs w:val="28"/>
        </w:rPr>
        <w:t>де К</w:t>
      </w:r>
      <w:r w:rsidRPr="00F715E0">
        <w:rPr>
          <w:rFonts w:eastAsia="TimesNewRoman"/>
          <w:sz w:val="28"/>
          <w:szCs w:val="28"/>
        </w:rPr>
        <w:t xml:space="preserve"> –</w:t>
      </w:r>
      <w:r>
        <w:rPr>
          <w:rFonts w:eastAsia="TimesNewRoman"/>
          <w:sz w:val="28"/>
          <w:szCs w:val="28"/>
        </w:rPr>
        <w:t xml:space="preserve"> коэффициент </w:t>
      </w:r>
      <w:proofErr w:type="spellStart"/>
      <w:r>
        <w:rPr>
          <w:rFonts w:eastAsia="TimesNewRoman"/>
          <w:sz w:val="28"/>
          <w:szCs w:val="28"/>
        </w:rPr>
        <w:t>массопередачи</w:t>
      </w:r>
      <w:proofErr w:type="spellEnd"/>
      <w:r>
        <w:rPr>
          <w:rFonts w:eastAsia="TimesNewRoman"/>
          <w:sz w:val="28"/>
          <w:szCs w:val="28"/>
        </w:rPr>
        <w:t xml:space="preserve"> (зависит от химической природы и физических характеристик реагентов, их агрегатного состояния, гидродинамики процессов, конструкции реактора и др.); </w:t>
      </w:r>
      <w:r>
        <w:rPr>
          <w:rFonts w:eastAsia="TimesNewRoman"/>
          <w:sz w:val="28"/>
          <w:szCs w:val="28"/>
          <w:lang w:val="en-US"/>
        </w:rPr>
        <w:t>F</w:t>
      </w:r>
      <w:r>
        <w:rPr>
          <w:rFonts w:eastAsia="TimesNewRoman"/>
          <w:sz w:val="28"/>
          <w:szCs w:val="28"/>
          <w:vertAlign w:val="subscript"/>
        </w:rPr>
        <w:t>уд</w:t>
      </w:r>
      <w:r>
        <w:rPr>
          <w:rFonts w:eastAsia="TimesNewRoman"/>
          <w:sz w:val="28"/>
          <w:szCs w:val="28"/>
        </w:rPr>
        <w:t>– удельная поверхность контакта фаз, приходящаяся на единицу объема или массы; ∆С – движущая сила процесса (разность концентраций или давлений).</w:t>
      </w:r>
    </w:p>
    <w:p w:rsidR="006F7A40" w:rsidRPr="0058177B" w:rsidRDefault="006F7A40" w:rsidP="006F7A40">
      <w:pPr>
        <w:autoSpaceDE w:val="0"/>
        <w:autoSpaceDN w:val="0"/>
        <w:adjustRightInd w:val="0"/>
        <w:ind w:firstLine="540"/>
        <w:jc w:val="both"/>
        <w:rPr>
          <w:rFonts w:eastAsia="TimesNewRoman"/>
          <w:b/>
          <w:i/>
          <w:sz w:val="28"/>
          <w:szCs w:val="28"/>
        </w:rPr>
      </w:pPr>
      <w:r w:rsidRPr="0058177B">
        <w:rPr>
          <w:rFonts w:eastAsia="TimesNewRoman"/>
          <w:b/>
          <w:i/>
          <w:sz w:val="28"/>
          <w:szCs w:val="28"/>
        </w:rPr>
        <w:t xml:space="preserve">Интенсификация гетерогенных процессов. </w:t>
      </w:r>
    </w:p>
    <w:p w:rsidR="006F7A40" w:rsidRDefault="006F7A40" w:rsidP="006F7A40">
      <w:pPr>
        <w:autoSpaceDE w:val="0"/>
        <w:autoSpaceDN w:val="0"/>
        <w:adjustRightInd w:val="0"/>
        <w:ind w:firstLine="540"/>
        <w:jc w:val="both"/>
        <w:rPr>
          <w:rFonts w:eastAsia="TimesNewRoman"/>
          <w:sz w:val="28"/>
          <w:szCs w:val="28"/>
        </w:rPr>
      </w:pPr>
      <w:r>
        <w:rPr>
          <w:rFonts w:eastAsia="TimesNewRoman"/>
          <w:sz w:val="28"/>
          <w:szCs w:val="28"/>
        </w:rPr>
        <w:t>Гетерогенный химико-технологический</w:t>
      </w:r>
      <w:r w:rsidRPr="00DA35CA">
        <w:rPr>
          <w:rFonts w:eastAsia="TimesNewRoman"/>
          <w:sz w:val="28"/>
          <w:szCs w:val="28"/>
        </w:rPr>
        <w:t xml:space="preserve"> процесс обычно состоит из нескольких стадий, а его </w:t>
      </w:r>
      <w:r w:rsidRPr="00DA35CA">
        <w:rPr>
          <w:rFonts w:eastAsia="TimesNewRoman"/>
          <w:b/>
          <w:i/>
          <w:sz w:val="28"/>
          <w:szCs w:val="28"/>
        </w:rPr>
        <w:t>общая скорость определяется скоростью наиболее медленной (лимитирующей) стадии</w:t>
      </w:r>
      <w:r w:rsidRPr="00DA35CA">
        <w:rPr>
          <w:rFonts w:eastAsia="TimesNewRoman"/>
          <w:sz w:val="28"/>
          <w:szCs w:val="28"/>
        </w:rPr>
        <w:t>. Поэтому, для интенсификации</w:t>
      </w:r>
      <w:r>
        <w:rPr>
          <w:rFonts w:eastAsia="TimesNewRoman"/>
          <w:sz w:val="28"/>
          <w:szCs w:val="28"/>
        </w:rPr>
        <w:t xml:space="preserve"> гетерогенного</w:t>
      </w:r>
      <w:r w:rsidRPr="00DA35CA">
        <w:rPr>
          <w:rFonts w:eastAsia="TimesNewRoman"/>
          <w:sz w:val="28"/>
          <w:szCs w:val="28"/>
        </w:rPr>
        <w:t xml:space="preserve"> процесса необходимопрежде всего определить, какая из стадий является наиболее медленной, и ускорить ее. Такими наиболее медленными стадиями, каждая из которых может тормозить весь процесс, являются:</w:t>
      </w:r>
    </w:p>
    <w:p w:rsidR="006F7A40" w:rsidRPr="00DA35CA" w:rsidRDefault="006F7A40" w:rsidP="006F7A40">
      <w:pPr>
        <w:autoSpaceDE w:val="0"/>
        <w:autoSpaceDN w:val="0"/>
        <w:adjustRightInd w:val="0"/>
        <w:ind w:firstLine="540"/>
        <w:jc w:val="both"/>
        <w:rPr>
          <w:rFonts w:eastAsia="TimesNewRoman"/>
          <w:sz w:val="28"/>
          <w:szCs w:val="28"/>
        </w:rPr>
      </w:pPr>
      <w:r w:rsidRPr="00DA35CA">
        <w:rPr>
          <w:rFonts w:eastAsia="TimesNewRoman"/>
          <w:sz w:val="28"/>
          <w:szCs w:val="28"/>
        </w:rPr>
        <w:t>1) химическая реакция;</w:t>
      </w:r>
    </w:p>
    <w:p w:rsidR="006F7A40" w:rsidRPr="00DA35CA" w:rsidRDefault="006F7A40" w:rsidP="006F7A40">
      <w:pPr>
        <w:autoSpaceDE w:val="0"/>
        <w:autoSpaceDN w:val="0"/>
        <w:adjustRightInd w:val="0"/>
        <w:ind w:firstLine="540"/>
        <w:jc w:val="both"/>
        <w:rPr>
          <w:rFonts w:eastAsia="TimesNewRoman"/>
          <w:sz w:val="28"/>
          <w:szCs w:val="28"/>
        </w:rPr>
      </w:pPr>
      <w:r w:rsidRPr="00DA35CA">
        <w:rPr>
          <w:rFonts w:eastAsia="TimesNewRoman"/>
          <w:sz w:val="28"/>
          <w:szCs w:val="28"/>
        </w:rPr>
        <w:lastRenderedPageBreak/>
        <w:t>2) диффузия;</w:t>
      </w:r>
    </w:p>
    <w:p w:rsidR="006F7A40" w:rsidRPr="00DA35CA" w:rsidRDefault="006F7A40" w:rsidP="006F7A40">
      <w:pPr>
        <w:autoSpaceDE w:val="0"/>
        <w:autoSpaceDN w:val="0"/>
        <w:adjustRightInd w:val="0"/>
        <w:ind w:firstLine="540"/>
        <w:jc w:val="both"/>
        <w:rPr>
          <w:rFonts w:eastAsia="TimesNewRoman"/>
          <w:sz w:val="28"/>
          <w:szCs w:val="28"/>
        </w:rPr>
      </w:pPr>
      <w:r w:rsidRPr="00DA35CA">
        <w:rPr>
          <w:rFonts w:eastAsia="TimesNewRoman"/>
          <w:sz w:val="28"/>
          <w:szCs w:val="28"/>
        </w:rPr>
        <w:t>3) одновременно химическая реакция и диффузия.</w:t>
      </w:r>
    </w:p>
    <w:p w:rsidR="006F7A40" w:rsidRPr="00DA35CA" w:rsidRDefault="006F7A40" w:rsidP="006F7A40">
      <w:pPr>
        <w:autoSpaceDE w:val="0"/>
        <w:autoSpaceDN w:val="0"/>
        <w:adjustRightInd w:val="0"/>
        <w:ind w:firstLine="540"/>
        <w:jc w:val="both"/>
        <w:rPr>
          <w:rFonts w:eastAsia="TimesNewRoman"/>
          <w:sz w:val="28"/>
          <w:szCs w:val="28"/>
        </w:rPr>
      </w:pPr>
      <w:r w:rsidRPr="00DA35CA">
        <w:rPr>
          <w:rFonts w:eastAsia="TimesNewRoman"/>
          <w:sz w:val="28"/>
          <w:szCs w:val="28"/>
        </w:rPr>
        <w:t xml:space="preserve">В первом случае, скорость диффузии велика по сравнению со скоростью химической реакции;тогда говорят, что процесс протекает в кинетической области. Во втором случае, скорость химической реакции значительно больше скорости диффузии – процесс протекает в диффузионной области(во внешне- или </w:t>
      </w:r>
      <w:proofErr w:type="spellStart"/>
      <w:r w:rsidRPr="00DA35CA">
        <w:rPr>
          <w:rFonts w:eastAsia="TimesNewRoman"/>
          <w:sz w:val="28"/>
          <w:szCs w:val="28"/>
        </w:rPr>
        <w:t>внутридиффузионной</w:t>
      </w:r>
      <w:proofErr w:type="spellEnd"/>
      <w:r w:rsidRPr="00DA35CA">
        <w:rPr>
          <w:rFonts w:eastAsia="TimesNewRoman"/>
          <w:sz w:val="28"/>
          <w:szCs w:val="28"/>
        </w:rPr>
        <w:t>). В третьем случае, скорости отдельных стадий соизмеримы,тогда говорят, что процесс протекает в переходной (смешанной) области.</w:t>
      </w:r>
    </w:p>
    <w:p w:rsidR="006F7A40" w:rsidRPr="00CF1A4F" w:rsidRDefault="006F7A40" w:rsidP="006F7A40">
      <w:pPr>
        <w:autoSpaceDE w:val="0"/>
        <w:autoSpaceDN w:val="0"/>
        <w:adjustRightInd w:val="0"/>
        <w:ind w:firstLine="540"/>
        <w:jc w:val="both"/>
        <w:rPr>
          <w:rFonts w:eastAsia="TimesNewRoman"/>
          <w:sz w:val="28"/>
          <w:szCs w:val="28"/>
        </w:rPr>
      </w:pPr>
      <w:r w:rsidRPr="00DA35CA">
        <w:rPr>
          <w:rFonts w:eastAsia="TimesNewRoman"/>
          <w:sz w:val="28"/>
          <w:szCs w:val="28"/>
        </w:rPr>
        <w:t>После установления лимитирующей стадии процесса принимают меры, обеспечивающие</w:t>
      </w:r>
      <w:r w:rsidRPr="00CF1A4F">
        <w:rPr>
          <w:rFonts w:eastAsia="TimesNewRoman"/>
          <w:sz w:val="28"/>
          <w:szCs w:val="28"/>
        </w:rPr>
        <w:t>повышение скорости этой стадии. Так, если процесс протекает в кинетической области, создают условия,ускоряющие химическую реакцию; если процесс протекает в диффузионной области, то ускоряютпроцесс диффузии; если же процесс протекает в переходной области, то создают условия, повышающие и скорость химической реакции, и скорость диффузии.</w:t>
      </w:r>
    </w:p>
    <w:p w:rsidR="006F7A40" w:rsidRPr="00B9699A" w:rsidRDefault="006F7A40" w:rsidP="006F7A40">
      <w:pPr>
        <w:autoSpaceDE w:val="0"/>
        <w:autoSpaceDN w:val="0"/>
        <w:adjustRightInd w:val="0"/>
        <w:ind w:firstLine="540"/>
        <w:jc w:val="both"/>
        <w:rPr>
          <w:rFonts w:eastAsia="TimesNewRoman"/>
          <w:sz w:val="28"/>
          <w:szCs w:val="28"/>
        </w:rPr>
      </w:pPr>
      <w:r>
        <w:rPr>
          <w:rFonts w:eastAsia="TimesNewRoman"/>
          <w:sz w:val="28"/>
          <w:szCs w:val="28"/>
        </w:rPr>
        <w:t>Т</w:t>
      </w:r>
      <w:r w:rsidRPr="00B9699A">
        <w:rPr>
          <w:rFonts w:eastAsia="TimesNewRoman"/>
          <w:sz w:val="28"/>
          <w:szCs w:val="28"/>
        </w:rPr>
        <w:t>емпература оказывает сильное влияние на скорость химических реакций. Так при увеличении температуры на 10 °С скорость химической реакции в некоторых случаяхвозрастает в 2–3 раза.</w:t>
      </w:r>
    </w:p>
    <w:p w:rsidR="006F7A40" w:rsidRDefault="006F7A40" w:rsidP="006F7A40">
      <w:pPr>
        <w:autoSpaceDE w:val="0"/>
        <w:autoSpaceDN w:val="0"/>
        <w:adjustRightInd w:val="0"/>
        <w:ind w:firstLine="540"/>
        <w:jc w:val="both"/>
        <w:rPr>
          <w:rFonts w:eastAsia="TimesNewRoman"/>
          <w:sz w:val="28"/>
          <w:szCs w:val="28"/>
        </w:rPr>
      </w:pPr>
      <w:r w:rsidRPr="00B9699A">
        <w:rPr>
          <w:rFonts w:eastAsia="TimesNewRoman"/>
          <w:sz w:val="28"/>
          <w:szCs w:val="28"/>
        </w:rPr>
        <w:t>Скорость диффузии газов зависит от температуры в значительно меньшей степени, приближенно</w:t>
      </w:r>
      <w:r>
        <w:rPr>
          <w:rFonts w:eastAsia="TimesNewRoman"/>
          <w:sz w:val="28"/>
          <w:szCs w:val="28"/>
        </w:rPr>
        <w:t xml:space="preserve"> при повышении </w:t>
      </w:r>
      <w:r w:rsidRPr="00B9699A">
        <w:rPr>
          <w:rFonts w:eastAsia="TimesNewRoman"/>
          <w:sz w:val="28"/>
          <w:szCs w:val="28"/>
        </w:rPr>
        <w:t>температуры на 10 °С</w:t>
      </w:r>
      <w:r>
        <w:rPr>
          <w:rFonts w:eastAsia="TimesNewRoman"/>
          <w:sz w:val="28"/>
          <w:szCs w:val="28"/>
        </w:rPr>
        <w:t xml:space="preserve"> скорость диффузии увеличивается всего на 3…5%. Это разное влияние температуры используют для определения лимитирующей стадии гетерогенного процесса (рисунок 2).</w:t>
      </w:r>
    </w:p>
    <w:p w:rsidR="006F7A40" w:rsidRDefault="006F7A40" w:rsidP="006F7A40">
      <w:pPr>
        <w:autoSpaceDE w:val="0"/>
        <w:autoSpaceDN w:val="0"/>
        <w:adjustRightInd w:val="0"/>
        <w:jc w:val="center"/>
        <w:rPr>
          <w:rFonts w:eastAsia="TimesNewRoman"/>
          <w:sz w:val="28"/>
          <w:szCs w:val="28"/>
        </w:rPr>
      </w:pPr>
      <w:r w:rsidRPr="00B9699A">
        <w:rPr>
          <w:rFonts w:eastAsia="TimesNewRoman"/>
          <w:noProof/>
          <w:sz w:val="28"/>
          <w:szCs w:val="28"/>
        </w:rPr>
        <w:drawing>
          <wp:inline distT="0" distB="0" distL="0" distR="0">
            <wp:extent cx="2905125" cy="2724150"/>
            <wp:effectExtent l="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5125" cy="2724150"/>
                    </a:xfrm>
                    <a:prstGeom prst="rect">
                      <a:avLst/>
                    </a:prstGeom>
                    <a:noFill/>
                    <a:ln>
                      <a:noFill/>
                    </a:ln>
                  </pic:spPr>
                </pic:pic>
              </a:graphicData>
            </a:graphic>
          </wp:inline>
        </w:drawing>
      </w:r>
    </w:p>
    <w:p w:rsidR="006F7A40" w:rsidRPr="00B9699A" w:rsidRDefault="006F7A40" w:rsidP="006F7A40">
      <w:pPr>
        <w:autoSpaceDE w:val="0"/>
        <w:autoSpaceDN w:val="0"/>
        <w:adjustRightInd w:val="0"/>
        <w:jc w:val="center"/>
        <w:rPr>
          <w:rFonts w:eastAsia="TimesNewRoman"/>
          <w:sz w:val="28"/>
          <w:szCs w:val="28"/>
        </w:rPr>
      </w:pPr>
      <w:r>
        <w:rPr>
          <w:rFonts w:eastAsia="TimesNewRoman"/>
          <w:sz w:val="28"/>
          <w:szCs w:val="28"/>
          <w:lang w:val="en-US"/>
        </w:rPr>
        <w:t>I</w:t>
      </w:r>
      <w:r>
        <w:rPr>
          <w:rFonts w:eastAsia="TimesNewRoman"/>
          <w:sz w:val="28"/>
          <w:szCs w:val="28"/>
        </w:rPr>
        <w:t xml:space="preserve"> – кинетическая область; </w:t>
      </w:r>
      <w:r>
        <w:rPr>
          <w:rFonts w:eastAsia="TimesNewRoman"/>
          <w:sz w:val="28"/>
          <w:szCs w:val="28"/>
          <w:lang w:val="en-US"/>
        </w:rPr>
        <w:t>II</w:t>
      </w:r>
      <w:r>
        <w:rPr>
          <w:rFonts w:eastAsia="TimesNewRoman"/>
          <w:sz w:val="28"/>
          <w:szCs w:val="28"/>
        </w:rPr>
        <w:t xml:space="preserve"> – переходная область;</w:t>
      </w:r>
      <w:r>
        <w:rPr>
          <w:rFonts w:eastAsia="TimesNewRoman"/>
          <w:sz w:val="28"/>
          <w:szCs w:val="28"/>
          <w:lang w:val="en-US"/>
        </w:rPr>
        <w:t>III</w:t>
      </w:r>
      <w:r>
        <w:rPr>
          <w:rFonts w:eastAsia="TimesNewRoman"/>
          <w:sz w:val="28"/>
          <w:szCs w:val="28"/>
        </w:rPr>
        <w:t xml:space="preserve"> – диффузионная область</w:t>
      </w:r>
    </w:p>
    <w:p w:rsidR="006F7A40" w:rsidRDefault="006F7A40" w:rsidP="006F7A40">
      <w:pPr>
        <w:autoSpaceDE w:val="0"/>
        <w:autoSpaceDN w:val="0"/>
        <w:adjustRightInd w:val="0"/>
        <w:jc w:val="center"/>
        <w:rPr>
          <w:rFonts w:eastAsia="TimesNewRoman"/>
          <w:sz w:val="28"/>
          <w:szCs w:val="28"/>
        </w:rPr>
      </w:pPr>
      <w:r>
        <w:rPr>
          <w:rFonts w:eastAsia="TimesNewRoman"/>
          <w:sz w:val="28"/>
          <w:szCs w:val="28"/>
        </w:rPr>
        <w:t xml:space="preserve">Рисунок 2 – Зависимость общей скорости процесса </w:t>
      </w:r>
      <w:r>
        <w:rPr>
          <w:rFonts w:eastAsia="TimesNewRoman"/>
          <w:sz w:val="28"/>
          <w:szCs w:val="28"/>
          <w:lang w:val="en-US"/>
        </w:rPr>
        <w:t>r</w:t>
      </w:r>
      <w:r>
        <w:rPr>
          <w:rFonts w:eastAsia="TimesNewRoman"/>
          <w:sz w:val="28"/>
          <w:szCs w:val="28"/>
        </w:rPr>
        <w:t>от температуры</w:t>
      </w:r>
      <w:r>
        <w:rPr>
          <w:rFonts w:eastAsia="TimesNewRoman"/>
          <w:sz w:val="28"/>
          <w:szCs w:val="28"/>
          <w:lang w:val="en-US"/>
        </w:rPr>
        <w:t>T</w:t>
      </w:r>
    </w:p>
    <w:p w:rsidR="006F7A40" w:rsidRDefault="006F7A40" w:rsidP="006F7A40">
      <w:pPr>
        <w:autoSpaceDE w:val="0"/>
        <w:autoSpaceDN w:val="0"/>
        <w:adjustRightInd w:val="0"/>
        <w:jc w:val="center"/>
        <w:rPr>
          <w:rFonts w:eastAsia="TimesNewRoman"/>
          <w:sz w:val="28"/>
          <w:szCs w:val="28"/>
        </w:rPr>
      </w:pPr>
    </w:p>
    <w:p w:rsidR="006F7A40" w:rsidRDefault="006F7A40" w:rsidP="006F7A40">
      <w:pPr>
        <w:autoSpaceDE w:val="0"/>
        <w:autoSpaceDN w:val="0"/>
        <w:adjustRightInd w:val="0"/>
        <w:ind w:firstLine="540"/>
        <w:jc w:val="both"/>
        <w:rPr>
          <w:rFonts w:eastAsia="TimesNewRoman"/>
          <w:sz w:val="28"/>
          <w:szCs w:val="28"/>
        </w:rPr>
      </w:pPr>
      <w:r>
        <w:rPr>
          <w:rFonts w:eastAsia="TimesNewRoman"/>
          <w:sz w:val="28"/>
          <w:szCs w:val="28"/>
        </w:rPr>
        <w:t>Если процесс протекает в кинетической области (общая скорость процесса определяется скоростью химической реакции), то для увеличения коэффициента скорости и общей скорости процесса необходимо повышать температуру (</w:t>
      </w:r>
      <w:r>
        <w:rPr>
          <w:rFonts w:eastAsia="TimesNewRoman"/>
          <w:sz w:val="28"/>
          <w:szCs w:val="28"/>
          <w:lang w:val="en-US"/>
        </w:rPr>
        <w:t>I</w:t>
      </w:r>
      <w:r>
        <w:rPr>
          <w:rFonts w:eastAsia="TimesNewRoman"/>
          <w:sz w:val="28"/>
          <w:szCs w:val="28"/>
        </w:rPr>
        <w:t>-</w:t>
      </w:r>
      <w:proofErr w:type="spellStart"/>
      <w:r>
        <w:rPr>
          <w:rFonts w:eastAsia="TimesNewRoman"/>
          <w:sz w:val="28"/>
          <w:szCs w:val="28"/>
        </w:rPr>
        <w:t>ая</w:t>
      </w:r>
      <w:proofErr w:type="spellEnd"/>
      <w:r>
        <w:rPr>
          <w:rFonts w:eastAsia="TimesNewRoman"/>
          <w:sz w:val="28"/>
          <w:szCs w:val="28"/>
        </w:rPr>
        <w:t xml:space="preserve"> область) или применять катализатор, снижающий энергию </w:t>
      </w:r>
      <w:r>
        <w:rPr>
          <w:rFonts w:eastAsia="TimesNewRoman"/>
          <w:sz w:val="28"/>
          <w:szCs w:val="28"/>
        </w:rPr>
        <w:lastRenderedPageBreak/>
        <w:t xml:space="preserve">активации. Если процесс протекает в диффузионной области, то для повышения скорости такого процесса необходимо уменьшить толщину пограничного слоя газа, для чего увеличивают скорость газового потока или усиливают его </w:t>
      </w:r>
      <w:proofErr w:type="spellStart"/>
      <w:r>
        <w:rPr>
          <w:rFonts w:eastAsia="TimesNewRoman"/>
          <w:sz w:val="28"/>
          <w:szCs w:val="28"/>
        </w:rPr>
        <w:t>турбулизацию</w:t>
      </w:r>
      <w:proofErr w:type="spellEnd"/>
      <w:r>
        <w:rPr>
          <w:rFonts w:eastAsia="TimesNewRoman"/>
          <w:sz w:val="28"/>
          <w:szCs w:val="28"/>
        </w:rPr>
        <w:t>.</w:t>
      </w:r>
    </w:p>
    <w:p w:rsidR="006F7A40" w:rsidRPr="00F3634A" w:rsidRDefault="006F7A40" w:rsidP="006F7A40">
      <w:pPr>
        <w:autoSpaceDE w:val="0"/>
        <w:autoSpaceDN w:val="0"/>
        <w:adjustRightInd w:val="0"/>
        <w:ind w:firstLine="540"/>
        <w:jc w:val="both"/>
        <w:rPr>
          <w:rFonts w:eastAsia="TimesNewRoman"/>
          <w:sz w:val="28"/>
          <w:szCs w:val="28"/>
        </w:rPr>
      </w:pPr>
      <w:r w:rsidRPr="00F3634A">
        <w:rPr>
          <w:rFonts w:eastAsia="TimesNewRoman"/>
          <w:i/>
          <w:sz w:val="28"/>
          <w:szCs w:val="28"/>
        </w:rPr>
        <w:t>Поверхность контакта фаз</w:t>
      </w:r>
      <w:r>
        <w:rPr>
          <w:rFonts w:eastAsia="TimesNewRoman"/>
          <w:sz w:val="28"/>
          <w:szCs w:val="28"/>
        </w:rPr>
        <w:t xml:space="preserve">. </w:t>
      </w:r>
      <w:r w:rsidRPr="00F3634A">
        <w:rPr>
          <w:rFonts w:eastAsia="TimesNewRoman"/>
          <w:sz w:val="28"/>
          <w:szCs w:val="28"/>
        </w:rPr>
        <w:t>Поверхность контакта фаз может быть увеличена главным образом за счет соответствующего аппаратурного оформления процесса, т.е. путем применения различных по устройству реакторов.</w:t>
      </w:r>
    </w:p>
    <w:p w:rsidR="006F7A40" w:rsidRDefault="006F7A40" w:rsidP="006F7A40">
      <w:pPr>
        <w:autoSpaceDE w:val="0"/>
        <w:autoSpaceDN w:val="0"/>
        <w:adjustRightInd w:val="0"/>
        <w:ind w:firstLine="540"/>
        <w:jc w:val="both"/>
        <w:rPr>
          <w:rFonts w:eastAsia="TimesNewRoman"/>
          <w:sz w:val="28"/>
          <w:szCs w:val="28"/>
        </w:rPr>
      </w:pPr>
      <w:r w:rsidRPr="00BE464E">
        <w:rPr>
          <w:rFonts w:eastAsia="TimesNewRoman"/>
          <w:i/>
          <w:sz w:val="28"/>
          <w:szCs w:val="28"/>
        </w:rPr>
        <w:t>Движущая сила.</w:t>
      </w:r>
      <w:r>
        <w:rPr>
          <w:rFonts w:eastAsia="TimesNewRoman"/>
          <w:sz w:val="28"/>
          <w:szCs w:val="28"/>
        </w:rPr>
        <w:t>Движущая сила гетерогенного процесса выражается уравнением:</w:t>
      </w:r>
    </w:p>
    <w:p w:rsidR="006F7A40" w:rsidRDefault="006F7A40" w:rsidP="006F7A40">
      <w:pPr>
        <w:autoSpaceDE w:val="0"/>
        <w:autoSpaceDN w:val="0"/>
        <w:adjustRightInd w:val="0"/>
        <w:ind w:firstLine="540"/>
        <w:jc w:val="center"/>
        <w:rPr>
          <w:rFonts w:eastAsia="TimesNewRoman"/>
          <w:sz w:val="28"/>
          <w:szCs w:val="28"/>
          <w:vertAlign w:val="subscript"/>
        </w:rPr>
      </w:pPr>
      <w:r>
        <w:rPr>
          <w:rFonts w:eastAsia="TimesNewRoman"/>
          <w:sz w:val="28"/>
          <w:szCs w:val="28"/>
        </w:rPr>
        <w:t xml:space="preserve">∆С  </w:t>
      </w:r>
      <w:proofErr w:type="spellStart"/>
      <w:r>
        <w:rPr>
          <w:rFonts w:eastAsia="TimesNewRoman"/>
          <w:sz w:val="28"/>
          <w:szCs w:val="28"/>
        </w:rPr>
        <w:t>=С</w:t>
      </w:r>
      <w:r>
        <w:rPr>
          <w:rFonts w:eastAsia="TimesNewRoman"/>
          <w:sz w:val="28"/>
          <w:szCs w:val="28"/>
          <w:vertAlign w:val="subscript"/>
        </w:rPr>
        <w:t>п.ф</w:t>
      </w:r>
      <w:proofErr w:type="spellEnd"/>
      <w:r>
        <w:rPr>
          <w:rFonts w:eastAsia="TimesNewRoman"/>
          <w:sz w:val="28"/>
          <w:szCs w:val="28"/>
          <w:vertAlign w:val="subscript"/>
        </w:rPr>
        <w:t>.</w:t>
      </w:r>
      <w:r>
        <w:rPr>
          <w:rFonts w:eastAsia="TimesNewRoman"/>
          <w:sz w:val="28"/>
          <w:szCs w:val="28"/>
        </w:rPr>
        <w:t xml:space="preserve"> – </w:t>
      </w:r>
      <w:proofErr w:type="spellStart"/>
      <w:r>
        <w:rPr>
          <w:rFonts w:eastAsia="TimesNewRoman"/>
          <w:sz w:val="28"/>
          <w:szCs w:val="28"/>
        </w:rPr>
        <w:t>С</w:t>
      </w:r>
      <w:r>
        <w:rPr>
          <w:rFonts w:eastAsia="TimesNewRoman"/>
          <w:sz w:val="28"/>
          <w:szCs w:val="28"/>
          <w:vertAlign w:val="subscript"/>
        </w:rPr>
        <w:t>з</w:t>
      </w:r>
      <w:proofErr w:type="gramStart"/>
      <w:r>
        <w:rPr>
          <w:rFonts w:eastAsia="TimesNewRoman"/>
          <w:sz w:val="28"/>
          <w:szCs w:val="28"/>
          <w:vertAlign w:val="subscript"/>
        </w:rPr>
        <w:t>.р</w:t>
      </w:r>
      <w:proofErr w:type="spellEnd"/>
      <w:proofErr w:type="gramEnd"/>
    </w:p>
    <w:p w:rsidR="006F7A40" w:rsidRDefault="006F7A40" w:rsidP="006F7A40">
      <w:pPr>
        <w:autoSpaceDE w:val="0"/>
        <w:autoSpaceDN w:val="0"/>
        <w:adjustRightInd w:val="0"/>
        <w:ind w:firstLine="540"/>
        <w:jc w:val="both"/>
        <w:rPr>
          <w:rFonts w:eastAsia="TimesNewRoman"/>
          <w:sz w:val="28"/>
          <w:szCs w:val="28"/>
        </w:rPr>
      </w:pPr>
      <w:r>
        <w:rPr>
          <w:rFonts w:eastAsia="TimesNewRoman"/>
          <w:sz w:val="28"/>
          <w:szCs w:val="28"/>
        </w:rPr>
        <w:t xml:space="preserve">где </w:t>
      </w:r>
      <w:proofErr w:type="spellStart"/>
      <w:r>
        <w:rPr>
          <w:rFonts w:eastAsia="TimesNewRoman"/>
          <w:sz w:val="28"/>
          <w:szCs w:val="28"/>
        </w:rPr>
        <w:t>С</w:t>
      </w:r>
      <w:r>
        <w:rPr>
          <w:rFonts w:eastAsia="TimesNewRoman"/>
          <w:sz w:val="28"/>
          <w:szCs w:val="28"/>
          <w:vertAlign w:val="subscript"/>
        </w:rPr>
        <w:t>п.ф</w:t>
      </w:r>
      <w:proofErr w:type="spellEnd"/>
      <w:r>
        <w:rPr>
          <w:rFonts w:eastAsia="TimesNewRoman"/>
          <w:sz w:val="28"/>
          <w:szCs w:val="28"/>
          <w:vertAlign w:val="subscript"/>
        </w:rPr>
        <w:t>.</w:t>
      </w:r>
      <w:r>
        <w:rPr>
          <w:rFonts w:eastAsia="TimesNewRoman"/>
          <w:sz w:val="28"/>
          <w:szCs w:val="28"/>
        </w:rPr>
        <w:t xml:space="preserve"> – </w:t>
      </w:r>
      <w:r w:rsidRPr="00BE464E">
        <w:rPr>
          <w:rFonts w:eastAsia="TimesNewRoman"/>
          <w:sz w:val="28"/>
          <w:szCs w:val="28"/>
        </w:rPr>
        <w:t xml:space="preserve">концентрация исходного вещества в передающей </w:t>
      </w:r>
      <w:proofErr w:type="spellStart"/>
      <w:r w:rsidRPr="00BE464E">
        <w:rPr>
          <w:rFonts w:eastAsia="TimesNewRoman"/>
          <w:sz w:val="28"/>
          <w:szCs w:val="28"/>
        </w:rPr>
        <w:t>фазе</w:t>
      </w:r>
      <w:proofErr w:type="gramStart"/>
      <w:r w:rsidRPr="00BE464E">
        <w:rPr>
          <w:rFonts w:eastAsia="TimesNewRoman"/>
          <w:sz w:val="28"/>
          <w:szCs w:val="28"/>
        </w:rPr>
        <w:t>;</w:t>
      </w:r>
      <w:r>
        <w:rPr>
          <w:rFonts w:eastAsia="TimesNewRoman"/>
          <w:sz w:val="28"/>
          <w:szCs w:val="28"/>
        </w:rPr>
        <w:t>С</w:t>
      </w:r>
      <w:proofErr w:type="gramEnd"/>
      <w:r>
        <w:rPr>
          <w:rFonts w:eastAsia="TimesNewRoman"/>
          <w:sz w:val="28"/>
          <w:szCs w:val="28"/>
          <w:vertAlign w:val="subscript"/>
        </w:rPr>
        <w:t>з.р</w:t>
      </w:r>
      <w:proofErr w:type="spellEnd"/>
      <w:r>
        <w:rPr>
          <w:rFonts w:eastAsia="TimesNewRoman"/>
          <w:sz w:val="28"/>
          <w:szCs w:val="28"/>
        </w:rPr>
        <w:t xml:space="preserve"> - </w:t>
      </w:r>
      <w:r w:rsidRPr="00BE464E">
        <w:rPr>
          <w:rFonts w:eastAsia="TimesNewRoman"/>
          <w:sz w:val="28"/>
          <w:szCs w:val="28"/>
        </w:rPr>
        <w:t>концентрация исходного вещества в той же фазе в зоне реакции.</w:t>
      </w:r>
    </w:p>
    <w:p w:rsidR="006F7A40" w:rsidRDefault="006F7A40" w:rsidP="006F7A40">
      <w:pPr>
        <w:autoSpaceDE w:val="0"/>
        <w:autoSpaceDN w:val="0"/>
        <w:adjustRightInd w:val="0"/>
        <w:ind w:firstLine="540"/>
        <w:jc w:val="both"/>
        <w:rPr>
          <w:rFonts w:eastAsia="TimesNewRoman"/>
          <w:sz w:val="28"/>
          <w:szCs w:val="28"/>
        </w:rPr>
      </w:pPr>
      <w:r w:rsidRPr="00BE464E">
        <w:rPr>
          <w:rFonts w:eastAsia="TimesNewRoman"/>
          <w:sz w:val="28"/>
          <w:szCs w:val="28"/>
        </w:rPr>
        <w:t>Движущая сила процесса возрастает, если увеличить концентрацию исходных реагентов в передающей фазе (</w:t>
      </w:r>
      <w:proofErr w:type="spellStart"/>
      <w:r w:rsidRPr="00BE464E">
        <w:rPr>
          <w:rFonts w:eastAsia="TimesNewRoman"/>
          <w:i/>
          <w:iCs/>
          <w:sz w:val="28"/>
          <w:szCs w:val="28"/>
        </w:rPr>
        <w:t>C</w:t>
      </w:r>
      <w:r w:rsidRPr="00BE464E">
        <w:rPr>
          <w:rFonts w:eastAsia="TimesNewRoman"/>
          <w:sz w:val="28"/>
          <w:szCs w:val="28"/>
        </w:rPr>
        <w:t>п.ф</w:t>
      </w:r>
      <w:proofErr w:type="spellEnd"/>
      <w:r w:rsidRPr="00BE464E">
        <w:rPr>
          <w:rFonts w:eastAsia="TimesNewRoman"/>
          <w:sz w:val="28"/>
          <w:szCs w:val="28"/>
        </w:rPr>
        <w:t>.</w:t>
      </w:r>
      <w:proofErr w:type="gramStart"/>
      <w:r w:rsidRPr="00BE464E">
        <w:rPr>
          <w:rFonts w:eastAsia="TimesNewRoman"/>
          <w:sz w:val="28"/>
          <w:szCs w:val="28"/>
        </w:rPr>
        <w:t xml:space="preserve"> )</w:t>
      </w:r>
      <w:proofErr w:type="gramEnd"/>
      <w:r w:rsidRPr="00BE464E">
        <w:rPr>
          <w:rFonts w:eastAsia="TimesNewRoman"/>
          <w:sz w:val="28"/>
          <w:szCs w:val="28"/>
        </w:rPr>
        <w:t xml:space="preserve"> или повысить давление, а также если выводить продукты реакции из сферы взаимодействия.</w:t>
      </w:r>
    </w:p>
    <w:p w:rsidR="006F7A40" w:rsidRDefault="006F7A40" w:rsidP="006F7A40">
      <w:pPr>
        <w:autoSpaceDE w:val="0"/>
        <w:autoSpaceDN w:val="0"/>
        <w:adjustRightInd w:val="0"/>
        <w:ind w:firstLine="540"/>
        <w:jc w:val="both"/>
        <w:rPr>
          <w:rFonts w:eastAsia="TimesNewRoman"/>
          <w:sz w:val="28"/>
          <w:szCs w:val="28"/>
        </w:rPr>
      </w:pPr>
      <w:r w:rsidRPr="00BE464E">
        <w:rPr>
          <w:rFonts w:eastAsia="TimesNewRoman"/>
          <w:sz w:val="28"/>
          <w:szCs w:val="28"/>
        </w:rPr>
        <w:t xml:space="preserve">По мере протекания реакции концентрация </w:t>
      </w:r>
      <w:proofErr w:type="spellStart"/>
      <w:r w:rsidRPr="00BE464E">
        <w:rPr>
          <w:rFonts w:eastAsia="TimesNewRoman"/>
          <w:i/>
          <w:iCs/>
          <w:sz w:val="28"/>
          <w:szCs w:val="28"/>
        </w:rPr>
        <w:t>С</w:t>
      </w:r>
      <w:r w:rsidRPr="00BE464E">
        <w:rPr>
          <w:rFonts w:eastAsia="TimesNewRoman"/>
          <w:sz w:val="28"/>
          <w:szCs w:val="28"/>
        </w:rPr>
        <w:t>г</w:t>
      </w:r>
      <w:proofErr w:type="spellEnd"/>
      <w:r w:rsidRPr="00BE464E">
        <w:rPr>
          <w:rFonts w:eastAsia="TimesNewRoman"/>
          <w:sz w:val="28"/>
          <w:szCs w:val="28"/>
        </w:rPr>
        <w:t xml:space="preserve"> уменьшается, соответственно снижается движущаясила </w:t>
      </w:r>
      <w:r w:rsidRPr="00BE464E">
        <w:rPr>
          <w:rFonts w:eastAsia="SymbolMT"/>
          <w:sz w:val="28"/>
          <w:szCs w:val="28"/>
        </w:rPr>
        <w:t>Δ</w:t>
      </w:r>
      <w:r w:rsidRPr="00BE464E">
        <w:rPr>
          <w:rFonts w:eastAsia="TimesNewRoman"/>
          <w:i/>
          <w:iCs/>
          <w:sz w:val="28"/>
          <w:szCs w:val="28"/>
        </w:rPr>
        <w:t xml:space="preserve">C </w:t>
      </w:r>
      <w:r w:rsidRPr="00BE464E">
        <w:rPr>
          <w:rFonts w:eastAsia="TimesNewRoman"/>
          <w:sz w:val="28"/>
          <w:szCs w:val="28"/>
        </w:rPr>
        <w:t xml:space="preserve">, а также уменьшается общая скорость процесса, поэтому на практике в целях поддержания высокой скорости процесса его ведут при достаточно большом значении </w:t>
      </w:r>
      <w:r w:rsidRPr="00BE464E">
        <w:rPr>
          <w:rFonts w:eastAsia="SymbolMT"/>
          <w:sz w:val="28"/>
          <w:szCs w:val="28"/>
        </w:rPr>
        <w:t>Δ</w:t>
      </w:r>
      <w:r w:rsidRPr="00BE464E">
        <w:rPr>
          <w:rFonts w:eastAsia="TimesNewRoman"/>
          <w:i/>
          <w:iCs/>
          <w:sz w:val="28"/>
          <w:szCs w:val="28"/>
        </w:rPr>
        <w:t xml:space="preserve">C </w:t>
      </w:r>
      <w:r w:rsidRPr="00BE464E">
        <w:rPr>
          <w:rFonts w:eastAsia="TimesNewRoman"/>
          <w:sz w:val="28"/>
          <w:szCs w:val="28"/>
        </w:rPr>
        <w:t xml:space="preserve">, ограничивая время пребывания реакционной смеси в реакторе некоторым оптимальнымзначением </w:t>
      </w:r>
      <w:r>
        <w:rPr>
          <w:rFonts w:eastAsia="TimesNewRoman"/>
          <w:sz w:val="28"/>
          <w:szCs w:val="28"/>
        </w:rPr>
        <w:sym w:font="Symbol" w:char="F074"/>
      </w:r>
      <w:r w:rsidRPr="00BE464E">
        <w:rPr>
          <w:rFonts w:eastAsia="TimesNewRoman"/>
          <w:sz w:val="28"/>
          <w:szCs w:val="28"/>
          <w:vertAlign w:val="subscript"/>
        </w:rPr>
        <w:t>опт</w:t>
      </w:r>
      <w:r w:rsidRPr="00BE464E">
        <w:rPr>
          <w:rFonts w:eastAsia="TimesNewRoman"/>
          <w:sz w:val="28"/>
          <w:szCs w:val="28"/>
        </w:rPr>
        <w:t xml:space="preserve"> (рис</w:t>
      </w:r>
      <w:r>
        <w:rPr>
          <w:rFonts w:eastAsia="TimesNewRoman"/>
          <w:sz w:val="28"/>
          <w:szCs w:val="28"/>
        </w:rPr>
        <w:t>унок 3</w:t>
      </w:r>
      <w:r w:rsidRPr="00BE464E">
        <w:rPr>
          <w:rFonts w:eastAsia="TimesNewRoman"/>
          <w:sz w:val="28"/>
          <w:szCs w:val="28"/>
        </w:rPr>
        <w:t>).</w:t>
      </w:r>
    </w:p>
    <w:p w:rsidR="006F7A40" w:rsidRDefault="006F7A40" w:rsidP="006F7A40">
      <w:pPr>
        <w:autoSpaceDE w:val="0"/>
        <w:autoSpaceDN w:val="0"/>
        <w:adjustRightInd w:val="0"/>
        <w:jc w:val="both"/>
        <w:rPr>
          <w:rFonts w:eastAsia="TimesNewRoman"/>
          <w:sz w:val="28"/>
          <w:szCs w:val="28"/>
        </w:rPr>
      </w:pPr>
    </w:p>
    <w:p w:rsidR="006F7A40" w:rsidRDefault="00A040FD" w:rsidP="006F7A40">
      <w:pPr>
        <w:autoSpaceDE w:val="0"/>
        <w:autoSpaceDN w:val="0"/>
        <w:adjustRightInd w:val="0"/>
        <w:rPr>
          <w:rFonts w:eastAsia="TimesNewRoman"/>
          <w:sz w:val="28"/>
          <w:szCs w:val="28"/>
        </w:rPr>
      </w:pPr>
      <w:r>
        <w:rPr>
          <w:rFonts w:eastAsia="TimesNewRoman"/>
          <w:noProof/>
          <w:sz w:val="28"/>
          <w:szCs w:val="28"/>
        </w:rPr>
        <w:pict>
          <v:shape id="Надпись 123" o:spid="_x0000_s1027" type="#_x0000_t202" style="position:absolute;margin-left:261pt;margin-top:25.75pt;width:180pt;height:1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4nyngIAACAFAAAOAAAAZHJzL2Uyb0RvYy54bWysVMuO0zAU3SPxD5b3nTxIO0006WgeFCEN&#10;D2ngA9zYaSwS29huk2HEgj2/wD+wYMGOX+j8Edd22+mAkBCiC9fOvffcxzn2yenQtWjNtOFSlDg5&#10;ijFiopKUi2WJ376Zj6YYGUsEJa0UrMQ3zODT2eNHJ70qWCob2VKmEYAIU/SqxI21qogiUzWsI+ZI&#10;KibAWEvdEQtHvYyoJj2gd22UxvEk6qWmSsuKGQNfL4MRzzx+XbPKvqprwyxqSwy1Wb9qvy7cGs1O&#10;SLHURDW82pZB/qGKjnABSfdQl8QStNL8N6iOV1oaWdujSnaRrGteMd8DdJPEv3Rz3RDFfC8wHKP2&#10;YzL/D7Z6uX6tEafAXfoEI0E6IGnzZfN1823zY/P97tPdZ+QsMKdemQLcrxUE2OFcDhDjezbqSlbv&#10;DBLyoiFiyc60ln3DCIU6ExcZHYQGHONAFv0LSSEdWVnpgYZad26IMBYE6MDXzZ4jNlhUwcc0nU7i&#10;GEwV2PIky2DvUpBiF620sc+Y7JDblFiDBjw6WV8ZG1x3Li6ZkS2nc962/qCXi4tWozUBvcz9b4v+&#10;wK0VzllIFxYQwxcoEnI4myvX83+bJ2kWn6f5aD6ZHo+yeTYe5cfxdBQn+Xk+ibM8u5x/dAUmWdFw&#10;Spm44oLttJhkf8f19lYEFXk1oh7mM07HgaI/NgmzdOMMXTxosuMWrmbLuxJP906kcMQ+FRQCSGEJ&#10;b8M+eli+JwRmsPv3U/EycMwHDdhhMQTluexOIgtJb0AXWgJtwDA8K7BppP6AUQ9XtMTm/YpohlH7&#10;XIC2PPtwp/0hGx+nEKMPLYtDCxEVQJXYYhS2Fza8Ayul+bKBTEHNQp6BHmvupXJf1VbFcA19T9sn&#10;w93zw7P3un/YZj8BAAD//wMAUEsDBBQABgAIAAAAIQBkakWG3gAAAAoBAAAPAAAAZHJzL2Rvd25y&#10;ZXYueG1sTI/NTsMwEITvSLyDtUhcEHUa4TYNcSpAAnHtzwNs4m0SEdtR7Dbp27M9wW13ZzT7TbGd&#10;bS8uNIbOOw3LRQKCXO1N5xoNx8PncwYiRHQGe+9Iw5UCbMv7uwJz4ye3o8s+NoJDXMhRQxvjkEsZ&#10;6pYshoUfyLF28qPFyOvYSDPixOG2l2mSrKTFzvGHFgf6aKn+2Z+thtP39KQ2U/UVj+vdy+odu3Xl&#10;r1o/PsxvryAizfHPDDd8RoeSmSp/diaIXoNKU+4SeVgqEGzIstuhYudGKZBlIf9XKH8BAAD//wMA&#10;UEsBAi0AFAAGAAgAAAAhALaDOJL+AAAA4QEAABMAAAAAAAAAAAAAAAAAAAAAAFtDb250ZW50X1R5&#10;cGVzXS54bWxQSwECLQAUAAYACAAAACEAOP0h/9YAAACUAQAACwAAAAAAAAAAAAAAAAAvAQAAX3Jl&#10;bHMvLnJlbHNQSwECLQAUAAYACAAAACEAmoeJ8p4CAAAgBQAADgAAAAAAAAAAAAAAAAAuAgAAZHJz&#10;L2Uyb0RvYy54bWxQSwECLQAUAAYACAAAACEAZGpFht4AAAAKAQAADwAAAAAAAAAAAAAAAAD4BAAA&#10;ZHJzL2Rvd25yZXYueG1sUEsFBgAAAAAEAAQA8wAAAAMGAAAAAA==&#10;" stroked="f">
            <v:textbox>
              <w:txbxContent>
                <w:p w:rsidR="006F7A40" w:rsidRDefault="006F7A40" w:rsidP="006F7A40">
                  <w:pPr>
                    <w:autoSpaceDE w:val="0"/>
                    <w:autoSpaceDN w:val="0"/>
                    <w:adjustRightInd w:val="0"/>
                    <w:jc w:val="center"/>
                    <w:rPr>
                      <w:rFonts w:eastAsia="TimesNewRoman"/>
                      <w:sz w:val="28"/>
                      <w:szCs w:val="28"/>
                    </w:rPr>
                  </w:pPr>
                  <w:r>
                    <w:rPr>
                      <w:rFonts w:eastAsia="TimesNewRoman"/>
                      <w:sz w:val="28"/>
                      <w:szCs w:val="28"/>
                    </w:rPr>
                    <w:t>Рисунок 3 – Изменение движущей силы процесса ∆С во времени τ</w:t>
                  </w:r>
                </w:p>
                <w:p w:rsidR="006F7A40" w:rsidRDefault="006F7A40" w:rsidP="006F7A40"/>
              </w:txbxContent>
            </v:textbox>
          </v:shape>
        </w:pict>
      </w:r>
      <w:r w:rsidR="006F7A40" w:rsidRPr="00BE464E">
        <w:rPr>
          <w:rFonts w:eastAsia="TimesNewRoman"/>
          <w:noProof/>
          <w:sz w:val="28"/>
          <w:szCs w:val="28"/>
        </w:rPr>
        <w:drawing>
          <wp:inline distT="0" distB="0" distL="0" distR="0">
            <wp:extent cx="2971800" cy="2276475"/>
            <wp:effectExtent l="0" t="0" r="0"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1800" cy="2276475"/>
                    </a:xfrm>
                    <a:prstGeom prst="rect">
                      <a:avLst/>
                    </a:prstGeom>
                    <a:noFill/>
                    <a:ln>
                      <a:noFill/>
                    </a:ln>
                  </pic:spPr>
                </pic:pic>
              </a:graphicData>
            </a:graphic>
          </wp:inline>
        </w:drawing>
      </w:r>
    </w:p>
    <w:p w:rsidR="006F7A40" w:rsidRDefault="006F7A40" w:rsidP="006F7A40">
      <w:pPr>
        <w:autoSpaceDE w:val="0"/>
        <w:autoSpaceDN w:val="0"/>
        <w:adjustRightInd w:val="0"/>
        <w:jc w:val="center"/>
        <w:rPr>
          <w:rFonts w:eastAsia="TimesNewRoman"/>
          <w:sz w:val="28"/>
          <w:szCs w:val="28"/>
        </w:rPr>
      </w:pPr>
    </w:p>
    <w:p w:rsidR="006F7A40" w:rsidRPr="00184778" w:rsidRDefault="006F7A40" w:rsidP="006F7A40">
      <w:pPr>
        <w:autoSpaceDE w:val="0"/>
        <w:autoSpaceDN w:val="0"/>
        <w:adjustRightInd w:val="0"/>
        <w:ind w:firstLine="540"/>
        <w:jc w:val="both"/>
        <w:rPr>
          <w:sz w:val="28"/>
          <w:szCs w:val="28"/>
        </w:rPr>
      </w:pPr>
      <w:r w:rsidRPr="00184778">
        <w:rPr>
          <w:rFonts w:eastAsia="TimesNewRoman"/>
          <w:sz w:val="28"/>
          <w:szCs w:val="28"/>
        </w:rPr>
        <w:t>Таким образом, д</w:t>
      </w:r>
      <w:r w:rsidRPr="00184778">
        <w:rPr>
          <w:sz w:val="28"/>
          <w:szCs w:val="28"/>
        </w:rPr>
        <w:t xml:space="preserve">ля </w:t>
      </w:r>
      <w:r>
        <w:rPr>
          <w:sz w:val="28"/>
          <w:szCs w:val="28"/>
        </w:rPr>
        <w:t>интенсификации (</w:t>
      </w:r>
      <w:r w:rsidRPr="00184778">
        <w:rPr>
          <w:sz w:val="28"/>
          <w:szCs w:val="28"/>
        </w:rPr>
        <w:t>увеличения скорости</w:t>
      </w:r>
      <w:r>
        <w:rPr>
          <w:sz w:val="28"/>
          <w:szCs w:val="28"/>
        </w:rPr>
        <w:t>)</w:t>
      </w:r>
      <w:r w:rsidRPr="00184778">
        <w:rPr>
          <w:sz w:val="28"/>
          <w:szCs w:val="28"/>
        </w:rPr>
        <w:t xml:space="preserve"> гетерогенных процессов необходимо: </w:t>
      </w:r>
    </w:p>
    <w:p w:rsidR="006F7A40" w:rsidRPr="00184778" w:rsidRDefault="006F7A40" w:rsidP="006F7A40">
      <w:pPr>
        <w:pStyle w:val="Default"/>
        <w:ind w:firstLine="540"/>
        <w:jc w:val="both"/>
        <w:rPr>
          <w:sz w:val="28"/>
          <w:szCs w:val="28"/>
        </w:rPr>
      </w:pPr>
      <w:r w:rsidRPr="00184778">
        <w:rPr>
          <w:sz w:val="28"/>
          <w:szCs w:val="28"/>
        </w:rPr>
        <w:t xml:space="preserve">1 - увеличивать поверхность контакта фаз (независимо от области протекания процесса); </w:t>
      </w:r>
    </w:p>
    <w:p w:rsidR="006F7A40" w:rsidRPr="00184778" w:rsidRDefault="006F7A40" w:rsidP="006F7A40">
      <w:pPr>
        <w:pStyle w:val="Default"/>
        <w:ind w:firstLine="540"/>
        <w:jc w:val="both"/>
        <w:rPr>
          <w:sz w:val="28"/>
          <w:szCs w:val="28"/>
        </w:rPr>
      </w:pPr>
      <w:r w:rsidRPr="00184778">
        <w:rPr>
          <w:sz w:val="28"/>
          <w:szCs w:val="28"/>
        </w:rPr>
        <w:t xml:space="preserve">2 - увеличивать движущую силу процесса (независимо от области протекания процесса), для чего надо а) повышать концентрацию исходных веществ (давление в газовой фазе); б) уменьшать концентрацию продуктов; </w:t>
      </w:r>
    </w:p>
    <w:p w:rsidR="006F7A40" w:rsidRPr="00184778" w:rsidRDefault="006F7A40" w:rsidP="006F7A40">
      <w:pPr>
        <w:pStyle w:val="Default"/>
        <w:ind w:firstLine="540"/>
        <w:jc w:val="both"/>
        <w:rPr>
          <w:rFonts w:eastAsia="TimesNewRoman"/>
          <w:sz w:val="28"/>
          <w:szCs w:val="28"/>
        </w:rPr>
      </w:pPr>
      <w:r w:rsidRPr="00184778">
        <w:rPr>
          <w:sz w:val="28"/>
          <w:szCs w:val="28"/>
        </w:rPr>
        <w:t xml:space="preserve">3 - увеличивать коэффициент </w:t>
      </w:r>
      <w:proofErr w:type="spellStart"/>
      <w:r w:rsidRPr="00184778">
        <w:rPr>
          <w:sz w:val="28"/>
          <w:szCs w:val="28"/>
        </w:rPr>
        <w:t>массопередачи</w:t>
      </w:r>
      <w:proofErr w:type="spellEnd"/>
      <w:r w:rsidRPr="00184778">
        <w:rPr>
          <w:sz w:val="28"/>
          <w:szCs w:val="28"/>
        </w:rPr>
        <w:t xml:space="preserve">, для чего надо а) при протекании процесса в кинетической области повышать температуру и концентрации реагирующих веществ; б) при протекании процесса в </w:t>
      </w:r>
      <w:r w:rsidRPr="00184778">
        <w:rPr>
          <w:sz w:val="28"/>
          <w:szCs w:val="28"/>
        </w:rPr>
        <w:lastRenderedPageBreak/>
        <w:t>диффузионной области повышать скорость потоков, увеличивать перемешивание и т.д.</w:t>
      </w:r>
    </w:p>
    <w:p w:rsidR="006F7A40" w:rsidRPr="00707372" w:rsidRDefault="006F7A40" w:rsidP="006F7A40">
      <w:pPr>
        <w:pStyle w:val="Default"/>
        <w:ind w:firstLine="540"/>
        <w:jc w:val="both"/>
        <w:rPr>
          <w:b/>
          <w:i/>
          <w:sz w:val="28"/>
          <w:szCs w:val="28"/>
        </w:rPr>
      </w:pPr>
      <w:r w:rsidRPr="00707372">
        <w:rPr>
          <w:b/>
          <w:i/>
          <w:sz w:val="28"/>
          <w:szCs w:val="28"/>
        </w:rPr>
        <w:t>Гетерогенные процессы в системе газ – жидкость (газожидкостные реакции).</w:t>
      </w:r>
    </w:p>
    <w:p w:rsidR="006F7A40" w:rsidRPr="00707372" w:rsidRDefault="006F7A40" w:rsidP="006F7A40">
      <w:pPr>
        <w:pStyle w:val="Default"/>
        <w:ind w:firstLine="540"/>
        <w:jc w:val="both"/>
        <w:rPr>
          <w:sz w:val="28"/>
          <w:szCs w:val="28"/>
        </w:rPr>
      </w:pPr>
      <w:r w:rsidRPr="00707372">
        <w:rPr>
          <w:sz w:val="28"/>
          <w:szCs w:val="28"/>
        </w:rPr>
        <w:t xml:space="preserve">Процессы, основанные на взаимодействии газообразных и жидких реагентов, широко используются в химической промышленности. С системами газ - жидкость мы встречаемся в процессах выделения из газовых смесей одного или нескольких компонентов путем их растворения в жидкостях (очистка газовых смесей). Этот процесс перехода газовой фазы в жидкую называется </w:t>
      </w:r>
      <w:r w:rsidRPr="00707372">
        <w:rPr>
          <w:i/>
          <w:iCs/>
          <w:sz w:val="28"/>
          <w:szCs w:val="28"/>
        </w:rPr>
        <w:t>абсорбцией</w:t>
      </w:r>
      <w:r w:rsidRPr="00707372">
        <w:rPr>
          <w:sz w:val="28"/>
          <w:szCs w:val="28"/>
        </w:rPr>
        <w:t xml:space="preserve">; обратный переход называется </w:t>
      </w:r>
      <w:r w:rsidRPr="00707372">
        <w:rPr>
          <w:i/>
          <w:iCs/>
          <w:sz w:val="28"/>
          <w:szCs w:val="28"/>
        </w:rPr>
        <w:t>десорбцией</w:t>
      </w:r>
      <w:r w:rsidRPr="00707372">
        <w:rPr>
          <w:sz w:val="28"/>
          <w:szCs w:val="28"/>
        </w:rPr>
        <w:t xml:space="preserve">. К газожидкостным процессам относятся испарение жидкостей, перегонка жидких смесей (дистилляция и ректификация), пиролиз жидкостей с испарением продуктов пиролиза, полимеризация в газовой фазе с образованием жидких полимеров и т.п. </w:t>
      </w:r>
    </w:p>
    <w:p w:rsidR="006F7A40" w:rsidRPr="00707372" w:rsidRDefault="006F7A40" w:rsidP="006F7A40">
      <w:pPr>
        <w:pStyle w:val="Default"/>
        <w:ind w:firstLine="540"/>
        <w:jc w:val="both"/>
        <w:rPr>
          <w:sz w:val="28"/>
          <w:szCs w:val="28"/>
        </w:rPr>
      </w:pPr>
      <w:r w:rsidRPr="00707372">
        <w:rPr>
          <w:b/>
          <w:bCs/>
          <w:i/>
          <w:iCs/>
          <w:sz w:val="28"/>
          <w:szCs w:val="28"/>
        </w:rPr>
        <w:t xml:space="preserve">Газожидкостные реакции </w:t>
      </w:r>
      <w:r w:rsidRPr="00707372">
        <w:rPr>
          <w:sz w:val="28"/>
          <w:szCs w:val="28"/>
        </w:rPr>
        <w:t xml:space="preserve">– это гетерогенные процессы, включающие химическое взаимодействие между реагентами, один из которых находится в газовой фазе, а другой – в жидкой. </w:t>
      </w:r>
    </w:p>
    <w:p w:rsidR="006F7A40" w:rsidRDefault="006F7A40" w:rsidP="006F7A40">
      <w:pPr>
        <w:pStyle w:val="Default"/>
        <w:ind w:firstLine="540"/>
        <w:jc w:val="both"/>
        <w:rPr>
          <w:sz w:val="28"/>
          <w:szCs w:val="28"/>
        </w:rPr>
      </w:pPr>
      <w:r w:rsidRPr="00707372">
        <w:rPr>
          <w:sz w:val="28"/>
          <w:szCs w:val="28"/>
        </w:rPr>
        <w:t xml:space="preserve">Жидкость может представлять собой раствор вещества, химически взаимодействующего с газообразным реагентом.Газожидкостные реакции принято рассматривать как процессы абсорбции, сопровождающиеся химическим взаимодействием. В этом случае к ним можно применить </w:t>
      </w:r>
      <w:r>
        <w:rPr>
          <w:sz w:val="28"/>
          <w:szCs w:val="28"/>
        </w:rPr>
        <w:t xml:space="preserve">основные </w:t>
      </w:r>
      <w:r w:rsidRPr="00707372">
        <w:rPr>
          <w:sz w:val="28"/>
          <w:szCs w:val="28"/>
        </w:rPr>
        <w:t xml:space="preserve">закономерности </w:t>
      </w:r>
      <w:r>
        <w:rPr>
          <w:sz w:val="28"/>
          <w:szCs w:val="28"/>
        </w:rPr>
        <w:t xml:space="preserve">процесса </w:t>
      </w:r>
      <w:proofErr w:type="spellStart"/>
      <w:r w:rsidRPr="00707372">
        <w:rPr>
          <w:sz w:val="28"/>
          <w:szCs w:val="28"/>
        </w:rPr>
        <w:t>массопередачи</w:t>
      </w:r>
      <w:proofErr w:type="spellEnd"/>
      <w:r w:rsidRPr="00707372">
        <w:rPr>
          <w:sz w:val="28"/>
          <w:szCs w:val="28"/>
        </w:rPr>
        <w:t>.</w:t>
      </w:r>
    </w:p>
    <w:p w:rsidR="006F7A40" w:rsidRPr="00707372" w:rsidRDefault="006F7A40" w:rsidP="006F7A40">
      <w:pPr>
        <w:pStyle w:val="Default"/>
        <w:ind w:firstLine="540"/>
        <w:jc w:val="both"/>
        <w:rPr>
          <w:sz w:val="28"/>
          <w:szCs w:val="28"/>
        </w:rPr>
      </w:pPr>
      <w:r w:rsidRPr="00707372">
        <w:rPr>
          <w:sz w:val="28"/>
          <w:szCs w:val="28"/>
        </w:rPr>
        <w:t xml:space="preserve">Растворимость газа в жидкости подчиняется закону Генри: концентрация газа, растворённого в жидкости, пропорциональна давлению газа над поверхностью жидкости. </w:t>
      </w:r>
    </w:p>
    <w:p w:rsidR="006F7A40" w:rsidRPr="00707372" w:rsidRDefault="006F7A40" w:rsidP="006F7A40">
      <w:pPr>
        <w:pStyle w:val="Default"/>
        <w:ind w:firstLine="540"/>
        <w:jc w:val="both"/>
        <w:rPr>
          <w:sz w:val="28"/>
          <w:szCs w:val="28"/>
        </w:rPr>
      </w:pPr>
      <w:r w:rsidRPr="00707372">
        <w:rPr>
          <w:sz w:val="28"/>
          <w:szCs w:val="28"/>
        </w:rPr>
        <w:t xml:space="preserve">Основными условиями эффективного проведения этих процессов, при которых достигаются высокие степень превращения и селективность, а также устойчивость процесса, являются обеспечение хорошего контакта фаз. </w:t>
      </w:r>
    </w:p>
    <w:p w:rsidR="006F7A40" w:rsidRPr="00707372" w:rsidRDefault="006F7A40" w:rsidP="006F7A40">
      <w:pPr>
        <w:pStyle w:val="Default"/>
        <w:ind w:firstLine="540"/>
        <w:jc w:val="both"/>
        <w:rPr>
          <w:sz w:val="28"/>
          <w:szCs w:val="28"/>
        </w:rPr>
      </w:pPr>
      <w:r w:rsidRPr="00557BEA">
        <w:rPr>
          <w:b/>
          <w:i/>
          <w:sz w:val="28"/>
          <w:szCs w:val="28"/>
        </w:rPr>
        <w:t>Контакт фаз</w:t>
      </w:r>
      <w:r w:rsidRPr="00707372">
        <w:rPr>
          <w:sz w:val="28"/>
          <w:szCs w:val="28"/>
        </w:rPr>
        <w:t xml:space="preserve"> достигается перемешиванием. Перемешивание (увеличение поверхности контакта фаз) может осуществляться различными способами: </w:t>
      </w:r>
    </w:p>
    <w:p w:rsidR="006F7A40" w:rsidRDefault="006F7A40" w:rsidP="006F7A40">
      <w:pPr>
        <w:pStyle w:val="Default"/>
        <w:ind w:firstLine="540"/>
        <w:jc w:val="both"/>
        <w:rPr>
          <w:sz w:val="28"/>
          <w:szCs w:val="28"/>
        </w:rPr>
      </w:pPr>
      <w:r>
        <w:rPr>
          <w:sz w:val="28"/>
          <w:szCs w:val="28"/>
        </w:rPr>
        <w:t xml:space="preserve">1) </w:t>
      </w:r>
      <w:proofErr w:type="spellStart"/>
      <w:r w:rsidRPr="00707372">
        <w:rPr>
          <w:sz w:val="28"/>
          <w:szCs w:val="28"/>
        </w:rPr>
        <w:t>барботаж</w:t>
      </w:r>
      <w:proofErr w:type="spellEnd"/>
      <w:r w:rsidRPr="00707372">
        <w:rPr>
          <w:sz w:val="28"/>
          <w:szCs w:val="28"/>
        </w:rPr>
        <w:t xml:space="preserve"> газа через жидкость (например, в тарельчатых колоннах), газ диспергирован в жидкости; пузырьки газа служат своеобразными перемешивающими агентами</w:t>
      </w:r>
      <w:r>
        <w:rPr>
          <w:sz w:val="28"/>
          <w:szCs w:val="28"/>
        </w:rPr>
        <w:t xml:space="preserve"> (рисунок 6)</w:t>
      </w:r>
    </w:p>
    <w:p w:rsidR="006F7A40" w:rsidRPr="00707372" w:rsidRDefault="006F7A40" w:rsidP="006F7A40">
      <w:pPr>
        <w:pStyle w:val="Default"/>
        <w:ind w:left="540"/>
        <w:jc w:val="both"/>
        <w:rPr>
          <w:sz w:val="28"/>
          <w:szCs w:val="28"/>
        </w:rPr>
      </w:pPr>
      <w:r w:rsidRPr="00707372">
        <w:rPr>
          <w:noProof/>
          <w:sz w:val="28"/>
          <w:szCs w:val="28"/>
        </w:rPr>
        <w:drawing>
          <wp:inline distT="0" distB="0" distL="0" distR="0">
            <wp:extent cx="2557697" cy="20002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5031" cy="2005985"/>
                    </a:xfrm>
                    <a:prstGeom prst="rect">
                      <a:avLst/>
                    </a:prstGeom>
                    <a:noFill/>
                    <a:ln>
                      <a:noFill/>
                    </a:ln>
                  </pic:spPr>
                </pic:pic>
              </a:graphicData>
            </a:graphic>
          </wp:inline>
        </w:drawing>
      </w:r>
      <w:r w:rsidRPr="00707372">
        <w:rPr>
          <w:noProof/>
          <w:sz w:val="28"/>
          <w:szCs w:val="28"/>
        </w:rPr>
        <w:drawing>
          <wp:inline distT="0" distB="0" distL="0" distR="0">
            <wp:extent cx="2619375" cy="20764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19375" cy="2076450"/>
                    </a:xfrm>
                    <a:prstGeom prst="rect">
                      <a:avLst/>
                    </a:prstGeom>
                    <a:noFill/>
                    <a:ln>
                      <a:noFill/>
                    </a:ln>
                  </pic:spPr>
                </pic:pic>
              </a:graphicData>
            </a:graphic>
          </wp:inline>
        </w:drawing>
      </w:r>
    </w:p>
    <w:p w:rsidR="006F7A40" w:rsidRDefault="006F7A40" w:rsidP="006F7A40">
      <w:pPr>
        <w:pStyle w:val="Default"/>
        <w:jc w:val="both"/>
        <w:rPr>
          <w:sz w:val="28"/>
          <w:szCs w:val="28"/>
        </w:rPr>
      </w:pPr>
    </w:p>
    <w:p w:rsidR="006F7A40" w:rsidRPr="00603085" w:rsidRDefault="006F7A40" w:rsidP="006F7A40">
      <w:pPr>
        <w:autoSpaceDE w:val="0"/>
        <w:autoSpaceDN w:val="0"/>
        <w:adjustRightInd w:val="0"/>
        <w:jc w:val="center"/>
        <w:rPr>
          <w:color w:val="000000"/>
          <w:sz w:val="28"/>
          <w:szCs w:val="28"/>
        </w:rPr>
      </w:pPr>
      <w:r w:rsidRPr="00603085">
        <w:rPr>
          <w:color w:val="000000"/>
          <w:sz w:val="28"/>
          <w:szCs w:val="28"/>
        </w:rPr>
        <w:lastRenderedPageBreak/>
        <w:t xml:space="preserve">Рисунок 6 – </w:t>
      </w:r>
      <w:proofErr w:type="spellStart"/>
      <w:r w:rsidRPr="00603085">
        <w:rPr>
          <w:color w:val="000000"/>
          <w:sz w:val="28"/>
          <w:szCs w:val="28"/>
        </w:rPr>
        <w:t>барботаж</w:t>
      </w:r>
      <w:proofErr w:type="spellEnd"/>
      <w:r w:rsidRPr="00603085">
        <w:rPr>
          <w:color w:val="000000"/>
          <w:sz w:val="28"/>
          <w:szCs w:val="28"/>
        </w:rPr>
        <w:t xml:space="preserve"> газа (пара) через жидкость</w:t>
      </w:r>
    </w:p>
    <w:p w:rsidR="006F7A40" w:rsidRDefault="006F7A40" w:rsidP="006F7A40">
      <w:pPr>
        <w:autoSpaceDE w:val="0"/>
        <w:autoSpaceDN w:val="0"/>
        <w:adjustRightInd w:val="0"/>
        <w:jc w:val="both"/>
        <w:rPr>
          <w:color w:val="000000"/>
          <w:sz w:val="28"/>
          <w:szCs w:val="28"/>
        </w:rPr>
      </w:pPr>
    </w:p>
    <w:p w:rsidR="006F7A40" w:rsidRDefault="006F7A40" w:rsidP="006F7A40">
      <w:pPr>
        <w:autoSpaceDE w:val="0"/>
        <w:autoSpaceDN w:val="0"/>
        <w:adjustRightInd w:val="0"/>
        <w:ind w:firstLine="540"/>
        <w:jc w:val="both"/>
        <w:rPr>
          <w:color w:val="000000"/>
          <w:sz w:val="28"/>
          <w:szCs w:val="28"/>
        </w:rPr>
      </w:pPr>
      <w:r w:rsidRPr="00707372">
        <w:rPr>
          <w:color w:val="000000"/>
          <w:sz w:val="28"/>
          <w:szCs w:val="28"/>
        </w:rPr>
        <w:t xml:space="preserve">2) распыление жидкости в виде капель или струй в газовом потоке, жидкость диспергирована в газе </w:t>
      </w:r>
      <w:r>
        <w:rPr>
          <w:color w:val="000000"/>
          <w:sz w:val="28"/>
          <w:szCs w:val="28"/>
        </w:rPr>
        <w:t xml:space="preserve"> (рисунок 7)</w:t>
      </w:r>
    </w:p>
    <w:p w:rsidR="006F7A40" w:rsidRPr="00707372" w:rsidRDefault="006F7A40" w:rsidP="006F7A40">
      <w:pPr>
        <w:pStyle w:val="Default"/>
        <w:jc w:val="both"/>
        <w:rPr>
          <w:sz w:val="28"/>
          <w:szCs w:val="28"/>
        </w:rPr>
      </w:pPr>
    </w:p>
    <w:p w:rsidR="006F7A40" w:rsidRPr="00707372" w:rsidRDefault="00A040FD" w:rsidP="006F7A40">
      <w:pPr>
        <w:pStyle w:val="Default"/>
        <w:ind w:firstLine="540"/>
        <w:jc w:val="both"/>
        <w:rPr>
          <w:sz w:val="28"/>
          <w:szCs w:val="28"/>
        </w:rPr>
      </w:pPr>
      <w:r>
        <w:rPr>
          <w:noProof/>
          <w:sz w:val="28"/>
          <w:szCs w:val="28"/>
        </w:rPr>
        <w:pict>
          <v:shape id="Надпись 122" o:spid="_x0000_s1028" type="#_x0000_t202" style="position:absolute;left:0;text-align:left;margin-left:279pt;margin-top:25.55pt;width:162pt;height:49.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BfngIAACAFAAAOAAAAZHJzL2Uyb0RvYy54bWysVEuO1DAQ3SNxB8v7nnyU/iSa9Gg+NEIa&#10;PtLAAdy207FIbGO7OxkQC/ZcgTuwYMGOK/TciLLT3TQDSAiRhWO7qp6r6j379KxvG7ThxgolS5yc&#10;xBhxSRUTclXiVy8XoxlG1hHJSKMkL/Ett/hs/vDBaacLnqpaNYwbBCDSFp0uce2cLqLI0pq3xJ4o&#10;zSUYK2Va4mBpVhEzpAP0tonSOJ5EnTJMG0W5tbB7NRjxPOBXFafueVVZ7lBTYsjNhdGEcenHaH5K&#10;ipUhuhZ0lwb5hyxaIiQceoC6Io6gtRG/QLWCGmVV5U6oaiNVVYLyUANUk8T3qrmpieahFmiO1Yc2&#10;2f8HS59tXhgkGHCXphhJ0gJJ20/bz9sv22/br3cf7j4ib4E+ddoW4H6jIcD1F6qHmFCz1deKvrZI&#10;qsuayBU/N0Z1NScM8kx8ZHQUOuBYD7LsnioGx5G1UwGor0zrmwhtQYAOfN0eOOK9QxQ203g8zWIw&#10;UbBN0myWBRIjUuyjtbHuMVct8pMSG9BAQCeba+t8NqTYu/jDrGoEW4imCQuzWl42Bm0I6GURvlDA&#10;PbdGemepfNiAOOxAknCGt/l0A//v8iTN4os0Hy0ms+koW2TjUT6NZ6M4yS/ySZzl2dXivU8wyYpa&#10;MMbltZB8r8Uk+zuud7diUFFQI+pKnI/T8UDRH4uMw/e7Ilvh4Go2oi3x7OBECk/sI8mgbFI4Ipph&#10;Hv2cfugy9GD/D10JMvDMDxpw/bIPyjuoa6nYLejCKKANGIZnBSa1Mm8x6uCKlti+WRPDMWqeSNBW&#10;nmRAPnJhkY2nKSzMsWV5bCGSAlSJHUbD9NIN78BaG7Gq4aRBzVKdgx4rEaTihTtktVMxXMNQ0+7J&#10;8Pf8eB28fjxs8+8AAAD//wMAUEsDBBQABgAIAAAAIQAlXtLh3gAAAAoBAAAPAAAAZHJzL2Rvd25y&#10;ZXYueG1sTI/NTsNADITvSLzDykhcEN2kato0ZFMBEohrfx7ASdwkIuuNstsmfXvMCW62ZzT+Jt/N&#10;tldXGn3n2EC8iEARV67uuDFwOn48p6B8QK6xd0wGbuRhV9zf5ZjVbuI9XQ+hURLCPkMDbQhDprWv&#10;WrLoF24gFu3sRotB1rHR9YiThNteL6NorS12LB9aHOi9per7cLEGzl/TU7Kdys9w2uxX6zfsNqW7&#10;GfP4ML++gAo0hz8z/OILOhTCVLoL1171BpIklS5BhjgGJYY0XcqhFOdqm4Aucv2/QvEDAAD//wMA&#10;UEsBAi0AFAAGAAgAAAAhALaDOJL+AAAA4QEAABMAAAAAAAAAAAAAAAAAAAAAAFtDb250ZW50X1R5&#10;cGVzXS54bWxQSwECLQAUAAYACAAAACEAOP0h/9YAAACUAQAACwAAAAAAAAAAAAAAAAAvAQAAX3Jl&#10;bHMvLnJlbHNQSwECLQAUAAYACAAAACEAvoPAX54CAAAgBQAADgAAAAAAAAAAAAAAAAAuAgAAZHJz&#10;L2Uyb0RvYy54bWxQSwECLQAUAAYACAAAACEAJV7S4d4AAAAKAQAADwAAAAAAAAAAAAAAAAD4BAAA&#10;ZHJzL2Rvd25yZXYueG1sUEsFBgAAAAAEAAQA8wAAAAMGAAAAAA==&#10;" stroked="f">
            <v:textbox>
              <w:txbxContent>
                <w:p w:rsidR="006F7A40" w:rsidRPr="00557BEA" w:rsidRDefault="006F7A40" w:rsidP="006F7A40">
                  <w:pPr>
                    <w:jc w:val="center"/>
                    <w:rPr>
                      <w:sz w:val="28"/>
                      <w:szCs w:val="28"/>
                    </w:rPr>
                  </w:pPr>
                  <w:r>
                    <w:rPr>
                      <w:sz w:val="28"/>
                      <w:szCs w:val="28"/>
                    </w:rPr>
                    <w:t>Рисунок 7 – Распыление жидкости</w:t>
                  </w:r>
                </w:p>
              </w:txbxContent>
            </v:textbox>
          </v:shape>
        </w:pict>
      </w:r>
      <w:r w:rsidR="006F7A40" w:rsidRPr="00707372">
        <w:rPr>
          <w:noProof/>
          <w:sz w:val="28"/>
          <w:szCs w:val="28"/>
        </w:rPr>
        <w:drawing>
          <wp:inline distT="0" distB="0" distL="0" distR="0">
            <wp:extent cx="2257425" cy="232410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57425" cy="2324100"/>
                    </a:xfrm>
                    <a:prstGeom prst="rect">
                      <a:avLst/>
                    </a:prstGeom>
                    <a:noFill/>
                    <a:ln>
                      <a:noFill/>
                    </a:ln>
                  </pic:spPr>
                </pic:pic>
              </a:graphicData>
            </a:graphic>
          </wp:inline>
        </w:drawing>
      </w:r>
    </w:p>
    <w:p w:rsidR="006F7A40" w:rsidRDefault="006F7A40" w:rsidP="006F7A40">
      <w:pPr>
        <w:autoSpaceDE w:val="0"/>
        <w:autoSpaceDN w:val="0"/>
        <w:adjustRightInd w:val="0"/>
        <w:ind w:firstLine="540"/>
        <w:jc w:val="both"/>
        <w:rPr>
          <w:rFonts w:eastAsia="TimesNewRoman"/>
          <w:sz w:val="28"/>
          <w:szCs w:val="28"/>
        </w:rPr>
      </w:pPr>
      <w:r>
        <w:rPr>
          <w:rFonts w:eastAsia="TimesNewRoman"/>
          <w:sz w:val="28"/>
          <w:szCs w:val="28"/>
        </w:rPr>
        <w:t>3) перемешивание механическими мешалками.</w:t>
      </w:r>
    </w:p>
    <w:p w:rsidR="006F7A40" w:rsidRDefault="006F7A40" w:rsidP="006F7A40">
      <w:pPr>
        <w:autoSpaceDE w:val="0"/>
        <w:autoSpaceDN w:val="0"/>
        <w:adjustRightInd w:val="0"/>
        <w:ind w:firstLine="540"/>
        <w:jc w:val="both"/>
        <w:rPr>
          <w:rFonts w:eastAsia="TimesNewRoman"/>
          <w:sz w:val="28"/>
          <w:szCs w:val="28"/>
        </w:rPr>
      </w:pPr>
      <w:r>
        <w:rPr>
          <w:rFonts w:eastAsia="TimesNewRoman"/>
          <w:sz w:val="28"/>
          <w:szCs w:val="28"/>
        </w:rPr>
        <w:t xml:space="preserve">Для увеличения контакта фаз </w:t>
      </w:r>
      <w:r w:rsidRPr="00F3634A">
        <w:rPr>
          <w:rFonts w:eastAsia="TimesNewRoman"/>
          <w:sz w:val="28"/>
          <w:szCs w:val="28"/>
        </w:rPr>
        <w:t xml:space="preserve">в системе </w:t>
      </w:r>
      <w:r>
        <w:rPr>
          <w:rFonts w:eastAsia="TimesNewRoman"/>
          <w:sz w:val="28"/>
          <w:szCs w:val="28"/>
        </w:rPr>
        <w:t>Г</w:t>
      </w:r>
      <w:r w:rsidRPr="00F3634A">
        <w:rPr>
          <w:rFonts w:eastAsia="TimesNewRoman"/>
          <w:sz w:val="28"/>
          <w:szCs w:val="28"/>
        </w:rPr>
        <w:t xml:space="preserve"> – </w:t>
      </w:r>
      <w:r>
        <w:rPr>
          <w:rFonts w:eastAsia="TimesNewRoman"/>
          <w:sz w:val="28"/>
          <w:szCs w:val="28"/>
        </w:rPr>
        <w:t>Ж</w:t>
      </w:r>
      <w:r w:rsidRPr="00F3634A">
        <w:rPr>
          <w:rFonts w:eastAsia="TimesNewRoman"/>
          <w:sz w:val="28"/>
          <w:szCs w:val="28"/>
        </w:rPr>
        <w:t xml:space="preserve"> процесс часто проводят в башнях с насадкой или в полых башнях. В первом случае насадка орошается жидкостью, которая, стекая вниз, смачивает насадку (рис</w:t>
      </w:r>
      <w:r>
        <w:rPr>
          <w:rFonts w:eastAsia="TimesNewRoman"/>
          <w:sz w:val="28"/>
          <w:szCs w:val="28"/>
        </w:rPr>
        <w:t>унок 8</w:t>
      </w:r>
      <w:r w:rsidRPr="00F3634A">
        <w:rPr>
          <w:rFonts w:eastAsia="TimesNewRoman"/>
          <w:sz w:val="28"/>
          <w:szCs w:val="28"/>
        </w:rPr>
        <w:t>). Газ проходит через насадку и соприкасается с жидкостью, смачивающей насадку. Поверхность жидкости, т.е.поверхность контакта фаз (</w:t>
      </w:r>
      <w:r w:rsidRPr="00F3634A">
        <w:rPr>
          <w:rFonts w:eastAsia="TimesNewRoman"/>
          <w:i/>
          <w:iCs/>
          <w:sz w:val="28"/>
          <w:szCs w:val="28"/>
        </w:rPr>
        <w:t>F</w:t>
      </w:r>
      <w:r w:rsidRPr="00F3634A">
        <w:rPr>
          <w:rFonts w:eastAsia="TimesNewRoman"/>
          <w:sz w:val="28"/>
          <w:szCs w:val="28"/>
        </w:rPr>
        <w:t>), тем больше, чем больший объем насадки приходится на единицу объемапропускаемого газа, чем меньше размер насадки и чем более развита поверхность этой насадки.</w:t>
      </w:r>
      <w:r>
        <w:rPr>
          <w:rFonts w:eastAsia="TimesNewRoman"/>
          <w:sz w:val="28"/>
          <w:szCs w:val="28"/>
        </w:rPr>
        <w:t xml:space="preserve"> Например, </w:t>
      </w:r>
      <w:r w:rsidRPr="00F3634A">
        <w:rPr>
          <w:rFonts w:eastAsia="TimesNewRoman"/>
          <w:sz w:val="28"/>
          <w:szCs w:val="28"/>
        </w:rPr>
        <w:t>суммарная поверхность правильно уложенных керамических колец размером 50</w:t>
      </w:r>
      <w:r w:rsidRPr="00F3634A">
        <w:rPr>
          <w:rFonts w:eastAsia="SymbolMT"/>
          <w:sz w:val="28"/>
          <w:szCs w:val="28"/>
        </w:rPr>
        <w:t xml:space="preserve">× </w:t>
      </w:r>
      <w:r w:rsidRPr="00F3634A">
        <w:rPr>
          <w:rFonts w:eastAsia="TimesNewRoman"/>
          <w:sz w:val="28"/>
          <w:szCs w:val="28"/>
        </w:rPr>
        <w:t xml:space="preserve">50 </w:t>
      </w:r>
      <w:r w:rsidRPr="00F3634A">
        <w:rPr>
          <w:rFonts w:eastAsia="SymbolMT"/>
          <w:sz w:val="28"/>
          <w:szCs w:val="28"/>
        </w:rPr>
        <w:t xml:space="preserve">× </w:t>
      </w:r>
      <w:smartTag w:uri="urn:schemas-microsoft-com:office:smarttags" w:element="metricconverter">
        <w:smartTagPr>
          <w:attr w:name="ProductID" w:val="5 мм"/>
        </w:smartTagPr>
        <w:r w:rsidRPr="00F3634A">
          <w:rPr>
            <w:rFonts w:eastAsia="TimesNewRoman"/>
            <w:sz w:val="28"/>
            <w:szCs w:val="28"/>
          </w:rPr>
          <w:t>5 мм</w:t>
        </w:r>
      </w:smartTag>
      <w:r w:rsidRPr="00F3634A">
        <w:rPr>
          <w:rFonts w:eastAsia="TimesNewRoman"/>
          <w:sz w:val="28"/>
          <w:szCs w:val="28"/>
        </w:rPr>
        <w:t xml:space="preserve"> составляет </w:t>
      </w:r>
      <w:smartTag w:uri="urn:schemas-microsoft-com:office:smarttags" w:element="metricconverter">
        <w:smartTagPr>
          <w:attr w:name="ProductID" w:val="100 м2"/>
        </w:smartTagPr>
        <w:r w:rsidRPr="00F3634A">
          <w:rPr>
            <w:rFonts w:eastAsia="TimesNewRoman"/>
            <w:sz w:val="28"/>
            <w:szCs w:val="28"/>
          </w:rPr>
          <w:t>100 м</w:t>
        </w:r>
        <w:r w:rsidRPr="00F3634A">
          <w:rPr>
            <w:rFonts w:eastAsia="TimesNewRoman"/>
            <w:sz w:val="28"/>
            <w:szCs w:val="28"/>
            <w:vertAlign w:val="superscript"/>
          </w:rPr>
          <w:t>2</w:t>
        </w:r>
      </w:smartTag>
      <w:r>
        <w:rPr>
          <w:rFonts w:eastAsia="SymbolMT"/>
          <w:sz w:val="28"/>
          <w:szCs w:val="28"/>
        </w:rPr>
        <w:t>/</w:t>
      </w:r>
      <w:r w:rsidRPr="00F3634A">
        <w:rPr>
          <w:rFonts w:eastAsia="TimesNewRoman"/>
          <w:sz w:val="28"/>
          <w:szCs w:val="28"/>
        </w:rPr>
        <w:t>м</w:t>
      </w:r>
      <w:r w:rsidRPr="00F3634A">
        <w:rPr>
          <w:rFonts w:eastAsia="TimesNewRoman"/>
          <w:sz w:val="28"/>
          <w:szCs w:val="28"/>
          <w:vertAlign w:val="superscript"/>
        </w:rPr>
        <w:t>3</w:t>
      </w:r>
      <w:r w:rsidRPr="00F3634A">
        <w:rPr>
          <w:rFonts w:eastAsia="TimesNewRoman"/>
          <w:sz w:val="28"/>
          <w:szCs w:val="28"/>
        </w:rPr>
        <w:t xml:space="preserve">, а колец размером 100 </w:t>
      </w:r>
      <w:r w:rsidRPr="00F3634A">
        <w:rPr>
          <w:rFonts w:eastAsia="SymbolMT"/>
          <w:sz w:val="28"/>
          <w:szCs w:val="28"/>
        </w:rPr>
        <w:t xml:space="preserve">× </w:t>
      </w:r>
      <w:r w:rsidRPr="00F3634A">
        <w:rPr>
          <w:rFonts w:eastAsia="TimesNewRoman"/>
          <w:sz w:val="28"/>
          <w:szCs w:val="28"/>
        </w:rPr>
        <w:t xml:space="preserve">100 </w:t>
      </w:r>
      <w:r w:rsidRPr="00F3634A">
        <w:rPr>
          <w:rFonts w:eastAsia="SymbolMT"/>
          <w:sz w:val="28"/>
          <w:szCs w:val="28"/>
        </w:rPr>
        <w:t xml:space="preserve">× </w:t>
      </w:r>
      <w:r w:rsidRPr="00F3634A">
        <w:rPr>
          <w:rFonts w:eastAsia="TimesNewRoman"/>
          <w:sz w:val="28"/>
          <w:szCs w:val="28"/>
        </w:rPr>
        <w:t xml:space="preserve">10 – </w:t>
      </w:r>
      <w:smartTag w:uri="urn:schemas-microsoft-com:office:smarttags" w:element="metricconverter">
        <w:smartTagPr>
          <w:attr w:name="ProductID" w:val="60 м2"/>
        </w:smartTagPr>
        <w:r w:rsidRPr="00F3634A">
          <w:rPr>
            <w:rFonts w:eastAsia="TimesNewRoman"/>
            <w:sz w:val="28"/>
            <w:szCs w:val="28"/>
          </w:rPr>
          <w:t>60 м</w:t>
        </w:r>
        <w:r w:rsidRPr="00F3634A">
          <w:rPr>
            <w:rFonts w:eastAsia="TimesNewRoman"/>
            <w:sz w:val="28"/>
            <w:szCs w:val="28"/>
            <w:vertAlign w:val="superscript"/>
          </w:rPr>
          <w:t>2</w:t>
        </w:r>
      </w:smartTag>
      <w:r>
        <w:rPr>
          <w:rFonts w:eastAsia="SymbolMT"/>
          <w:sz w:val="28"/>
          <w:szCs w:val="28"/>
        </w:rPr>
        <w:t>/</w:t>
      </w:r>
      <w:r w:rsidRPr="00F3634A">
        <w:rPr>
          <w:rFonts w:eastAsia="TimesNewRoman"/>
          <w:sz w:val="28"/>
          <w:szCs w:val="28"/>
        </w:rPr>
        <w:t>м</w:t>
      </w:r>
      <w:r w:rsidRPr="00F3634A">
        <w:rPr>
          <w:rFonts w:eastAsia="TimesNewRoman"/>
          <w:sz w:val="28"/>
          <w:szCs w:val="28"/>
          <w:vertAlign w:val="superscript"/>
        </w:rPr>
        <w:t>3</w:t>
      </w:r>
      <w:r w:rsidRPr="00F3634A">
        <w:rPr>
          <w:rFonts w:eastAsia="TimesNewRoman"/>
          <w:sz w:val="28"/>
          <w:szCs w:val="28"/>
        </w:rPr>
        <w:t>.</w:t>
      </w:r>
    </w:p>
    <w:p w:rsidR="006F7A40" w:rsidRDefault="006F7A40" w:rsidP="006F7A40">
      <w:pPr>
        <w:autoSpaceDE w:val="0"/>
        <w:autoSpaceDN w:val="0"/>
        <w:adjustRightInd w:val="0"/>
        <w:ind w:firstLine="540"/>
        <w:jc w:val="both"/>
        <w:rPr>
          <w:rFonts w:eastAsia="TimesNewRoman"/>
          <w:sz w:val="28"/>
          <w:szCs w:val="28"/>
        </w:rPr>
      </w:pPr>
      <w:r w:rsidRPr="008C4F2E">
        <w:rPr>
          <w:rFonts w:eastAsia="TimesNewRoman"/>
          <w:sz w:val="28"/>
          <w:szCs w:val="28"/>
        </w:rPr>
        <w:t>В полых башнях поверхностью соприкосновения фаз служит поверхность капель, образующихсяпри разбрызгивании жидкости в башне с помощью различных устройств (рис</w:t>
      </w:r>
      <w:r>
        <w:rPr>
          <w:rFonts w:eastAsia="TimesNewRoman"/>
          <w:sz w:val="28"/>
          <w:szCs w:val="28"/>
        </w:rPr>
        <w:t>унок 3</w:t>
      </w:r>
      <w:r w:rsidRPr="008C4F2E">
        <w:rPr>
          <w:rFonts w:eastAsia="TimesNewRoman"/>
          <w:sz w:val="28"/>
          <w:szCs w:val="28"/>
        </w:rPr>
        <w:t xml:space="preserve">, </w:t>
      </w:r>
      <w:r w:rsidRPr="008C4F2E">
        <w:rPr>
          <w:rFonts w:eastAsia="TimesNewRoman"/>
          <w:i/>
          <w:iCs/>
          <w:sz w:val="28"/>
          <w:szCs w:val="28"/>
        </w:rPr>
        <w:t>б</w:t>
      </w:r>
      <w:r w:rsidRPr="008C4F2E">
        <w:rPr>
          <w:rFonts w:eastAsia="TimesNewRoman"/>
          <w:sz w:val="28"/>
          <w:szCs w:val="28"/>
        </w:rPr>
        <w:t xml:space="preserve">). Общая поверхность (поверхность контакта фаз </w:t>
      </w:r>
      <w:r w:rsidRPr="008C4F2E">
        <w:rPr>
          <w:rFonts w:eastAsia="TimesNewRoman"/>
          <w:i/>
          <w:iCs/>
          <w:sz w:val="28"/>
          <w:szCs w:val="28"/>
        </w:rPr>
        <w:t>F</w:t>
      </w:r>
      <w:r w:rsidRPr="008C4F2E">
        <w:rPr>
          <w:rFonts w:eastAsia="TimesNewRoman"/>
          <w:sz w:val="28"/>
          <w:szCs w:val="28"/>
        </w:rPr>
        <w:t>) определяется по формуле</w:t>
      </w:r>
      <w:r>
        <w:rPr>
          <w:rFonts w:eastAsia="TimesNewRoman"/>
          <w:sz w:val="28"/>
          <w:szCs w:val="28"/>
        </w:rPr>
        <w:t>:</w:t>
      </w:r>
    </w:p>
    <w:p w:rsidR="006F7A40" w:rsidRPr="00603085" w:rsidRDefault="006F7A40" w:rsidP="006F7A40">
      <w:pPr>
        <w:autoSpaceDE w:val="0"/>
        <w:autoSpaceDN w:val="0"/>
        <w:adjustRightInd w:val="0"/>
        <w:jc w:val="center"/>
        <w:rPr>
          <w:rFonts w:eastAsia="TimesNewRoman"/>
          <w:sz w:val="28"/>
          <w:szCs w:val="28"/>
        </w:rPr>
      </w:pPr>
      <w:proofErr w:type="gramStart"/>
      <w:r>
        <w:rPr>
          <w:rFonts w:eastAsia="TimesNewRoman"/>
          <w:sz w:val="28"/>
          <w:szCs w:val="28"/>
          <w:lang w:val="en-US"/>
        </w:rPr>
        <w:t>F</w:t>
      </w:r>
      <w:r w:rsidRPr="008C4F2E">
        <w:rPr>
          <w:rFonts w:eastAsia="TimesNewRoman"/>
          <w:sz w:val="28"/>
          <w:szCs w:val="28"/>
        </w:rPr>
        <w:t xml:space="preserve">  =</w:t>
      </w:r>
      <w:proofErr w:type="gramEnd"/>
      <w:r w:rsidRPr="008C4F2E">
        <w:rPr>
          <w:rFonts w:eastAsia="TimesNewRoman"/>
          <w:sz w:val="28"/>
          <w:szCs w:val="28"/>
        </w:rPr>
        <w:t xml:space="preserve">  0,3/</w:t>
      </w:r>
      <w:r>
        <w:rPr>
          <w:rFonts w:eastAsia="TimesNewRoman"/>
          <w:sz w:val="28"/>
          <w:szCs w:val="28"/>
        </w:rPr>
        <w:t>ρ</w:t>
      </w:r>
      <w:r>
        <w:rPr>
          <w:rFonts w:eastAsia="TimesNewRoman"/>
          <w:sz w:val="28"/>
          <w:szCs w:val="28"/>
          <w:lang w:val="en-US"/>
        </w:rPr>
        <w:t>R</w:t>
      </w:r>
    </w:p>
    <w:p w:rsidR="006F7A40" w:rsidRDefault="006F7A40" w:rsidP="006F7A40">
      <w:pPr>
        <w:autoSpaceDE w:val="0"/>
        <w:autoSpaceDN w:val="0"/>
        <w:adjustRightInd w:val="0"/>
        <w:jc w:val="both"/>
        <w:rPr>
          <w:rFonts w:eastAsia="TimesNewRoman"/>
          <w:sz w:val="28"/>
          <w:szCs w:val="28"/>
        </w:rPr>
      </w:pPr>
      <w:r>
        <w:rPr>
          <w:rFonts w:eastAsia="TimesNewRoman"/>
          <w:sz w:val="28"/>
          <w:szCs w:val="28"/>
        </w:rPr>
        <w:t xml:space="preserve">где </w:t>
      </w:r>
      <w:r>
        <w:rPr>
          <w:rFonts w:eastAsia="TimesNewRoman"/>
          <w:sz w:val="28"/>
          <w:szCs w:val="28"/>
          <w:lang w:val="en-US"/>
        </w:rPr>
        <w:t>F</w:t>
      </w:r>
      <w:r>
        <w:rPr>
          <w:rFonts w:eastAsia="TimesNewRoman"/>
          <w:sz w:val="28"/>
          <w:szCs w:val="28"/>
        </w:rPr>
        <w:t xml:space="preserve"> - поверхность, приходящаяся на </w:t>
      </w:r>
      <w:smartTag w:uri="urn:schemas-microsoft-com:office:smarttags" w:element="metricconverter">
        <w:smartTagPr>
          <w:attr w:name="ProductID" w:val="1 кг"/>
        </w:smartTagPr>
        <w:r>
          <w:rPr>
            <w:rFonts w:eastAsia="TimesNewRoman"/>
            <w:sz w:val="28"/>
            <w:szCs w:val="28"/>
          </w:rPr>
          <w:t>1 кг</w:t>
        </w:r>
      </w:smartTag>
      <w:r>
        <w:rPr>
          <w:rFonts w:eastAsia="TimesNewRoman"/>
          <w:sz w:val="28"/>
          <w:szCs w:val="28"/>
        </w:rPr>
        <w:t xml:space="preserve"> разбрызгиваемой жидкости; ρ - плотность жидкости, г/см</w:t>
      </w:r>
      <w:r>
        <w:rPr>
          <w:rFonts w:eastAsia="TimesNewRoman"/>
          <w:sz w:val="28"/>
          <w:szCs w:val="28"/>
          <w:vertAlign w:val="superscript"/>
        </w:rPr>
        <w:t>3</w:t>
      </w:r>
      <w:r>
        <w:rPr>
          <w:rFonts w:eastAsia="TimesNewRoman"/>
          <w:sz w:val="28"/>
          <w:szCs w:val="28"/>
        </w:rPr>
        <w:t xml:space="preserve">; </w:t>
      </w:r>
      <w:r>
        <w:rPr>
          <w:rFonts w:eastAsia="TimesNewRoman"/>
          <w:sz w:val="28"/>
          <w:szCs w:val="28"/>
          <w:lang w:val="en-US"/>
        </w:rPr>
        <w:t>R</w:t>
      </w:r>
      <w:r>
        <w:rPr>
          <w:rFonts w:eastAsia="TimesNewRoman"/>
          <w:sz w:val="28"/>
          <w:szCs w:val="28"/>
        </w:rPr>
        <w:t xml:space="preserve"> - радиус капель, см.</w:t>
      </w:r>
    </w:p>
    <w:p w:rsidR="006F7A40" w:rsidRDefault="006F7A40" w:rsidP="006F7A40">
      <w:pPr>
        <w:autoSpaceDE w:val="0"/>
        <w:autoSpaceDN w:val="0"/>
        <w:adjustRightInd w:val="0"/>
        <w:jc w:val="center"/>
        <w:rPr>
          <w:rFonts w:eastAsia="TimesNewRoman"/>
          <w:sz w:val="28"/>
          <w:szCs w:val="28"/>
        </w:rPr>
      </w:pPr>
      <w:r w:rsidRPr="008C4F2E">
        <w:rPr>
          <w:rFonts w:eastAsia="TimesNewRoman"/>
          <w:noProof/>
          <w:sz w:val="28"/>
          <w:szCs w:val="28"/>
        </w:rPr>
        <w:lastRenderedPageBreak/>
        <w:drawing>
          <wp:inline distT="0" distB="0" distL="0" distR="0">
            <wp:extent cx="3562066" cy="2705878"/>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71130" cy="2712764"/>
                    </a:xfrm>
                    <a:prstGeom prst="rect">
                      <a:avLst/>
                    </a:prstGeom>
                    <a:noFill/>
                    <a:ln>
                      <a:noFill/>
                    </a:ln>
                  </pic:spPr>
                </pic:pic>
              </a:graphicData>
            </a:graphic>
          </wp:inline>
        </w:drawing>
      </w:r>
    </w:p>
    <w:p w:rsidR="006F7A40" w:rsidRDefault="006F7A40" w:rsidP="006F7A40">
      <w:pPr>
        <w:autoSpaceDE w:val="0"/>
        <w:autoSpaceDN w:val="0"/>
        <w:adjustRightInd w:val="0"/>
        <w:jc w:val="center"/>
        <w:rPr>
          <w:rFonts w:eastAsia="TimesNewRoman"/>
          <w:sz w:val="28"/>
          <w:szCs w:val="28"/>
        </w:rPr>
      </w:pPr>
      <w:r>
        <w:rPr>
          <w:rFonts w:eastAsia="TimesNewRoman"/>
          <w:sz w:val="28"/>
          <w:szCs w:val="28"/>
        </w:rPr>
        <w:t>А – башня с насадкой; б – полая башня;</w:t>
      </w:r>
    </w:p>
    <w:p w:rsidR="006F7A40" w:rsidRDefault="006F7A40" w:rsidP="006F7A40">
      <w:pPr>
        <w:autoSpaceDE w:val="0"/>
        <w:autoSpaceDN w:val="0"/>
        <w:adjustRightInd w:val="0"/>
        <w:jc w:val="center"/>
        <w:rPr>
          <w:rFonts w:eastAsia="TimesNewRoman"/>
          <w:sz w:val="28"/>
          <w:szCs w:val="28"/>
        </w:rPr>
      </w:pPr>
      <w:r>
        <w:rPr>
          <w:rFonts w:eastAsia="TimesNewRoman"/>
          <w:sz w:val="28"/>
          <w:szCs w:val="28"/>
        </w:rPr>
        <w:t>1 – башня; 2 – холодильник; 3 – насос</w:t>
      </w:r>
    </w:p>
    <w:p w:rsidR="006F7A40" w:rsidRDefault="006F7A40" w:rsidP="006F7A40">
      <w:pPr>
        <w:autoSpaceDE w:val="0"/>
        <w:autoSpaceDN w:val="0"/>
        <w:adjustRightInd w:val="0"/>
        <w:jc w:val="center"/>
        <w:rPr>
          <w:rFonts w:eastAsia="TimesNewRoman"/>
          <w:sz w:val="28"/>
          <w:szCs w:val="28"/>
        </w:rPr>
      </w:pPr>
      <w:r>
        <w:rPr>
          <w:rFonts w:eastAsia="TimesNewRoman"/>
          <w:sz w:val="28"/>
          <w:szCs w:val="28"/>
        </w:rPr>
        <w:t>Рисунок 8 -  Реакторы для осуществления химических процессов Г – Ж</w:t>
      </w:r>
    </w:p>
    <w:p w:rsidR="006F7A40" w:rsidRPr="00B37D9D" w:rsidRDefault="006F7A40" w:rsidP="006F7A40">
      <w:pPr>
        <w:autoSpaceDE w:val="0"/>
        <w:autoSpaceDN w:val="0"/>
        <w:adjustRightInd w:val="0"/>
        <w:jc w:val="center"/>
        <w:rPr>
          <w:rFonts w:eastAsia="TimesNewRoman"/>
          <w:sz w:val="28"/>
          <w:szCs w:val="28"/>
        </w:rPr>
      </w:pPr>
    </w:p>
    <w:p w:rsidR="006F7A40" w:rsidRPr="005F5D79" w:rsidRDefault="006F7A40" w:rsidP="006F7A40">
      <w:pPr>
        <w:autoSpaceDE w:val="0"/>
        <w:autoSpaceDN w:val="0"/>
        <w:adjustRightInd w:val="0"/>
        <w:jc w:val="center"/>
        <w:rPr>
          <w:rFonts w:eastAsia="TimesNewRoman"/>
          <w:sz w:val="28"/>
          <w:szCs w:val="28"/>
        </w:rPr>
      </w:pPr>
      <w:r w:rsidRPr="005F5D79">
        <w:rPr>
          <w:rFonts w:eastAsia="TimesNewRomanPS-BoldMT"/>
          <w:b/>
          <w:bCs/>
          <w:sz w:val="28"/>
          <w:szCs w:val="28"/>
          <w:lang w:eastAsia="en-US"/>
        </w:rPr>
        <w:t>ОСНОВНЫЕ ТИПЫ ХИМИЧЕСКИХ РЕАКТОРОВ</w:t>
      </w:r>
    </w:p>
    <w:p w:rsidR="006F7A40" w:rsidRPr="005F5D79" w:rsidRDefault="006F7A40" w:rsidP="006F7A40">
      <w:pPr>
        <w:autoSpaceDE w:val="0"/>
        <w:autoSpaceDN w:val="0"/>
        <w:adjustRightInd w:val="0"/>
        <w:ind w:firstLine="540"/>
        <w:jc w:val="center"/>
        <w:rPr>
          <w:rFonts w:eastAsia="TimesNewRoman"/>
          <w:sz w:val="28"/>
          <w:szCs w:val="28"/>
        </w:rPr>
      </w:pPr>
      <w:r w:rsidRPr="005F5D79">
        <w:rPr>
          <w:rFonts w:eastAsia="TimesNewRoman"/>
          <w:noProof/>
          <w:sz w:val="28"/>
          <w:szCs w:val="28"/>
        </w:rPr>
        <w:drawing>
          <wp:inline distT="0" distB="0" distL="0" distR="0">
            <wp:extent cx="4948223" cy="2183642"/>
            <wp:effectExtent l="0" t="0" r="5080" b="762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48083" cy="2183580"/>
                    </a:xfrm>
                    <a:prstGeom prst="rect">
                      <a:avLst/>
                    </a:prstGeom>
                    <a:noFill/>
                    <a:ln>
                      <a:noFill/>
                    </a:ln>
                  </pic:spPr>
                </pic:pic>
              </a:graphicData>
            </a:graphic>
          </wp:inline>
        </w:drawing>
      </w:r>
    </w:p>
    <w:p w:rsidR="006F7A40" w:rsidRPr="005F5D79" w:rsidRDefault="006F7A40" w:rsidP="006F7A40">
      <w:pPr>
        <w:autoSpaceDE w:val="0"/>
        <w:autoSpaceDN w:val="0"/>
        <w:adjustRightInd w:val="0"/>
        <w:jc w:val="center"/>
        <w:rPr>
          <w:rFonts w:eastAsia="TimesNewRomanPSMT"/>
          <w:sz w:val="28"/>
          <w:szCs w:val="28"/>
          <w:lang w:eastAsia="en-US"/>
        </w:rPr>
      </w:pPr>
      <w:r w:rsidRPr="005F5D79">
        <w:rPr>
          <w:rFonts w:eastAsia="TimesNewRomanPS-BoldMT"/>
          <w:bCs/>
          <w:sz w:val="28"/>
          <w:szCs w:val="28"/>
          <w:lang w:eastAsia="en-US"/>
        </w:rPr>
        <w:t>Рис</w:t>
      </w:r>
      <w:r>
        <w:rPr>
          <w:rFonts w:eastAsia="TimesNewRomanPS-BoldMT"/>
          <w:bCs/>
          <w:sz w:val="28"/>
          <w:szCs w:val="28"/>
          <w:lang w:eastAsia="en-US"/>
        </w:rPr>
        <w:t>унок</w:t>
      </w:r>
      <w:r w:rsidRPr="005F5D79">
        <w:rPr>
          <w:rFonts w:eastAsia="TimesNewRomanPS-BoldMT"/>
          <w:bCs/>
          <w:sz w:val="28"/>
          <w:szCs w:val="28"/>
          <w:lang w:eastAsia="en-US"/>
        </w:rPr>
        <w:t xml:space="preserve"> 9</w:t>
      </w:r>
      <w:r>
        <w:rPr>
          <w:rFonts w:eastAsia="TimesNewRomanPS-BoldMT"/>
          <w:bCs/>
          <w:sz w:val="28"/>
          <w:szCs w:val="28"/>
          <w:lang w:eastAsia="en-US"/>
        </w:rPr>
        <w:t xml:space="preserve"> -</w:t>
      </w:r>
      <w:r w:rsidRPr="005F5D79">
        <w:rPr>
          <w:rFonts w:eastAsia="TimesNewRomanPSMT"/>
          <w:sz w:val="28"/>
          <w:szCs w:val="28"/>
          <w:lang w:eastAsia="en-US"/>
        </w:rPr>
        <w:t xml:space="preserve"> Типы реакторов для гетерогенных процессов с участием газовых и жидких ингредиентов: </w:t>
      </w:r>
      <w:r w:rsidRPr="005F5D79">
        <w:rPr>
          <w:rFonts w:eastAsia="TimesNewRomanPS-ItalicMT"/>
          <w:i/>
          <w:iCs/>
          <w:sz w:val="28"/>
          <w:szCs w:val="28"/>
          <w:lang w:eastAsia="en-US"/>
        </w:rPr>
        <w:t xml:space="preserve">а </w:t>
      </w:r>
      <w:r w:rsidRPr="005F5D79">
        <w:rPr>
          <w:rFonts w:eastAsia="TimesNewRomanPSMT"/>
          <w:sz w:val="28"/>
          <w:szCs w:val="28"/>
          <w:lang w:eastAsia="en-US"/>
        </w:rPr>
        <w:t xml:space="preserve">- полый колонный реактор с разбрызгиванием жидкости; </w:t>
      </w:r>
      <w:r w:rsidRPr="005F5D79">
        <w:rPr>
          <w:rFonts w:eastAsia="TimesNewRomanPS-ItalicMT"/>
          <w:i/>
          <w:iCs/>
          <w:sz w:val="28"/>
          <w:szCs w:val="28"/>
          <w:lang w:eastAsia="en-US"/>
        </w:rPr>
        <w:t xml:space="preserve">б - </w:t>
      </w:r>
      <w:r w:rsidRPr="005F5D79">
        <w:rPr>
          <w:rFonts w:eastAsia="TimesNewRomanPSMT"/>
          <w:sz w:val="28"/>
          <w:szCs w:val="28"/>
          <w:lang w:eastAsia="en-US"/>
        </w:rPr>
        <w:t xml:space="preserve">пенный реактор; </w:t>
      </w:r>
      <w:r w:rsidRPr="005F5D79">
        <w:rPr>
          <w:rFonts w:eastAsia="TimesNewRomanPS-ItalicMT"/>
          <w:i/>
          <w:iCs/>
          <w:sz w:val="28"/>
          <w:szCs w:val="28"/>
          <w:lang w:eastAsia="en-US"/>
        </w:rPr>
        <w:t xml:space="preserve">в - </w:t>
      </w:r>
      <w:r w:rsidRPr="005F5D79">
        <w:rPr>
          <w:rFonts w:eastAsia="TimesNewRomanPSMT"/>
          <w:sz w:val="28"/>
          <w:szCs w:val="28"/>
          <w:lang w:eastAsia="en-US"/>
        </w:rPr>
        <w:t xml:space="preserve">реактор с распылением жидкости; </w:t>
      </w:r>
      <w:r w:rsidRPr="005F5D79">
        <w:rPr>
          <w:rFonts w:eastAsia="TimesNewRomanPS-ItalicMT"/>
          <w:i/>
          <w:iCs/>
          <w:sz w:val="28"/>
          <w:szCs w:val="28"/>
          <w:lang w:eastAsia="en-US"/>
        </w:rPr>
        <w:t xml:space="preserve">г - </w:t>
      </w:r>
      <w:r w:rsidRPr="005F5D79">
        <w:rPr>
          <w:rFonts w:eastAsia="TimesNewRomanPSMT"/>
          <w:sz w:val="28"/>
          <w:szCs w:val="28"/>
          <w:lang w:eastAsia="en-US"/>
        </w:rPr>
        <w:t>циклонный колонный реактор с разбрызгиванием жидкости</w:t>
      </w:r>
    </w:p>
    <w:p w:rsidR="006F7A40" w:rsidRDefault="006F7A40" w:rsidP="006F7A40">
      <w:pPr>
        <w:autoSpaceDE w:val="0"/>
        <w:autoSpaceDN w:val="0"/>
        <w:adjustRightInd w:val="0"/>
        <w:ind w:firstLine="567"/>
        <w:jc w:val="both"/>
        <w:rPr>
          <w:rFonts w:eastAsia="TimesNewRomanPS-BoldMT"/>
          <w:b/>
          <w:bCs/>
          <w:sz w:val="28"/>
          <w:szCs w:val="28"/>
          <w:lang w:eastAsia="en-US"/>
        </w:rPr>
      </w:pPr>
    </w:p>
    <w:p w:rsidR="006F7A40" w:rsidRPr="005F5D79" w:rsidRDefault="006F7A40" w:rsidP="006F7A40">
      <w:pPr>
        <w:autoSpaceDE w:val="0"/>
        <w:autoSpaceDN w:val="0"/>
        <w:adjustRightInd w:val="0"/>
        <w:ind w:firstLine="567"/>
        <w:jc w:val="both"/>
        <w:rPr>
          <w:rFonts w:eastAsia="TimesNewRomanPSMT"/>
          <w:sz w:val="28"/>
          <w:szCs w:val="28"/>
          <w:lang w:eastAsia="en-US"/>
        </w:rPr>
      </w:pPr>
      <w:r w:rsidRPr="005F5D79">
        <w:rPr>
          <w:rFonts w:eastAsia="TimesNewRomanPS-BoldMT"/>
          <w:b/>
          <w:bCs/>
          <w:sz w:val="28"/>
          <w:szCs w:val="28"/>
          <w:lang w:eastAsia="en-US"/>
        </w:rPr>
        <w:t xml:space="preserve">Химический реактор − </w:t>
      </w:r>
      <w:r w:rsidRPr="005F5D79">
        <w:rPr>
          <w:rFonts w:eastAsia="TimesNewRomanPSMT"/>
          <w:sz w:val="28"/>
          <w:szCs w:val="28"/>
          <w:lang w:eastAsia="en-US"/>
        </w:rPr>
        <w:t xml:space="preserve">аппарат, предназначенный для проведения в нем </w:t>
      </w:r>
      <w:r>
        <w:rPr>
          <w:rFonts w:eastAsia="TimesNewRomanPSMT"/>
          <w:sz w:val="28"/>
          <w:szCs w:val="28"/>
          <w:lang w:eastAsia="en-US"/>
        </w:rPr>
        <w:t>х</w:t>
      </w:r>
      <w:r w:rsidRPr="005F5D79">
        <w:rPr>
          <w:rFonts w:eastAsia="TimesNewRomanPSMT"/>
          <w:sz w:val="28"/>
          <w:szCs w:val="28"/>
          <w:lang w:eastAsia="en-US"/>
        </w:rPr>
        <w:t>имическихпревращений. Химическийреактор − обобщенное понятие, относящееся к реакторам, колоннам, башням,автоклавам, камерам, печам,</w:t>
      </w:r>
    </w:p>
    <w:p w:rsidR="006F7A40" w:rsidRPr="005F5D79" w:rsidRDefault="006F7A40" w:rsidP="006F7A40">
      <w:pPr>
        <w:autoSpaceDE w:val="0"/>
        <w:autoSpaceDN w:val="0"/>
        <w:adjustRightInd w:val="0"/>
        <w:rPr>
          <w:rFonts w:eastAsia="TimesNewRoman"/>
          <w:b/>
          <w:i/>
          <w:sz w:val="28"/>
          <w:szCs w:val="28"/>
        </w:rPr>
      </w:pPr>
      <w:r w:rsidRPr="005F5D79">
        <w:rPr>
          <w:rFonts w:eastAsia="TimesNewRomanPSMT"/>
          <w:sz w:val="28"/>
          <w:szCs w:val="28"/>
          <w:lang w:eastAsia="en-US"/>
        </w:rPr>
        <w:t xml:space="preserve">контактным аппаратам, </w:t>
      </w:r>
      <w:proofErr w:type="spellStart"/>
      <w:r w:rsidRPr="005F5D79">
        <w:rPr>
          <w:rFonts w:eastAsia="TimesNewRomanPSMT"/>
          <w:sz w:val="28"/>
          <w:szCs w:val="28"/>
          <w:lang w:eastAsia="en-US"/>
        </w:rPr>
        <w:t>полимеризаторам</w:t>
      </w:r>
      <w:proofErr w:type="spellEnd"/>
      <w:r w:rsidRPr="005F5D79">
        <w:rPr>
          <w:rFonts w:eastAsia="TimesNewRomanPSMT"/>
          <w:sz w:val="28"/>
          <w:szCs w:val="28"/>
          <w:lang w:eastAsia="en-US"/>
        </w:rPr>
        <w:t xml:space="preserve"> и </w:t>
      </w:r>
      <w:proofErr w:type="spellStart"/>
      <w:r w:rsidRPr="005F5D79">
        <w:rPr>
          <w:rFonts w:eastAsia="TimesNewRomanPSMT"/>
          <w:sz w:val="28"/>
          <w:szCs w:val="28"/>
          <w:lang w:eastAsia="en-US"/>
        </w:rPr>
        <w:t>другимаппаратам</w:t>
      </w:r>
      <w:proofErr w:type="spellEnd"/>
      <w:r w:rsidRPr="005F5D79">
        <w:rPr>
          <w:rFonts w:eastAsia="TimesNewRomanPSMT"/>
          <w:sz w:val="28"/>
          <w:szCs w:val="28"/>
          <w:lang w:eastAsia="en-US"/>
        </w:rPr>
        <w:t xml:space="preserve">. </w:t>
      </w:r>
    </w:p>
    <w:p w:rsidR="006F7A40" w:rsidRPr="005F5D79" w:rsidRDefault="006F7A40" w:rsidP="006F7A40">
      <w:pPr>
        <w:autoSpaceDE w:val="0"/>
        <w:autoSpaceDN w:val="0"/>
        <w:adjustRightInd w:val="0"/>
        <w:ind w:firstLine="567"/>
        <w:jc w:val="both"/>
        <w:rPr>
          <w:rFonts w:eastAsia="TimesNewRomanPSMT"/>
          <w:sz w:val="28"/>
          <w:szCs w:val="28"/>
          <w:lang w:eastAsia="en-US"/>
        </w:rPr>
      </w:pPr>
      <w:r w:rsidRPr="005F5D79">
        <w:rPr>
          <w:rFonts w:eastAsia="TimesNewRomanPSMT"/>
          <w:sz w:val="28"/>
          <w:szCs w:val="28"/>
          <w:lang w:eastAsia="en-US"/>
        </w:rPr>
        <w:t>Эффективность всего технологического процессаопределяется правильностью выбора конструкции реактора, материала, из которого он должен быть изготовлен, совершенством средств автоматизации, надежностью в эксплуатации.</w:t>
      </w:r>
    </w:p>
    <w:p w:rsidR="006F7A40" w:rsidRPr="005F5D79" w:rsidRDefault="006F7A40" w:rsidP="006F7A40">
      <w:pPr>
        <w:autoSpaceDE w:val="0"/>
        <w:autoSpaceDN w:val="0"/>
        <w:adjustRightInd w:val="0"/>
        <w:ind w:firstLine="567"/>
        <w:jc w:val="both"/>
        <w:rPr>
          <w:rFonts w:eastAsia="TimesNewRomanPSMT"/>
          <w:sz w:val="28"/>
          <w:szCs w:val="28"/>
          <w:lang w:eastAsia="en-US"/>
        </w:rPr>
      </w:pPr>
      <w:r w:rsidRPr="005F5D79">
        <w:rPr>
          <w:rFonts w:eastAsia="TimesNewRomanPSMT"/>
          <w:sz w:val="28"/>
          <w:szCs w:val="28"/>
          <w:lang w:eastAsia="en-US"/>
        </w:rPr>
        <w:t xml:space="preserve">Требования, предъявляемые к химическим реакторам: 1) обеспечение наибольшей производительности и интенсивности; 2) максимально высокаястепень превращения при максимальной селективности процесса; 3) </w:t>
      </w:r>
      <w:r>
        <w:rPr>
          <w:rFonts w:eastAsia="TimesNewRomanPSMT"/>
          <w:sz w:val="28"/>
          <w:szCs w:val="28"/>
          <w:lang w:eastAsia="en-US"/>
        </w:rPr>
        <w:t xml:space="preserve"> </w:t>
      </w:r>
      <w:r>
        <w:rPr>
          <w:rFonts w:eastAsia="TimesNewRomanPSMT"/>
          <w:sz w:val="28"/>
          <w:szCs w:val="28"/>
          <w:lang w:eastAsia="en-US"/>
        </w:rPr>
        <w:lastRenderedPageBreak/>
        <w:t>м</w:t>
      </w:r>
      <w:r w:rsidRPr="005F5D79">
        <w:rPr>
          <w:rFonts w:eastAsia="TimesNewRomanPSMT"/>
          <w:sz w:val="28"/>
          <w:szCs w:val="28"/>
          <w:lang w:eastAsia="en-US"/>
        </w:rPr>
        <w:t>алые энергетические затраты натранспортировку и перемешивание реагентов; 4) простота устройства и дешевизна; 5) наиболее полное использование теплоты экзотермических реакций и теплоты, подводимой извне, для осуществления эндотермических реакций; 6) надежность в работе, по возможности механизация и автоматизация ХТП.</w:t>
      </w:r>
    </w:p>
    <w:p w:rsidR="006F7A40" w:rsidRDefault="006F7A40" w:rsidP="006F7A40">
      <w:pPr>
        <w:autoSpaceDE w:val="0"/>
        <w:autoSpaceDN w:val="0"/>
        <w:adjustRightInd w:val="0"/>
        <w:ind w:firstLine="567"/>
        <w:jc w:val="both"/>
        <w:rPr>
          <w:rFonts w:eastAsia="TimesNewRomanPSMT"/>
          <w:sz w:val="28"/>
          <w:szCs w:val="28"/>
          <w:lang w:eastAsia="en-US"/>
        </w:rPr>
      </w:pPr>
      <w:r w:rsidRPr="005F5D79">
        <w:rPr>
          <w:rFonts w:eastAsia="TimesNewRomanPSMT"/>
          <w:sz w:val="28"/>
          <w:szCs w:val="28"/>
          <w:lang w:eastAsia="en-US"/>
        </w:rPr>
        <w:t>Для реакторов характерны разнообразные конструктивные решения и различные способы их действия. Но несмотря на различия в конструкции, имеются общие для всех реакторов характеристики их функционирования. К ним относятся способ подвода реагентов и продуктовреакции; режим движения и перемешивания реагентов в реакционномпространстве реактора; условия теплообмена и температурный режим ваппарате; фазовый состав реагентов и продуктов реакции.</w:t>
      </w:r>
    </w:p>
    <w:p w:rsidR="006F7A40" w:rsidRDefault="006F7A40" w:rsidP="006F7A40">
      <w:pPr>
        <w:autoSpaceDE w:val="0"/>
        <w:autoSpaceDN w:val="0"/>
        <w:adjustRightInd w:val="0"/>
        <w:ind w:firstLine="567"/>
        <w:jc w:val="both"/>
        <w:rPr>
          <w:rFonts w:eastAsia="TimesNewRomanPSMT"/>
          <w:sz w:val="28"/>
          <w:szCs w:val="28"/>
          <w:lang w:eastAsia="en-US"/>
        </w:rPr>
      </w:pPr>
    </w:p>
    <w:p w:rsidR="006F7A40" w:rsidRDefault="006F7A40" w:rsidP="006F7A40">
      <w:pPr>
        <w:autoSpaceDE w:val="0"/>
        <w:autoSpaceDN w:val="0"/>
        <w:adjustRightInd w:val="0"/>
        <w:ind w:firstLine="567"/>
        <w:jc w:val="both"/>
        <w:rPr>
          <w:rFonts w:eastAsia="TimesNewRomanPSMT"/>
          <w:sz w:val="28"/>
          <w:szCs w:val="28"/>
          <w:lang w:eastAsia="en-US"/>
        </w:rPr>
      </w:pPr>
      <w:r>
        <w:rPr>
          <w:rFonts w:eastAsia="TimesNewRomanPSMT"/>
          <w:sz w:val="28"/>
          <w:szCs w:val="28"/>
          <w:lang w:eastAsia="en-US"/>
        </w:rPr>
        <w:t>Вопросы для самоконтроля:</w:t>
      </w:r>
    </w:p>
    <w:p w:rsidR="006F7A40" w:rsidRDefault="006F7A40" w:rsidP="006F7A40">
      <w:pPr>
        <w:autoSpaceDE w:val="0"/>
        <w:autoSpaceDN w:val="0"/>
        <w:adjustRightInd w:val="0"/>
        <w:ind w:firstLine="567"/>
        <w:jc w:val="both"/>
        <w:rPr>
          <w:rFonts w:eastAsia="TimesNewRomanPSMT"/>
          <w:sz w:val="28"/>
          <w:szCs w:val="28"/>
          <w:lang w:eastAsia="en-US"/>
        </w:rPr>
      </w:pPr>
      <w:r>
        <w:rPr>
          <w:rFonts w:eastAsia="TimesNewRomanPSMT"/>
          <w:sz w:val="28"/>
          <w:szCs w:val="28"/>
          <w:lang w:eastAsia="en-US"/>
        </w:rPr>
        <w:t>1. Какие процессы называют гетерогенными? Приведите примеры промышленных процессов.</w:t>
      </w:r>
    </w:p>
    <w:p w:rsidR="006F7A40" w:rsidRDefault="006F7A40" w:rsidP="006F7A40">
      <w:pPr>
        <w:autoSpaceDE w:val="0"/>
        <w:autoSpaceDN w:val="0"/>
        <w:adjustRightInd w:val="0"/>
        <w:ind w:firstLine="567"/>
        <w:jc w:val="both"/>
        <w:rPr>
          <w:rFonts w:eastAsia="TimesNewRomanPSMT"/>
          <w:sz w:val="28"/>
          <w:szCs w:val="28"/>
          <w:lang w:eastAsia="en-US"/>
        </w:rPr>
      </w:pPr>
      <w:r>
        <w:rPr>
          <w:rFonts w:eastAsia="TimesNewRomanPSMT"/>
          <w:sz w:val="28"/>
          <w:szCs w:val="28"/>
          <w:lang w:eastAsia="en-US"/>
        </w:rPr>
        <w:t>2. Чем отличаются системы Г-Ж?</w:t>
      </w:r>
    </w:p>
    <w:p w:rsidR="006F7A40" w:rsidRDefault="006F7A40" w:rsidP="006F7A40">
      <w:pPr>
        <w:autoSpaceDE w:val="0"/>
        <w:autoSpaceDN w:val="0"/>
        <w:adjustRightInd w:val="0"/>
        <w:ind w:firstLine="567"/>
        <w:jc w:val="both"/>
        <w:rPr>
          <w:rFonts w:eastAsia="TimesNewRomanPSMT"/>
          <w:sz w:val="28"/>
          <w:szCs w:val="28"/>
          <w:lang w:eastAsia="en-US"/>
        </w:rPr>
      </w:pPr>
      <w:r>
        <w:rPr>
          <w:rFonts w:eastAsia="TimesNewRomanPSMT"/>
          <w:sz w:val="28"/>
          <w:szCs w:val="28"/>
          <w:lang w:eastAsia="en-US"/>
        </w:rPr>
        <w:t>3. Как определяется скорость гетерогенного процесса? Что такое лимитирующая стадия? Способы ее определения.</w:t>
      </w:r>
    </w:p>
    <w:p w:rsidR="006F7A40" w:rsidRDefault="006F7A40" w:rsidP="006F7A40">
      <w:pPr>
        <w:autoSpaceDE w:val="0"/>
        <w:autoSpaceDN w:val="0"/>
        <w:adjustRightInd w:val="0"/>
        <w:ind w:firstLine="567"/>
        <w:jc w:val="both"/>
        <w:rPr>
          <w:rFonts w:eastAsia="TimesNewRomanPSMT"/>
          <w:sz w:val="28"/>
          <w:szCs w:val="28"/>
          <w:lang w:eastAsia="en-US"/>
        </w:rPr>
      </w:pPr>
      <w:r>
        <w:rPr>
          <w:rFonts w:eastAsia="TimesNewRomanPSMT"/>
          <w:sz w:val="28"/>
          <w:szCs w:val="28"/>
          <w:lang w:eastAsia="en-US"/>
        </w:rPr>
        <w:t xml:space="preserve">4. Какие факторы влияют на коэффициент </w:t>
      </w:r>
      <w:proofErr w:type="spellStart"/>
      <w:r>
        <w:rPr>
          <w:rFonts w:eastAsia="TimesNewRomanPSMT"/>
          <w:sz w:val="28"/>
          <w:szCs w:val="28"/>
          <w:lang w:eastAsia="en-US"/>
        </w:rPr>
        <w:t>массопередачи</w:t>
      </w:r>
      <w:proofErr w:type="spellEnd"/>
      <w:r>
        <w:rPr>
          <w:rFonts w:eastAsia="TimesNewRomanPSMT"/>
          <w:sz w:val="28"/>
          <w:szCs w:val="28"/>
          <w:lang w:eastAsia="en-US"/>
        </w:rPr>
        <w:t>? Приведите уравнение.</w:t>
      </w:r>
    </w:p>
    <w:p w:rsidR="006F7A40" w:rsidRPr="00263105" w:rsidRDefault="006F7A40" w:rsidP="006F7A40">
      <w:pPr>
        <w:autoSpaceDE w:val="0"/>
        <w:autoSpaceDN w:val="0"/>
        <w:adjustRightInd w:val="0"/>
        <w:ind w:firstLine="567"/>
        <w:jc w:val="both"/>
        <w:rPr>
          <w:rFonts w:eastAsia="TimesNewRomanPSMT"/>
          <w:sz w:val="28"/>
          <w:szCs w:val="28"/>
          <w:lang w:eastAsia="en-US"/>
        </w:rPr>
      </w:pPr>
      <w:r>
        <w:rPr>
          <w:rFonts w:eastAsia="TimesNewRomanPSMT"/>
          <w:sz w:val="28"/>
          <w:szCs w:val="28"/>
          <w:lang w:eastAsia="en-US"/>
        </w:rPr>
        <w:t>5. Основные промышленные реакторы для систем Г-Ж.</w:t>
      </w:r>
    </w:p>
    <w:p w:rsidR="004A54C2" w:rsidRDefault="004A54C2"/>
    <w:sectPr w:rsidR="004A54C2" w:rsidSect="00A04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001" w:csb1="00000000"/>
  </w:font>
  <w:font w:name="Symbol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F7A40"/>
    <w:rsid w:val="00403685"/>
    <w:rsid w:val="004A54C2"/>
    <w:rsid w:val="006F7A40"/>
    <w:rsid w:val="00A040FD"/>
    <w:rsid w:val="00C176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A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7A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theme" Target="theme/theme1.xml"/><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1940</Words>
  <Characters>11060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Syolpan Kubekova</dc:creator>
  <cp:lastModifiedBy>User</cp:lastModifiedBy>
  <cp:revision>2</cp:revision>
  <dcterms:created xsi:type="dcterms:W3CDTF">2022-11-07T18:48:00Z</dcterms:created>
  <dcterms:modified xsi:type="dcterms:W3CDTF">2022-11-07T18:48:00Z</dcterms:modified>
</cp:coreProperties>
</file>