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FC65" w14:textId="77777777" w:rsidR="00547A36" w:rsidRPr="00652982" w:rsidRDefault="00547A36" w:rsidP="00547A36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  <w:r w:rsidRPr="00652982">
        <w:rPr>
          <w:noProof/>
        </w:rPr>
        <w:drawing>
          <wp:inline distT="0" distB="0" distL="0" distR="0" wp14:anchorId="02EA9C94" wp14:editId="7D859CAC">
            <wp:extent cx="3506525" cy="781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53" t="57868" r="61514" b="32725"/>
                    <a:stretch/>
                  </pic:blipFill>
                  <pic:spPr bwMode="auto">
                    <a:xfrm>
                      <a:off x="0" y="0"/>
                      <a:ext cx="3558633" cy="7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8A41B" w14:textId="77777777" w:rsidR="00547A36" w:rsidRPr="00652982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</w:p>
    <w:p w14:paraId="48F45F6B" w14:textId="4092255F" w:rsidR="00547A36" w:rsidRDefault="004C7CBA" w:rsidP="0076442A">
      <w:pPr>
        <w:widowControl w:val="0"/>
        <w:ind w:firstLine="567"/>
        <w:jc w:val="center"/>
        <w:rPr>
          <w:b/>
          <w:lang w:val="kk-KZ"/>
        </w:rPr>
      </w:pPr>
      <w:r w:rsidRPr="004C7CBA">
        <w:rPr>
          <w:b/>
          <w:lang w:val="kk-KZ"/>
        </w:rPr>
        <w:t xml:space="preserve">Институт </w:t>
      </w:r>
      <w:r w:rsidR="00C7391B">
        <w:rPr>
          <w:b/>
          <w:lang w:val="kk-KZ"/>
        </w:rPr>
        <w:t>дистанционного образования</w:t>
      </w:r>
    </w:p>
    <w:p w14:paraId="7800B181" w14:textId="77777777" w:rsidR="006F521D" w:rsidRPr="002F2BFC" w:rsidRDefault="006F521D" w:rsidP="0076442A">
      <w:pPr>
        <w:widowControl w:val="0"/>
        <w:ind w:firstLine="567"/>
        <w:jc w:val="center"/>
        <w:rPr>
          <w:i/>
          <w:lang w:val="kk-KZ"/>
        </w:rPr>
      </w:pPr>
    </w:p>
    <w:p w14:paraId="61FD70DF" w14:textId="791FC651" w:rsidR="00547A36" w:rsidRPr="002F2BFC" w:rsidRDefault="006F521D" w:rsidP="0076442A">
      <w:pPr>
        <w:widowControl w:val="0"/>
        <w:ind w:firstLine="567"/>
        <w:jc w:val="center"/>
        <w:rPr>
          <w:b/>
        </w:rPr>
      </w:pPr>
      <w:r w:rsidRPr="006F521D">
        <w:rPr>
          <w:b/>
          <w:lang w:val="kk-KZ"/>
        </w:rPr>
        <w:t>Кафедр</w:t>
      </w:r>
      <w:r>
        <w:rPr>
          <w:b/>
          <w:lang w:val="kk-KZ"/>
        </w:rPr>
        <w:t>а</w:t>
      </w:r>
      <w:r w:rsidRPr="006F521D">
        <w:rPr>
          <w:b/>
          <w:lang w:val="kk-KZ"/>
        </w:rPr>
        <w:t xml:space="preserve"> кибербезопасности, обработки и хранения информации</w:t>
      </w:r>
    </w:p>
    <w:p w14:paraId="79A6687A" w14:textId="77777777" w:rsidR="00547A36" w:rsidRPr="002F2BF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</w:rPr>
      </w:pPr>
    </w:p>
    <w:p w14:paraId="0003165F" w14:textId="77777777" w:rsidR="00547A36" w:rsidRDefault="00547A36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4C9AFD38" w14:textId="5E9C4A17" w:rsidR="00547A36" w:rsidRPr="00762B2A" w:rsidRDefault="00B662F7" w:rsidP="00B662F7">
      <w:pPr>
        <w:ind w:left="3686"/>
        <w:jc w:val="right"/>
        <w:rPr>
          <w:bCs/>
        </w:rPr>
      </w:pPr>
      <w:r>
        <w:rPr>
          <w:noProof/>
        </w:rPr>
        <w:drawing>
          <wp:inline distT="0" distB="0" distL="0" distR="0" wp14:anchorId="2CD341AD" wp14:editId="3F8B6436">
            <wp:extent cx="3609975" cy="180975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133F5" w14:textId="77777777" w:rsidR="00547A36" w:rsidRPr="005769FB" w:rsidRDefault="00547A36" w:rsidP="0076442A">
      <w:pPr>
        <w:ind w:left="4395"/>
        <w:jc w:val="center"/>
      </w:pPr>
    </w:p>
    <w:p w14:paraId="706321A8" w14:textId="77777777" w:rsidR="00547A36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left="4395" w:right="21"/>
        <w:jc w:val="center"/>
        <w:outlineLvl w:val="0"/>
      </w:pPr>
    </w:p>
    <w:p w14:paraId="46623109" w14:textId="77777777" w:rsidR="00547A36" w:rsidRPr="005F432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  <w:highlight w:val="magenta"/>
        </w:rPr>
      </w:pPr>
    </w:p>
    <w:p w14:paraId="3FFFEDAD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</w:rPr>
      </w:pPr>
    </w:p>
    <w:p w14:paraId="584DE3A8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outlineLvl w:val="0"/>
        <w:rPr>
          <w:b/>
          <w:caps/>
        </w:rPr>
      </w:pPr>
    </w:p>
    <w:p w14:paraId="3F238DC1" w14:textId="77777777" w:rsidR="00547A36" w:rsidRPr="005F432C" w:rsidRDefault="00547A36" w:rsidP="0073454B">
      <w:pPr>
        <w:widowControl w:val="0"/>
        <w:autoSpaceDE w:val="0"/>
        <w:autoSpaceDN w:val="0"/>
        <w:ind w:right="-2"/>
        <w:jc w:val="center"/>
        <w:outlineLvl w:val="0"/>
        <w:rPr>
          <w:b/>
          <w:caps/>
          <w:sz w:val="28"/>
          <w:szCs w:val="28"/>
        </w:rPr>
      </w:pPr>
      <w:r w:rsidRPr="005F432C">
        <w:rPr>
          <w:b/>
          <w:caps/>
          <w:sz w:val="28"/>
          <w:szCs w:val="28"/>
        </w:rPr>
        <w:t>СИЛЛАБУС</w:t>
      </w:r>
    </w:p>
    <w:p w14:paraId="52020A44" w14:textId="1EF17541" w:rsidR="00547A36" w:rsidRPr="005F432C" w:rsidRDefault="00F14E7A" w:rsidP="0073454B">
      <w:pPr>
        <w:widowControl w:val="0"/>
        <w:tabs>
          <w:tab w:val="center" w:pos="5387"/>
        </w:tabs>
        <w:autoSpaceDE w:val="0"/>
        <w:autoSpaceDN w:val="0"/>
        <w:ind w:right="-2"/>
        <w:jc w:val="center"/>
        <w:outlineLvl w:val="0"/>
        <w:rPr>
          <w:b/>
          <w:caps/>
        </w:rPr>
      </w:pPr>
      <w:r>
        <w:rPr>
          <w:b/>
          <w:caps/>
          <w:lang w:val="en-US"/>
        </w:rPr>
        <w:t>IDO</w:t>
      </w:r>
      <w:r w:rsidRPr="00F14E7A">
        <w:rPr>
          <w:b/>
          <w:caps/>
        </w:rPr>
        <w:t>3012</w:t>
      </w:r>
      <w:r w:rsidR="006F521D" w:rsidRPr="006F521D">
        <w:rPr>
          <w:b/>
          <w:caps/>
        </w:rPr>
        <w:t xml:space="preserve"> «</w:t>
      </w:r>
      <w:r>
        <w:rPr>
          <w:b/>
          <w:u w:val="single"/>
        </w:rPr>
        <w:t>Технические средства и методы защиты информации</w:t>
      </w:r>
      <w:r w:rsidR="006F521D" w:rsidRPr="006F521D">
        <w:rPr>
          <w:b/>
          <w:caps/>
        </w:rPr>
        <w:t>»</w:t>
      </w:r>
    </w:p>
    <w:p w14:paraId="3350B4C9" w14:textId="77777777" w:rsidR="00547A36" w:rsidRPr="005F432C" w:rsidRDefault="00547A36" w:rsidP="0073454B">
      <w:pPr>
        <w:widowControl w:val="0"/>
        <w:tabs>
          <w:tab w:val="center" w:pos="5387"/>
        </w:tabs>
        <w:autoSpaceDE w:val="0"/>
        <w:autoSpaceDN w:val="0"/>
        <w:ind w:right="-2"/>
        <w:jc w:val="center"/>
        <w:outlineLvl w:val="0"/>
        <w:rPr>
          <w:b/>
          <w:i/>
          <w:iCs/>
          <w:sz w:val="18"/>
          <w:szCs w:val="18"/>
        </w:rPr>
      </w:pPr>
      <w:r w:rsidRPr="005F432C">
        <w:rPr>
          <w:i/>
          <w:iCs/>
          <w:sz w:val="18"/>
          <w:szCs w:val="18"/>
        </w:rPr>
        <w:t xml:space="preserve">(код и наименование </w:t>
      </w:r>
      <w:r w:rsidR="0076442A" w:rsidRPr="005F432C">
        <w:rPr>
          <w:i/>
          <w:iCs/>
          <w:sz w:val="18"/>
          <w:szCs w:val="18"/>
        </w:rPr>
        <w:t>дисциплины)</w:t>
      </w:r>
    </w:p>
    <w:p w14:paraId="3A3453F1" w14:textId="77777777" w:rsidR="00547A36" w:rsidRPr="005F432C" w:rsidRDefault="00547A36" w:rsidP="0073454B">
      <w:pPr>
        <w:pStyle w:val="Default"/>
        <w:widowControl w:val="0"/>
        <w:ind w:right="-2"/>
        <w:jc w:val="center"/>
      </w:pPr>
    </w:p>
    <w:p w14:paraId="048524FD" w14:textId="18D2CC0F" w:rsidR="00547A36" w:rsidRPr="009B02A7" w:rsidRDefault="004F37D1" w:rsidP="0073454B">
      <w:pPr>
        <w:pStyle w:val="Default"/>
        <w:widowControl w:val="0"/>
        <w:ind w:right="-2"/>
        <w:jc w:val="center"/>
        <w:rPr>
          <w:b/>
          <w:bCs/>
          <w:u w:val="single"/>
        </w:rPr>
      </w:pPr>
      <w:r w:rsidRPr="009B02A7">
        <w:rPr>
          <w:b/>
          <w:bCs/>
          <w:u w:val="single"/>
        </w:rPr>
        <w:t>«</w:t>
      </w:r>
      <w:r w:rsidR="0086514B">
        <w:rPr>
          <w:b/>
          <w:bCs/>
          <w:u w:val="single"/>
        </w:rPr>
        <w:t>Информационная безопасность</w:t>
      </w:r>
      <w:r w:rsidRPr="009B02A7">
        <w:rPr>
          <w:b/>
          <w:bCs/>
          <w:u w:val="single"/>
        </w:rPr>
        <w:t>»</w:t>
      </w:r>
      <w:r w:rsidR="00D946BB">
        <w:rPr>
          <w:b/>
          <w:bCs/>
          <w:u w:val="single"/>
        </w:rPr>
        <w:t xml:space="preserve"> (дистанционное обучение)</w:t>
      </w:r>
    </w:p>
    <w:p w14:paraId="02E8A8A0" w14:textId="77777777" w:rsidR="00547A36" w:rsidRPr="005F432C" w:rsidRDefault="00547A36" w:rsidP="0073454B">
      <w:pPr>
        <w:widowControl w:val="0"/>
        <w:ind w:right="-2"/>
        <w:jc w:val="center"/>
        <w:rPr>
          <w:i/>
          <w:iCs/>
          <w:sz w:val="18"/>
          <w:szCs w:val="18"/>
        </w:rPr>
      </w:pPr>
      <w:r w:rsidRPr="002F2BFC">
        <w:rPr>
          <w:sz w:val="18"/>
          <w:szCs w:val="18"/>
        </w:rPr>
        <w:t>(</w:t>
      </w:r>
      <w:bookmarkStart w:id="0" w:name="OLE_LINK2"/>
      <w:bookmarkStart w:id="1" w:name="OLE_LINK3"/>
      <w:r w:rsidRPr="002F2BFC">
        <w:rPr>
          <w:i/>
          <w:sz w:val="18"/>
          <w:szCs w:val="18"/>
        </w:rPr>
        <w:t>шифр, название образовательной программы</w:t>
      </w:r>
      <w:bookmarkEnd w:id="0"/>
      <w:bookmarkEnd w:id="1"/>
      <w:r w:rsidRPr="002F2BFC">
        <w:rPr>
          <w:i/>
          <w:sz w:val="18"/>
          <w:szCs w:val="18"/>
        </w:rPr>
        <w:t>)</w:t>
      </w:r>
    </w:p>
    <w:p w14:paraId="3299A3C5" w14:textId="77777777" w:rsidR="00547A36" w:rsidRPr="005F432C" w:rsidRDefault="00547A36" w:rsidP="0073454B">
      <w:pPr>
        <w:widowControl w:val="0"/>
        <w:ind w:right="-2"/>
        <w:jc w:val="center"/>
        <w:rPr>
          <w:b/>
          <w:bCs/>
          <w:i/>
        </w:rPr>
      </w:pPr>
    </w:p>
    <w:p w14:paraId="4B2C8566" w14:textId="128930ED" w:rsidR="00547A36" w:rsidRPr="005F432C" w:rsidRDefault="001E4ACA" w:rsidP="0073454B">
      <w:pPr>
        <w:widowControl w:val="0"/>
        <w:ind w:right="-2"/>
        <w:jc w:val="center"/>
      </w:pPr>
      <w:r>
        <w:rPr>
          <w:u w:val="single"/>
        </w:rPr>
        <w:t>_</w:t>
      </w:r>
      <w:r w:rsidR="00F84859">
        <w:t xml:space="preserve"> </w:t>
      </w:r>
      <w:r w:rsidR="00547A36" w:rsidRPr="005F432C">
        <w:t>кредита</w:t>
      </w:r>
    </w:p>
    <w:p w14:paraId="060679D1" w14:textId="09352B0A" w:rsidR="00547A36" w:rsidRPr="005F432C" w:rsidRDefault="00547A36" w:rsidP="00F14E7A">
      <w:pPr>
        <w:widowControl w:val="0"/>
        <w:ind w:right="-2" w:firstLine="4111"/>
        <w:rPr>
          <w:i/>
          <w:sz w:val="18"/>
          <w:szCs w:val="18"/>
        </w:rPr>
      </w:pPr>
      <w:r w:rsidRPr="005F432C">
        <w:rPr>
          <w:i/>
          <w:sz w:val="18"/>
          <w:szCs w:val="18"/>
        </w:rPr>
        <w:t>(количество)</w:t>
      </w:r>
    </w:p>
    <w:p w14:paraId="417BFFA6" w14:textId="77777777" w:rsidR="00547A36" w:rsidRPr="005F432C" w:rsidRDefault="00547A36" w:rsidP="0073454B">
      <w:pPr>
        <w:widowControl w:val="0"/>
        <w:ind w:right="-2"/>
        <w:jc w:val="center"/>
        <w:rPr>
          <w:b/>
          <w:bCs/>
        </w:rPr>
      </w:pPr>
    </w:p>
    <w:p w14:paraId="4D0B4A09" w14:textId="5DB4FEFD" w:rsidR="00547A36" w:rsidRPr="005F432C" w:rsidRDefault="00547A36" w:rsidP="0073454B">
      <w:pPr>
        <w:widowControl w:val="0"/>
        <w:spacing w:after="60"/>
        <w:ind w:right="-2"/>
        <w:jc w:val="center"/>
      </w:pPr>
      <w:r w:rsidRPr="005F432C">
        <w:rPr>
          <w:b/>
          <w:bCs/>
        </w:rPr>
        <w:t>Семестр:</w:t>
      </w:r>
      <w:r w:rsidR="00F84859">
        <w:t xml:space="preserve"> </w:t>
      </w:r>
      <w:r w:rsidR="00E8497A">
        <w:rPr>
          <w:u w:val="single"/>
        </w:rPr>
        <w:t>зима</w:t>
      </w:r>
      <w:r w:rsidRPr="005F432C">
        <w:t>, 20</w:t>
      </w:r>
      <w:r w:rsidR="0076442A">
        <w:t>2</w:t>
      </w:r>
      <w:r w:rsidR="00F84859">
        <w:t>2</w:t>
      </w:r>
      <w:r w:rsidRPr="005F432C">
        <w:t>-20</w:t>
      </w:r>
      <w:r w:rsidR="0076442A">
        <w:t>2</w:t>
      </w:r>
      <w:r w:rsidR="00F84859">
        <w:t>3</w:t>
      </w:r>
      <w:r w:rsidRPr="005F432C">
        <w:t xml:space="preserve"> учебный год</w:t>
      </w:r>
    </w:p>
    <w:p w14:paraId="45242717" w14:textId="6A380ABC" w:rsidR="00547A36" w:rsidRPr="005F432C" w:rsidRDefault="00547A36" w:rsidP="0073454B">
      <w:pPr>
        <w:widowControl w:val="0"/>
        <w:tabs>
          <w:tab w:val="left" w:pos="3540"/>
          <w:tab w:val="center" w:pos="4677"/>
        </w:tabs>
        <w:ind w:right="-2"/>
        <w:jc w:val="center"/>
        <w:rPr>
          <w:i/>
          <w:iCs/>
          <w:sz w:val="18"/>
          <w:szCs w:val="18"/>
        </w:rPr>
      </w:pPr>
      <w:r w:rsidRPr="005F432C">
        <w:rPr>
          <w:i/>
          <w:iCs/>
          <w:sz w:val="18"/>
          <w:szCs w:val="18"/>
        </w:rPr>
        <w:t>(</w:t>
      </w:r>
      <w:r w:rsidR="002B4D25">
        <w:rPr>
          <w:i/>
          <w:iCs/>
          <w:sz w:val="18"/>
          <w:szCs w:val="18"/>
        </w:rPr>
        <w:t xml:space="preserve">указать номер </w:t>
      </w:r>
      <w:r w:rsidR="00FB2056">
        <w:rPr>
          <w:i/>
          <w:iCs/>
          <w:sz w:val="18"/>
          <w:szCs w:val="18"/>
        </w:rPr>
        <w:t>три</w:t>
      </w:r>
      <w:r w:rsidR="002B4D25">
        <w:rPr>
          <w:i/>
          <w:iCs/>
          <w:sz w:val="18"/>
          <w:szCs w:val="18"/>
        </w:rPr>
        <w:t xml:space="preserve">местра по </w:t>
      </w:r>
      <w:r w:rsidR="0076442A">
        <w:rPr>
          <w:i/>
          <w:iCs/>
          <w:sz w:val="18"/>
          <w:szCs w:val="18"/>
        </w:rPr>
        <w:t>курсу</w:t>
      </w:r>
      <w:r w:rsidRPr="005F432C">
        <w:rPr>
          <w:i/>
          <w:iCs/>
          <w:sz w:val="18"/>
          <w:szCs w:val="18"/>
        </w:rPr>
        <w:t>)</w:t>
      </w:r>
    </w:p>
    <w:p w14:paraId="16FC85CF" w14:textId="77777777" w:rsidR="00547A36" w:rsidRPr="005F432C" w:rsidRDefault="00547A36" w:rsidP="00547A36">
      <w:pPr>
        <w:pStyle w:val="Default"/>
        <w:widowControl w:val="0"/>
        <w:jc w:val="center"/>
      </w:pPr>
    </w:p>
    <w:p w14:paraId="70A6119D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2DFEB5D0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1F91B71E" w14:textId="77777777" w:rsidR="00547A36" w:rsidRPr="005F432C" w:rsidRDefault="00547A36" w:rsidP="00547A36">
      <w:pPr>
        <w:widowControl w:val="0"/>
        <w:rPr>
          <w:i/>
          <w:iCs/>
        </w:rPr>
      </w:pPr>
    </w:p>
    <w:p w14:paraId="342AC979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687FFD0C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111BAA40" w14:textId="77777777" w:rsidR="00547A36" w:rsidRPr="005F432C" w:rsidRDefault="00547A36" w:rsidP="00547A36">
      <w:pPr>
        <w:widowControl w:val="0"/>
        <w:rPr>
          <w:i/>
          <w:iCs/>
        </w:rPr>
      </w:pPr>
    </w:p>
    <w:p w14:paraId="6D5F1A83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7488F571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453CF8F2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4F27305C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2D770819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4A7E7648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708C81C5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595B45B2" w14:textId="166E38CF" w:rsidR="00547A36" w:rsidRPr="00652982" w:rsidRDefault="00547A36" w:rsidP="00547A36">
      <w:pPr>
        <w:widowControl w:val="0"/>
        <w:jc w:val="center"/>
        <w:rPr>
          <w:b/>
          <w:i/>
        </w:rPr>
      </w:pPr>
      <w:r w:rsidRPr="005F432C">
        <w:rPr>
          <w:b/>
          <w:bCs/>
        </w:rPr>
        <w:t>Алматы 202</w:t>
      </w:r>
      <w:r w:rsidR="00F84859">
        <w:rPr>
          <w:b/>
          <w:bCs/>
        </w:rPr>
        <w:t>2</w:t>
      </w:r>
      <w:r w:rsidRPr="005F432C">
        <w:rPr>
          <w:b/>
          <w:i/>
        </w:rPr>
        <w:br w:type="page"/>
      </w:r>
    </w:p>
    <w:p w14:paraId="5DC5ECD7" w14:textId="1D860A9C" w:rsidR="00547A36" w:rsidRPr="005F432C" w:rsidRDefault="00547A36" w:rsidP="00547A36">
      <w:pPr>
        <w:pStyle w:val="ac"/>
        <w:widowControl w:val="0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5F432C">
        <w:rPr>
          <w:b/>
          <w:iCs/>
          <w:sz w:val="28"/>
          <w:szCs w:val="28"/>
        </w:rPr>
        <w:lastRenderedPageBreak/>
        <w:t>Информация о преподавателе</w:t>
      </w:r>
    </w:p>
    <w:p w14:paraId="0D1BECAB" w14:textId="77777777" w:rsidR="00547A36" w:rsidRPr="005F432C" w:rsidRDefault="00547A36" w:rsidP="00547A36">
      <w:pPr>
        <w:pStyle w:val="ac"/>
        <w:widowControl w:val="0"/>
        <w:numPr>
          <w:ilvl w:val="1"/>
          <w:numId w:val="13"/>
        </w:numPr>
        <w:tabs>
          <w:tab w:val="left" w:pos="567"/>
          <w:tab w:val="left" w:pos="993"/>
        </w:tabs>
        <w:jc w:val="both"/>
        <w:rPr>
          <w:iCs/>
          <w:sz w:val="28"/>
          <w:szCs w:val="28"/>
        </w:rPr>
      </w:pPr>
      <w:bookmarkStart w:id="2" w:name="OLE_LINK1"/>
      <w:r>
        <w:rPr>
          <w:b/>
          <w:iCs/>
          <w:sz w:val="28"/>
          <w:szCs w:val="28"/>
        </w:rPr>
        <w:t xml:space="preserve"> </w:t>
      </w:r>
      <w:r w:rsidRPr="005F432C">
        <w:rPr>
          <w:b/>
          <w:iCs/>
          <w:sz w:val="28"/>
          <w:szCs w:val="28"/>
        </w:rPr>
        <w:t>лектор:</w:t>
      </w:r>
    </w:p>
    <w:p w14:paraId="03531991" w14:textId="117F90DA" w:rsidR="00547A36" w:rsidRPr="00C35202" w:rsidRDefault="009C0507" w:rsidP="00D70EB4">
      <w:pPr>
        <w:pStyle w:val="ac"/>
        <w:widowControl w:val="0"/>
        <w:ind w:left="0" w:firstLine="709"/>
        <w:jc w:val="center"/>
        <w:rPr>
          <w:bCs/>
          <w:iCs/>
          <w:sz w:val="28"/>
          <w:szCs w:val="28"/>
          <w:u w:val="single"/>
        </w:rPr>
      </w:pPr>
      <w:proofErr w:type="spellStart"/>
      <w:r w:rsidRPr="00C35202">
        <w:rPr>
          <w:bCs/>
          <w:iCs/>
          <w:sz w:val="28"/>
          <w:szCs w:val="28"/>
          <w:u w:val="single"/>
        </w:rPr>
        <w:t>Батыргалиев</w:t>
      </w:r>
      <w:proofErr w:type="spellEnd"/>
      <w:r w:rsidRPr="00C35202">
        <w:rPr>
          <w:bCs/>
          <w:iCs/>
          <w:sz w:val="28"/>
          <w:szCs w:val="28"/>
          <w:u w:val="single"/>
        </w:rPr>
        <w:t xml:space="preserve"> Асхат </w:t>
      </w:r>
      <w:proofErr w:type="spellStart"/>
      <w:r w:rsidRPr="00C35202">
        <w:rPr>
          <w:bCs/>
          <w:iCs/>
          <w:sz w:val="28"/>
          <w:szCs w:val="28"/>
          <w:u w:val="single"/>
        </w:rPr>
        <w:t>Болатканович</w:t>
      </w:r>
      <w:proofErr w:type="spellEnd"/>
      <w:r w:rsidRPr="00C35202">
        <w:rPr>
          <w:bCs/>
          <w:iCs/>
          <w:sz w:val="28"/>
          <w:szCs w:val="28"/>
          <w:u w:val="single"/>
        </w:rPr>
        <w:t>, ассоциированный профессор</w:t>
      </w:r>
    </w:p>
    <w:p w14:paraId="2608810E" w14:textId="77777777" w:rsidR="00547A36" w:rsidRPr="005F432C" w:rsidRDefault="00547A36" w:rsidP="00547A36">
      <w:pPr>
        <w:pStyle w:val="ac"/>
        <w:widowControl w:val="0"/>
        <w:ind w:left="0" w:firstLine="709"/>
        <w:jc w:val="center"/>
        <w:rPr>
          <w:bCs/>
          <w:sz w:val="18"/>
          <w:szCs w:val="18"/>
        </w:rPr>
      </w:pPr>
      <w:r w:rsidRPr="005F432C">
        <w:rPr>
          <w:bCs/>
          <w:i/>
          <w:sz w:val="18"/>
          <w:szCs w:val="18"/>
        </w:rPr>
        <w:t>(ФИО преподавателя, должность)</w:t>
      </w:r>
    </w:p>
    <w:p w14:paraId="2F4BC477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</w:p>
    <w:p w14:paraId="08BCD390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 xml:space="preserve">Форма обучения – </w:t>
      </w:r>
      <w:r w:rsidRPr="00874E9E">
        <w:rPr>
          <w:iCs/>
          <w:sz w:val="28"/>
          <w:szCs w:val="28"/>
        </w:rPr>
        <w:t>очное</w:t>
      </w:r>
      <w:r w:rsidRPr="00183BBF">
        <w:rPr>
          <w:iCs/>
          <w:sz w:val="28"/>
          <w:szCs w:val="28"/>
        </w:rPr>
        <w:t>/</w:t>
      </w:r>
      <w:r w:rsidRPr="00874E9E">
        <w:rPr>
          <w:iCs/>
          <w:sz w:val="28"/>
          <w:szCs w:val="28"/>
          <w:u w:val="single"/>
        </w:rPr>
        <w:t>дистанционное</w:t>
      </w:r>
    </w:p>
    <w:p w14:paraId="4F0CF5FB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7A36" w14:paraId="08874B0A" w14:textId="77777777" w:rsidTr="002F2BFC">
        <w:tc>
          <w:tcPr>
            <w:tcW w:w="4672" w:type="dxa"/>
          </w:tcPr>
          <w:p w14:paraId="3F4580A4" w14:textId="454CBC8D" w:rsidR="00547A36" w:rsidRPr="00A2510C" w:rsidRDefault="00547A36" w:rsidP="00BE4AE5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офис</w:t>
            </w:r>
            <w:r w:rsidRPr="005F432C">
              <w:rPr>
                <w:sz w:val="28"/>
                <w:szCs w:val="28"/>
              </w:rPr>
              <w:t xml:space="preserve">: </w:t>
            </w:r>
            <w:r w:rsidR="00A2510C" w:rsidRPr="00A2510C">
              <w:rPr>
                <w:sz w:val="28"/>
                <w:szCs w:val="28"/>
                <w:u w:val="single"/>
              </w:rPr>
              <w:t>онлайн</w:t>
            </w:r>
          </w:p>
          <w:p w14:paraId="6864E0FA" w14:textId="1B3CF84D" w:rsidR="00547A36" w:rsidRDefault="00547A36" w:rsidP="00BE4AE5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i/>
                <w:iCs/>
                <w:sz w:val="28"/>
                <w:szCs w:val="28"/>
                <w:lang w:val="kk-KZ"/>
              </w:rPr>
              <w:t xml:space="preserve">          </w:t>
            </w:r>
            <w:r w:rsidRPr="005F432C">
              <w:rPr>
                <w:i/>
                <w:iCs/>
                <w:sz w:val="18"/>
                <w:szCs w:val="18"/>
              </w:rPr>
              <w:t>(кабинет</w:t>
            </w:r>
            <w:r>
              <w:rPr>
                <w:i/>
                <w:iCs/>
                <w:sz w:val="18"/>
                <w:szCs w:val="18"/>
              </w:rPr>
              <w:t>, корпус</w:t>
            </w:r>
            <w:r w:rsidRPr="005F432C">
              <w:rPr>
                <w:i/>
                <w:iCs/>
                <w:sz w:val="18"/>
                <w:szCs w:val="18"/>
              </w:rPr>
              <w:t>)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0117C904" w14:textId="77777777" w:rsidR="00547A36" w:rsidRDefault="00547A36" w:rsidP="00BE4AE5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>
              <w:rPr>
                <w:sz w:val="28"/>
                <w:szCs w:val="28"/>
              </w:rPr>
              <w:t>: ____________</w:t>
            </w:r>
          </w:p>
        </w:tc>
      </w:tr>
      <w:tr w:rsidR="00547A36" w:rsidRPr="00244E8F" w14:paraId="3A4A2EC8" w14:textId="77777777" w:rsidTr="002F2BFC">
        <w:tc>
          <w:tcPr>
            <w:tcW w:w="4672" w:type="dxa"/>
          </w:tcPr>
          <w:p w14:paraId="49567508" w14:textId="1D9438CF" w:rsidR="00547A36" w:rsidRDefault="00547A36" w:rsidP="00BE4A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Pr="006825FA">
              <w:rPr>
                <w:sz w:val="28"/>
                <w:szCs w:val="28"/>
              </w:rPr>
              <w:t xml:space="preserve"> +7(</w:t>
            </w:r>
            <w:r w:rsidR="00183BBF">
              <w:rPr>
                <w:sz w:val="28"/>
                <w:szCs w:val="28"/>
              </w:rPr>
              <w:t>701</w:t>
            </w:r>
            <w:r w:rsidRPr="006825FA">
              <w:rPr>
                <w:sz w:val="28"/>
                <w:szCs w:val="28"/>
              </w:rPr>
              <w:t xml:space="preserve">) - </w:t>
            </w:r>
            <w:r w:rsidR="00183BBF">
              <w:rPr>
                <w:sz w:val="28"/>
                <w:szCs w:val="28"/>
              </w:rPr>
              <w:t>288</w:t>
            </w:r>
            <w:r w:rsidRPr="006825FA">
              <w:rPr>
                <w:sz w:val="28"/>
                <w:szCs w:val="28"/>
              </w:rPr>
              <w:t>-</w:t>
            </w:r>
            <w:r w:rsidR="00183BBF">
              <w:rPr>
                <w:sz w:val="28"/>
                <w:szCs w:val="28"/>
              </w:rPr>
              <w:t>5805</w:t>
            </w:r>
          </w:p>
        </w:tc>
        <w:tc>
          <w:tcPr>
            <w:tcW w:w="4673" w:type="dxa"/>
          </w:tcPr>
          <w:p w14:paraId="14D4944E" w14:textId="5F9A7143" w:rsidR="00547A36" w:rsidRPr="005F432C" w:rsidRDefault="00547A36" w:rsidP="00BE4AE5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="00183BBF" w:rsidRPr="00183BBF">
              <w:rPr>
                <w:lang w:val="en-US"/>
              </w:rPr>
              <w:t xml:space="preserve"> </w:t>
            </w:r>
            <w:r w:rsidR="00183BBF" w:rsidRPr="00183BBF">
              <w:rPr>
                <w:sz w:val="28"/>
                <w:szCs w:val="28"/>
                <w:lang w:val="fr-FR"/>
              </w:rPr>
              <w:t>askhat.b.b@gmail.com</w:t>
            </w:r>
          </w:p>
        </w:tc>
      </w:tr>
    </w:tbl>
    <w:p w14:paraId="4AF17C35" w14:textId="346DADEC" w:rsidR="00547A36" w:rsidRPr="00D70EB4" w:rsidRDefault="00547A36" w:rsidP="00547A36">
      <w:pPr>
        <w:widowControl w:val="0"/>
        <w:ind w:firstLine="709"/>
        <w:jc w:val="both"/>
        <w:rPr>
          <w:sz w:val="22"/>
          <w:szCs w:val="22"/>
          <w:lang w:val="en-US"/>
        </w:rPr>
      </w:pPr>
    </w:p>
    <w:bookmarkEnd w:id="2"/>
    <w:p w14:paraId="2D36D705" w14:textId="77777777" w:rsidR="00547A36" w:rsidRPr="006825FA" w:rsidRDefault="00547A36" w:rsidP="00547A36">
      <w:pPr>
        <w:widowControl w:val="0"/>
        <w:tabs>
          <w:tab w:val="left" w:pos="0"/>
          <w:tab w:val="left" w:pos="993"/>
        </w:tabs>
        <w:ind w:firstLine="709"/>
        <w:jc w:val="both"/>
        <w:rPr>
          <w:iCs/>
          <w:color w:val="000000" w:themeColor="text1"/>
          <w:sz w:val="28"/>
          <w:szCs w:val="28"/>
          <w:lang w:val="fr-FR"/>
        </w:rPr>
      </w:pPr>
      <w:r w:rsidRPr="00EC4348">
        <w:rPr>
          <w:b/>
          <w:iCs/>
          <w:color w:val="000000" w:themeColor="text1"/>
          <w:sz w:val="28"/>
          <w:szCs w:val="28"/>
          <w:lang w:val="fr-FR"/>
        </w:rPr>
        <w:t>1.2</w:t>
      </w:r>
      <w:r w:rsidRPr="00EC4348">
        <w:rPr>
          <w:b/>
          <w:iCs/>
          <w:color w:val="000000" w:themeColor="text1"/>
          <w:sz w:val="28"/>
          <w:szCs w:val="28"/>
        </w:rPr>
        <w:t xml:space="preserve"> преподаватель, ведущий практическую / лабораторную работу</w:t>
      </w:r>
    </w:p>
    <w:p w14:paraId="179FA0B0" w14:textId="77777777" w:rsidR="00D70EB4" w:rsidRPr="00C35202" w:rsidRDefault="00D70EB4" w:rsidP="00D70EB4">
      <w:pPr>
        <w:pStyle w:val="ac"/>
        <w:widowControl w:val="0"/>
        <w:ind w:left="0" w:firstLine="709"/>
        <w:jc w:val="center"/>
        <w:rPr>
          <w:bCs/>
          <w:iCs/>
          <w:sz w:val="28"/>
          <w:szCs w:val="28"/>
          <w:u w:val="single"/>
        </w:rPr>
      </w:pPr>
      <w:proofErr w:type="spellStart"/>
      <w:r w:rsidRPr="00C35202">
        <w:rPr>
          <w:bCs/>
          <w:iCs/>
          <w:sz w:val="28"/>
          <w:szCs w:val="28"/>
          <w:u w:val="single"/>
        </w:rPr>
        <w:t>Батыргалиев</w:t>
      </w:r>
      <w:proofErr w:type="spellEnd"/>
      <w:r w:rsidRPr="00C35202">
        <w:rPr>
          <w:bCs/>
          <w:iCs/>
          <w:sz w:val="28"/>
          <w:szCs w:val="28"/>
          <w:u w:val="single"/>
        </w:rPr>
        <w:t xml:space="preserve"> Асхат </w:t>
      </w:r>
      <w:proofErr w:type="spellStart"/>
      <w:r w:rsidRPr="00C35202">
        <w:rPr>
          <w:bCs/>
          <w:iCs/>
          <w:sz w:val="28"/>
          <w:szCs w:val="28"/>
          <w:u w:val="single"/>
        </w:rPr>
        <w:t>Болатканович</w:t>
      </w:r>
      <w:proofErr w:type="spellEnd"/>
      <w:r w:rsidRPr="00C35202">
        <w:rPr>
          <w:bCs/>
          <w:iCs/>
          <w:sz w:val="28"/>
          <w:szCs w:val="28"/>
          <w:u w:val="single"/>
        </w:rPr>
        <w:t>, ассоциированный профессор</w:t>
      </w:r>
    </w:p>
    <w:p w14:paraId="5751BCD3" w14:textId="61E44120" w:rsidR="00547A36" w:rsidRDefault="00D70EB4" w:rsidP="00D70EB4">
      <w:pPr>
        <w:pStyle w:val="ac"/>
        <w:widowControl w:val="0"/>
        <w:ind w:left="0" w:firstLine="709"/>
        <w:jc w:val="center"/>
        <w:rPr>
          <w:bCs/>
          <w:i/>
          <w:sz w:val="18"/>
          <w:szCs w:val="18"/>
          <w:lang w:val="fr-FR"/>
        </w:rPr>
      </w:pPr>
      <w:r w:rsidRPr="005F432C">
        <w:rPr>
          <w:bCs/>
          <w:i/>
          <w:sz w:val="18"/>
          <w:szCs w:val="18"/>
          <w:lang w:val="fr-FR"/>
        </w:rPr>
        <w:t xml:space="preserve"> </w:t>
      </w:r>
      <w:r w:rsidR="00547A36" w:rsidRPr="005F432C">
        <w:rPr>
          <w:bCs/>
          <w:i/>
          <w:sz w:val="18"/>
          <w:szCs w:val="18"/>
          <w:lang w:val="fr-FR"/>
        </w:rPr>
        <w:t>(</w:t>
      </w:r>
      <w:r w:rsidR="00547A36" w:rsidRPr="005F432C">
        <w:rPr>
          <w:bCs/>
          <w:i/>
          <w:sz w:val="18"/>
          <w:szCs w:val="18"/>
        </w:rPr>
        <w:t>ФИО</w:t>
      </w:r>
      <w:r w:rsidR="00547A36" w:rsidRPr="005F432C">
        <w:rPr>
          <w:bCs/>
          <w:i/>
          <w:sz w:val="18"/>
          <w:szCs w:val="18"/>
          <w:lang w:val="fr-FR"/>
        </w:rPr>
        <w:t xml:space="preserve"> </w:t>
      </w:r>
      <w:r w:rsidR="00547A36" w:rsidRPr="005F432C">
        <w:rPr>
          <w:bCs/>
          <w:i/>
          <w:sz w:val="18"/>
          <w:szCs w:val="18"/>
        </w:rPr>
        <w:t>преподавателя</w:t>
      </w:r>
      <w:r w:rsidR="00547A36" w:rsidRPr="005F432C">
        <w:rPr>
          <w:bCs/>
          <w:i/>
          <w:sz w:val="18"/>
          <w:szCs w:val="18"/>
          <w:lang w:val="fr-FR"/>
        </w:rPr>
        <w:t xml:space="preserve">, </w:t>
      </w:r>
      <w:r w:rsidR="00547A36" w:rsidRPr="005F432C">
        <w:rPr>
          <w:bCs/>
          <w:i/>
          <w:sz w:val="18"/>
          <w:szCs w:val="18"/>
        </w:rPr>
        <w:t>должность</w:t>
      </w:r>
      <w:r w:rsidR="00547A36" w:rsidRPr="005F432C">
        <w:rPr>
          <w:bCs/>
          <w:i/>
          <w:sz w:val="18"/>
          <w:szCs w:val="18"/>
          <w:lang w:val="fr-FR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28C3" w14:paraId="570D0B03" w14:textId="77777777" w:rsidTr="00FA28C4">
        <w:tc>
          <w:tcPr>
            <w:tcW w:w="4672" w:type="dxa"/>
          </w:tcPr>
          <w:p w14:paraId="0C65837C" w14:textId="288224F8" w:rsidR="00C845BB" w:rsidRPr="005F432C" w:rsidRDefault="00C845BB" w:rsidP="00C845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Pr="005F432C">
              <w:rPr>
                <w:sz w:val="28"/>
                <w:szCs w:val="28"/>
              </w:rPr>
              <w:t xml:space="preserve">: </w:t>
            </w:r>
            <w:r w:rsidR="00A2510C" w:rsidRPr="00A2510C">
              <w:rPr>
                <w:sz w:val="28"/>
                <w:szCs w:val="28"/>
                <w:u w:val="single"/>
              </w:rPr>
              <w:t>онлайн</w:t>
            </w:r>
          </w:p>
          <w:p w14:paraId="6E843293" w14:textId="2D71E8AA" w:rsidR="005328C3" w:rsidRDefault="00C845BB" w:rsidP="00C845BB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i/>
                <w:iCs/>
                <w:sz w:val="28"/>
                <w:szCs w:val="28"/>
                <w:lang w:val="kk-KZ"/>
              </w:rPr>
              <w:t xml:space="preserve">          </w:t>
            </w:r>
            <w:r w:rsidRPr="005F432C">
              <w:rPr>
                <w:i/>
                <w:iCs/>
                <w:sz w:val="18"/>
                <w:szCs w:val="18"/>
              </w:rPr>
              <w:t>(кабинет</w:t>
            </w:r>
            <w:r>
              <w:rPr>
                <w:i/>
                <w:iCs/>
                <w:sz w:val="18"/>
                <w:szCs w:val="18"/>
              </w:rPr>
              <w:t>, корпус</w:t>
            </w:r>
            <w:r w:rsidRPr="005F432C">
              <w:rPr>
                <w:i/>
                <w:iCs/>
                <w:sz w:val="18"/>
                <w:szCs w:val="18"/>
              </w:rPr>
              <w:t>)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60953487" w14:textId="77777777" w:rsidR="005328C3" w:rsidRDefault="005328C3" w:rsidP="00FA28C4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>
              <w:rPr>
                <w:sz w:val="28"/>
                <w:szCs w:val="28"/>
              </w:rPr>
              <w:t>: ____________</w:t>
            </w:r>
          </w:p>
        </w:tc>
      </w:tr>
      <w:tr w:rsidR="005328C3" w:rsidRPr="00244E8F" w14:paraId="04487916" w14:textId="77777777" w:rsidTr="00FA28C4">
        <w:tc>
          <w:tcPr>
            <w:tcW w:w="4672" w:type="dxa"/>
          </w:tcPr>
          <w:p w14:paraId="2A6C687A" w14:textId="77777777" w:rsidR="005328C3" w:rsidRDefault="005328C3" w:rsidP="00FA28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Pr="006825FA">
              <w:rPr>
                <w:sz w:val="28"/>
                <w:szCs w:val="28"/>
              </w:rPr>
              <w:t xml:space="preserve"> +7(</w:t>
            </w:r>
            <w:r>
              <w:rPr>
                <w:sz w:val="28"/>
                <w:szCs w:val="28"/>
              </w:rPr>
              <w:t>701</w:t>
            </w:r>
            <w:r w:rsidRPr="006825FA">
              <w:rPr>
                <w:sz w:val="28"/>
                <w:szCs w:val="28"/>
              </w:rPr>
              <w:t xml:space="preserve">) - </w:t>
            </w:r>
            <w:r>
              <w:rPr>
                <w:sz w:val="28"/>
                <w:szCs w:val="28"/>
              </w:rPr>
              <w:t>288</w:t>
            </w:r>
            <w:r w:rsidRPr="006825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5805</w:t>
            </w:r>
          </w:p>
        </w:tc>
        <w:tc>
          <w:tcPr>
            <w:tcW w:w="4673" w:type="dxa"/>
          </w:tcPr>
          <w:p w14:paraId="1BF0E9DD" w14:textId="77777777" w:rsidR="005328C3" w:rsidRPr="005F432C" w:rsidRDefault="005328C3" w:rsidP="00FA28C4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Pr="00183BBF">
              <w:rPr>
                <w:lang w:val="en-US"/>
              </w:rPr>
              <w:t xml:space="preserve"> </w:t>
            </w:r>
            <w:r w:rsidRPr="00183BBF">
              <w:rPr>
                <w:sz w:val="28"/>
                <w:szCs w:val="28"/>
                <w:lang w:val="fr-FR"/>
              </w:rPr>
              <w:t>askhat.b.b@gmail.com</w:t>
            </w:r>
          </w:p>
        </w:tc>
      </w:tr>
    </w:tbl>
    <w:p w14:paraId="250A3419" w14:textId="77777777" w:rsidR="00547A36" w:rsidRPr="00D70EB4" w:rsidRDefault="00547A36" w:rsidP="00547A36">
      <w:pPr>
        <w:widowControl w:val="0"/>
        <w:ind w:firstLine="709"/>
        <w:jc w:val="both"/>
        <w:rPr>
          <w:bCs/>
          <w:sz w:val="22"/>
          <w:szCs w:val="22"/>
          <w:lang w:val="fr-FR"/>
        </w:rPr>
      </w:pPr>
    </w:p>
    <w:p w14:paraId="137D755B" w14:textId="77777777" w:rsidR="00547A36" w:rsidRPr="00EC4348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2 Цель и задача курса</w:t>
      </w:r>
    </w:p>
    <w:p w14:paraId="4F0BE878" w14:textId="77777777" w:rsidR="00547A36" w:rsidRPr="00EC4348" w:rsidRDefault="00547A36" w:rsidP="00547A36">
      <w:pPr>
        <w:widowControl w:val="0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Цель:</w:t>
      </w:r>
    </w:p>
    <w:p w14:paraId="16E21737" w14:textId="3F391DB7" w:rsidR="00547A36" w:rsidRPr="00C429A6" w:rsidRDefault="00C429A6" w:rsidP="00C429A6">
      <w:pPr>
        <w:widowControl w:val="0"/>
        <w:ind w:firstLine="708"/>
        <w:jc w:val="both"/>
        <w:rPr>
          <w:bCs/>
          <w:sz w:val="28"/>
          <w:szCs w:val="28"/>
        </w:rPr>
      </w:pPr>
      <w:r w:rsidRPr="00C429A6">
        <w:rPr>
          <w:bCs/>
          <w:sz w:val="28"/>
          <w:szCs w:val="28"/>
        </w:rPr>
        <w:t>Получ</w:t>
      </w:r>
      <w:r w:rsidR="001653B0">
        <w:rPr>
          <w:bCs/>
          <w:sz w:val="28"/>
          <w:szCs w:val="28"/>
        </w:rPr>
        <w:t>ение</w:t>
      </w:r>
      <w:r w:rsidRPr="00C429A6">
        <w:rPr>
          <w:bCs/>
          <w:sz w:val="28"/>
          <w:szCs w:val="28"/>
        </w:rPr>
        <w:t xml:space="preserve"> знани</w:t>
      </w:r>
      <w:r w:rsidR="006B208F">
        <w:rPr>
          <w:bCs/>
          <w:sz w:val="28"/>
          <w:szCs w:val="28"/>
        </w:rPr>
        <w:t xml:space="preserve">й, </w:t>
      </w:r>
      <w:r w:rsidRPr="00C429A6">
        <w:rPr>
          <w:bCs/>
          <w:sz w:val="28"/>
          <w:szCs w:val="28"/>
        </w:rPr>
        <w:t>навык</w:t>
      </w:r>
      <w:r w:rsidR="006B208F">
        <w:rPr>
          <w:bCs/>
          <w:sz w:val="28"/>
          <w:szCs w:val="28"/>
        </w:rPr>
        <w:t>ов и умений</w:t>
      </w:r>
      <w:r w:rsidRPr="00C429A6">
        <w:rPr>
          <w:bCs/>
          <w:sz w:val="28"/>
          <w:szCs w:val="28"/>
        </w:rPr>
        <w:t xml:space="preserve"> для успешно</w:t>
      </w:r>
      <w:r w:rsidR="003A35A4">
        <w:rPr>
          <w:bCs/>
          <w:sz w:val="28"/>
          <w:szCs w:val="28"/>
        </w:rPr>
        <w:t>й организации технической защиты информации</w:t>
      </w:r>
      <w:r w:rsidRPr="00C429A6">
        <w:rPr>
          <w:bCs/>
          <w:sz w:val="28"/>
          <w:szCs w:val="28"/>
        </w:rPr>
        <w:t>.</w:t>
      </w:r>
    </w:p>
    <w:p w14:paraId="7AA167BA" w14:textId="0A391AA6" w:rsidR="00547A36" w:rsidRPr="00EC4348" w:rsidRDefault="00547A36" w:rsidP="00547A36">
      <w:pPr>
        <w:widowControl w:val="0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Задач</w:t>
      </w:r>
      <w:r w:rsidR="004223EE">
        <w:rPr>
          <w:b/>
          <w:sz w:val="28"/>
          <w:szCs w:val="28"/>
        </w:rPr>
        <w:t>и</w:t>
      </w:r>
      <w:r w:rsidRPr="00EC4348">
        <w:rPr>
          <w:b/>
          <w:sz w:val="28"/>
          <w:szCs w:val="28"/>
        </w:rPr>
        <w:t>:</w:t>
      </w:r>
    </w:p>
    <w:p w14:paraId="53F51036" w14:textId="1BDD85BA" w:rsidR="004F3BE5" w:rsidRPr="004F3BE5" w:rsidRDefault="004F3BE5" w:rsidP="004F3BE5">
      <w:pPr>
        <w:pStyle w:val="ac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F3BE5">
        <w:rPr>
          <w:bCs/>
          <w:sz w:val="28"/>
          <w:szCs w:val="28"/>
        </w:rPr>
        <w:t>формирование навыков, необходимых для поиска рациональных решений при разработке средств защиты информации с учетом требований качества, надежности и стоимости, а также сроков исполнения</w:t>
      </w:r>
    </w:p>
    <w:p w14:paraId="015FBDFE" w14:textId="15496B32" w:rsidR="0014483B" w:rsidRDefault="00CE5BF1" w:rsidP="0014483B">
      <w:pPr>
        <w:pStyle w:val="ac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4483B">
        <w:rPr>
          <w:bCs/>
          <w:sz w:val="28"/>
          <w:szCs w:val="28"/>
        </w:rPr>
        <w:t>изучение теоретических</w:t>
      </w:r>
      <w:r w:rsidR="0030407D" w:rsidRPr="0014483B">
        <w:rPr>
          <w:bCs/>
          <w:sz w:val="28"/>
          <w:szCs w:val="28"/>
        </w:rPr>
        <w:t xml:space="preserve"> </w:t>
      </w:r>
      <w:r w:rsidRPr="0014483B">
        <w:rPr>
          <w:bCs/>
          <w:sz w:val="28"/>
          <w:szCs w:val="28"/>
        </w:rPr>
        <w:t xml:space="preserve">основ </w:t>
      </w:r>
      <w:r w:rsidR="00B52D4D">
        <w:rPr>
          <w:bCs/>
          <w:sz w:val="28"/>
          <w:szCs w:val="28"/>
        </w:rPr>
        <w:t>технической защиты информации</w:t>
      </w:r>
      <w:r w:rsidRPr="0014483B">
        <w:rPr>
          <w:bCs/>
          <w:sz w:val="28"/>
          <w:szCs w:val="28"/>
        </w:rPr>
        <w:t>;</w:t>
      </w:r>
    </w:p>
    <w:p w14:paraId="06736EB4" w14:textId="30121782" w:rsidR="00CE5BF1" w:rsidRPr="0014483B" w:rsidRDefault="00CE5BF1" w:rsidP="0014483B">
      <w:pPr>
        <w:pStyle w:val="ac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4483B">
        <w:rPr>
          <w:bCs/>
          <w:sz w:val="28"/>
          <w:szCs w:val="28"/>
        </w:rPr>
        <w:t>освоение понятийного аппарата;</w:t>
      </w:r>
    </w:p>
    <w:p w14:paraId="726C41CB" w14:textId="2AA0F4D6" w:rsidR="0014483B" w:rsidRPr="0014483B" w:rsidRDefault="00CE5BF1" w:rsidP="0014483B">
      <w:pPr>
        <w:pStyle w:val="ac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4483B">
        <w:rPr>
          <w:bCs/>
          <w:sz w:val="28"/>
          <w:szCs w:val="28"/>
        </w:rPr>
        <w:t>приобретение</w:t>
      </w:r>
      <w:r w:rsidR="0014483B" w:rsidRPr="0014483B">
        <w:rPr>
          <w:bCs/>
          <w:sz w:val="28"/>
          <w:szCs w:val="28"/>
        </w:rPr>
        <w:t xml:space="preserve"> </w:t>
      </w:r>
      <w:r w:rsidR="00BB75D5">
        <w:rPr>
          <w:bCs/>
          <w:sz w:val="28"/>
          <w:szCs w:val="28"/>
        </w:rPr>
        <w:t>знаний</w:t>
      </w:r>
      <w:r w:rsidRPr="0014483B">
        <w:rPr>
          <w:bCs/>
          <w:sz w:val="28"/>
          <w:szCs w:val="28"/>
        </w:rPr>
        <w:t xml:space="preserve"> по защите информации </w:t>
      </w:r>
      <w:r w:rsidR="00BB75D5">
        <w:rPr>
          <w:bCs/>
          <w:sz w:val="28"/>
          <w:szCs w:val="28"/>
        </w:rPr>
        <w:t>от утечки по техническим каналам</w:t>
      </w:r>
      <w:r w:rsidRPr="0014483B">
        <w:rPr>
          <w:bCs/>
          <w:sz w:val="28"/>
          <w:szCs w:val="28"/>
        </w:rPr>
        <w:t>;</w:t>
      </w:r>
    </w:p>
    <w:p w14:paraId="698EECF9" w14:textId="55CAFD67" w:rsidR="0014483B" w:rsidRPr="0014483B" w:rsidRDefault="00CE5BF1" w:rsidP="0014483B">
      <w:pPr>
        <w:pStyle w:val="ac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4483B">
        <w:rPr>
          <w:bCs/>
          <w:sz w:val="28"/>
          <w:szCs w:val="28"/>
        </w:rPr>
        <w:t>развитие потребности к</w:t>
      </w:r>
      <w:r w:rsidR="0014483B" w:rsidRPr="0014483B">
        <w:rPr>
          <w:bCs/>
          <w:sz w:val="28"/>
          <w:szCs w:val="28"/>
        </w:rPr>
        <w:t xml:space="preserve"> </w:t>
      </w:r>
      <w:r w:rsidRPr="0014483B">
        <w:rPr>
          <w:bCs/>
          <w:sz w:val="28"/>
          <w:szCs w:val="28"/>
        </w:rPr>
        <w:t>самообразованию и постоянному повышению своего профессионального уровня;</w:t>
      </w:r>
    </w:p>
    <w:p w14:paraId="1D15471B" w14:textId="2656162B" w:rsidR="00547A36" w:rsidRPr="0014483B" w:rsidRDefault="00CE5BF1" w:rsidP="0014483B">
      <w:pPr>
        <w:pStyle w:val="ac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4483B">
        <w:rPr>
          <w:bCs/>
          <w:sz w:val="28"/>
          <w:szCs w:val="28"/>
        </w:rPr>
        <w:t xml:space="preserve">привитие творческого, научного отношения к процессу </w:t>
      </w:r>
      <w:r w:rsidR="000971DE">
        <w:rPr>
          <w:bCs/>
          <w:sz w:val="28"/>
          <w:szCs w:val="28"/>
        </w:rPr>
        <w:t>технической защиты информации</w:t>
      </w:r>
      <w:r w:rsidRPr="0014483B">
        <w:rPr>
          <w:bCs/>
          <w:sz w:val="28"/>
          <w:szCs w:val="28"/>
        </w:rPr>
        <w:t>.</w:t>
      </w:r>
    </w:p>
    <w:p w14:paraId="1DCF185D" w14:textId="77777777" w:rsidR="00CE5BF1" w:rsidRPr="00D70EB4" w:rsidRDefault="00CE5BF1" w:rsidP="00547A36">
      <w:pPr>
        <w:widowControl w:val="0"/>
        <w:ind w:firstLine="709"/>
        <w:jc w:val="both"/>
        <w:rPr>
          <w:bCs/>
          <w:sz w:val="22"/>
          <w:szCs w:val="22"/>
        </w:rPr>
      </w:pPr>
    </w:p>
    <w:p w14:paraId="54558616" w14:textId="77777777" w:rsidR="00547A36" w:rsidRPr="00EC4348" w:rsidRDefault="00547A36" w:rsidP="00547A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  <w:lang w:val="kk-KZ"/>
        </w:rPr>
        <w:t xml:space="preserve">3 </w:t>
      </w:r>
      <w:r w:rsidRPr="00EC4348">
        <w:rPr>
          <w:b/>
          <w:sz w:val="28"/>
          <w:szCs w:val="28"/>
        </w:rPr>
        <w:t>Описание курса:</w:t>
      </w:r>
    </w:p>
    <w:p w14:paraId="7005EB6E" w14:textId="4465B77E" w:rsidR="00726EAF" w:rsidRDefault="00547A36" w:rsidP="007C4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EC4348">
        <w:rPr>
          <w:sz w:val="28"/>
          <w:szCs w:val="28"/>
        </w:rPr>
        <w:t xml:space="preserve">Курс предназначен для </w:t>
      </w:r>
      <w:r w:rsidRPr="00EC4348">
        <w:rPr>
          <w:sz w:val="28"/>
          <w:szCs w:val="28"/>
          <w:lang w:val="kk-KZ"/>
        </w:rPr>
        <w:t xml:space="preserve">обучающихся по </w:t>
      </w:r>
      <w:r w:rsidRPr="00EC4348">
        <w:rPr>
          <w:sz w:val="28"/>
          <w:szCs w:val="28"/>
        </w:rPr>
        <w:t>образовательной программе «</w:t>
      </w:r>
      <w:r w:rsidR="00D427F2" w:rsidRPr="00D427F2">
        <w:rPr>
          <w:sz w:val="28"/>
          <w:szCs w:val="28"/>
          <w:u w:val="single"/>
        </w:rPr>
        <w:t>Информационная безопасность</w:t>
      </w:r>
      <w:r>
        <w:rPr>
          <w:sz w:val="28"/>
          <w:szCs w:val="28"/>
        </w:rPr>
        <w:t>»</w:t>
      </w:r>
    </w:p>
    <w:p w14:paraId="2E25DB51" w14:textId="77777777" w:rsidR="00547A36" w:rsidRDefault="00547A36" w:rsidP="00D427F2">
      <w:pPr>
        <w:widowControl w:val="0"/>
        <w:autoSpaceDE w:val="0"/>
        <w:autoSpaceDN w:val="0"/>
        <w:adjustRightInd w:val="0"/>
        <w:ind w:firstLine="142"/>
        <w:jc w:val="both"/>
        <w:rPr>
          <w:i/>
          <w:sz w:val="18"/>
          <w:szCs w:val="18"/>
        </w:rPr>
      </w:pPr>
      <w:r w:rsidRPr="00EC4348">
        <w:rPr>
          <w:i/>
          <w:sz w:val="18"/>
          <w:szCs w:val="18"/>
        </w:rPr>
        <w:t>(шифр, название образовательной программы)</w:t>
      </w:r>
    </w:p>
    <w:p w14:paraId="37415681" w14:textId="334A2CD7" w:rsidR="00547A36" w:rsidRPr="00BD5B75" w:rsidRDefault="00965EC2" w:rsidP="00BD5B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EC2">
        <w:rPr>
          <w:iCs/>
          <w:sz w:val="28"/>
          <w:szCs w:val="28"/>
        </w:rPr>
        <w:t>В рамках курса будут рассмотрены виды технических разведок (наземная, воздушная, морская и космическая); наземные разведки (сейсмическая, радиационная, радио, оптическая и др.); закладные устройства съема информации (их предназначение, классификация и т.д.); технические средства и методы поиска закладных устройств; радиопеленгация и др. методы противодействия радиоразведкам. По окончании курса студенты будут обладать знаниями о видах, средствах и методах технических разведок и противодействия им.</w:t>
      </w:r>
    </w:p>
    <w:p w14:paraId="60A05DB7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3820EF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4. Результаты обучения</w:t>
      </w:r>
    </w:p>
    <w:p w14:paraId="1B541012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sz w:val="28"/>
          <w:szCs w:val="28"/>
        </w:rPr>
        <w:t xml:space="preserve">После завершения </w:t>
      </w:r>
      <w:r w:rsidRPr="00D57EB6">
        <w:rPr>
          <w:sz w:val="28"/>
          <w:szCs w:val="28"/>
        </w:rPr>
        <w:t>курса обучающийся</w:t>
      </w:r>
      <w:r w:rsidRPr="00EC4348">
        <w:rPr>
          <w:sz w:val="28"/>
          <w:szCs w:val="28"/>
        </w:rPr>
        <w:t xml:space="preserve"> </w:t>
      </w:r>
      <w:r w:rsidRPr="00D57EB6">
        <w:rPr>
          <w:sz w:val="28"/>
          <w:szCs w:val="28"/>
        </w:rPr>
        <w:t>должен</w:t>
      </w:r>
      <w:r w:rsidRPr="00EC4348">
        <w:rPr>
          <w:b/>
          <w:sz w:val="28"/>
          <w:szCs w:val="28"/>
        </w:rPr>
        <w:t>:</w:t>
      </w:r>
    </w:p>
    <w:p w14:paraId="02F95292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b/>
          <w:sz w:val="28"/>
          <w:szCs w:val="28"/>
        </w:rPr>
        <w:t>Уметь</w:t>
      </w:r>
      <w:r w:rsidRPr="00EC4348">
        <w:rPr>
          <w:sz w:val="28"/>
          <w:szCs w:val="28"/>
        </w:rPr>
        <w:t>:</w:t>
      </w:r>
    </w:p>
    <w:p w14:paraId="0A4D5C8E" w14:textId="77777777" w:rsidR="00AB15CE" w:rsidRDefault="00547A36" w:rsidP="00AB15CE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315">
        <w:rPr>
          <w:sz w:val="28"/>
          <w:szCs w:val="28"/>
        </w:rPr>
        <w:t xml:space="preserve"> </w:t>
      </w:r>
      <w:r w:rsidR="009E056C" w:rsidRPr="009E056C">
        <w:rPr>
          <w:sz w:val="28"/>
          <w:szCs w:val="28"/>
        </w:rPr>
        <w:t>оценивать угрозы защищаемой информации;</w:t>
      </w:r>
    </w:p>
    <w:p w14:paraId="6F3419D2" w14:textId="77777777" w:rsidR="00AB15CE" w:rsidRDefault="009E056C" w:rsidP="00AB15CE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56C">
        <w:rPr>
          <w:sz w:val="28"/>
          <w:szCs w:val="28"/>
        </w:rPr>
        <w:t>проводить анализ каналов несанкционированного получения информации и причин нарушения целостности информации;</w:t>
      </w:r>
    </w:p>
    <w:p w14:paraId="7D384C9E" w14:textId="77777777" w:rsidR="00AB15CE" w:rsidRDefault="009E056C" w:rsidP="00AB15CE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56C">
        <w:rPr>
          <w:sz w:val="28"/>
          <w:szCs w:val="28"/>
        </w:rPr>
        <w:t>организовывать защиту информации на объектах ее обработки;</w:t>
      </w:r>
    </w:p>
    <w:p w14:paraId="4F60209B" w14:textId="77777777" w:rsidR="00AB15CE" w:rsidRDefault="009E056C" w:rsidP="00AB15CE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56C">
        <w:rPr>
          <w:sz w:val="28"/>
          <w:szCs w:val="28"/>
        </w:rPr>
        <w:t>организовывать работы по выявлению угроз безопасности информации на объектах информатизации;</w:t>
      </w:r>
    </w:p>
    <w:p w14:paraId="1629F0C7" w14:textId="77777777" w:rsidR="00AB15CE" w:rsidRDefault="009E056C" w:rsidP="00AB15CE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56C">
        <w:rPr>
          <w:sz w:val="28"/>
          <w:szCs w:val="28"/>
        </w:rPr>
        <w:t>планировать, организовывать и контролировать выполнение мероприятий по технической защите конфиденциальной информации;</w:t>
      </w:r>
    </w:p>
    <w:p w14:paraId="28FE4AFA" w14:textId="7CA662D1" w:rsidR="0058634E" w:rsidRPr="00AB15CE" w:rsidRDefault="009E056C" w:rsidP="00AB15CE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56C">
        <w:rPr>
          <w:sz w:val="28"/>
          <w:szCs w:val="28"/>
        </w:rPr>
        <w:t>оценивать эффективность защиты конфиденциальной информации</w:t>
      </w:r>
      <w:r w:rsidR="0058634E" w:rsidRPr="00AB15CE">
        <w:rPr>
          <w:sz w:val="28"/>
          <w:szCs w:val="28"/>
        </w:rPr>
        <w:t>.</w:t>
      </w:r>
    </w:p>
    <w:p w14:paraId="4A5C3219" w14:textId="77777777" w:rsidR="00547A36" w:rsidRPr="00EC4348" w:rsidRDefault="00547A36" w:rsidP="00547A36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b/>
          <w:sz w:val="28"/>
          <w:szCs w:val="28"/>
        </w:rPr>
        <w:t>Знать</w:t>
      </w:r>
      <w:r w:rsidRPr="00EC4348">
        <w:rPr>
          <w:sz w:val="28"/>
          <w:szCs w:val="28"/>
        </w:rPr>
        <w:t>:</w:t>
      </w:r>
    </w:p>
    <w:p w14:paraId="47027B8E" w14:textId="0E8BB144" w:rsidR="00E36D8D" w:rsidRDefault="000E12CC" w:rsidP="00B53AF6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12CC">
        <w:rPr>
          <w:sz w:val="28"/>
          <w:szCs w:val="28"/>
        </w:rPr>
        <w:t>место и принципы технической защиты</w:t>
      </w:r>
      <w:r w:rsidR="00E36D8D">
        <w:rPr>
          <w:sz w:val="28"/>
          <w:szCs w:val="28"/>
        </w:rPr>
        <w:t>;</w:t>
      </w:r>
    </w:p>
    <w:p w14:paraId="0AF7B1B2" w14:textId="1951DC81" w:rsidR="00E36D8D" w:rsidRDefault="000E12CC" w:rsidP="00B53AF6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средства технических разведок</w:t>
      </w:r>
      <w:r w:rsidR="00E36D8D">
        <w:rPr>
          <w:sz w:val="28"/>
          <w:szCs w:val="28"/>
        </w:rPr>
        <w:t>;</w:t>
      </w:r>
    </w:p>
    <w:p w14:paraId="4DFABCED" w14:textId="4EF5E06F" w:rsidR="00547A36" w:rsidRPr="00EC4348" w:rsidRDefault="009E056C" w:rsidP="00B53AF6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56C">
        <w:rPr>
          <w:sz w:val="28"/>
          <w:szCs w:val="28"/>
        </w:rPr>
        <w:t>физические основы и особенности образования технических каналов утечки информации</w:t>
      </w:r>
      <w:r>
        <w:rPr>
          <w:sz w:val="28"/>
          <w:szCs w:val="28"/>
        </w:rPr>
        <w:t>,</w:t>
      </w:r>
      <w:r w:rsidR="00A602F5" w:rsidRPr="00A602F5">
        <w:rPr>
          <w:sz w:val="28"/>
          <w:szCs w:val="28"/>
        </w:rPr>
        <w:t xml:space="preserve"> их характеристики</w:t>
      </w:r>
      <w:r w:rsidR="00B53AF6">
        <w:rPr>
          <w:sz w:val="28"/>
          <w:szCs w:val="28"/>
        </w:rPr>
        <w:t>;</w:t>
      </w:r>
    </w:p>
    <w:p w14:paraId="7E785483" w14:textId="77777777" w:rsidR="003749F7" w:rsidRDefault="003749F7" w:rsidP="00B53AF6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9F7">
        <w:rPr>
          <w:sz w:val="28"/>
          <w:szCs w:val="28"/>
        </w:rPr>
        <w:t>методы и средства защиты информации от утечки по техническим каналам;</w:t>
      </w:r>
    </w:p>
    <w:p w14:paraId="6173E3BE" w14:textId="77777777" w:rsidR="003749F7" w:rsidRDefault="003749F7" w:rsidP="00B53AF6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9F7">
        <w:rPr>
          <w:sz w:val="28"/>
          <w:szCs w:val="28"/>
        </w:rPr>
        <w:t>основы контроля эффективности защиты информации от утечки по техническим каналам;</w:t>
      </w:r>
    </w:p>
    <w:p w14:paraId="190BDAAE" w14:textId="77777777" w:rsidR="003749F7" w:rsidRDefault="003749F7" w:rsidP="00B53AF6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9F7">
        <w:rPr>
          <w:sz w:val="28"/>
          <w:szCs w:val="28"/>
        </w:rPr>
        <w:t>требования и рекомендации по защите речевой конфиденциальной информации;</w:t>
      </w:r>
    </w:p>
    <w:p w14:paraId="272EB3C1" w14:textId="2C816ECF" w:rsidR="00547A36" w:rsidRPr="003749F7" w:rsidRDefault="003749F7" w:rsidP="003749F7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9F7">
        <w:rPr>
          <w:sz w:val="28"/>
          <w:szCs w:val="28"/>
        </w:rPr>
        <w:t>требования и рекомендации по защите конфиденциальной информации, обрабатываемой в автоматизированных системах</w:t>
      </w:r>
      <w:r w:rsidR="00E36D8D" w:rsidRPr="003749F7">
        <w:rPr>
          <w:sz w:val="28"/>
          <w:szCs w:val="28"/>
        </w:rPr>
        <w:t>.</w:t>
      </w:r>
    </w:p>
    <w:p w14:paraId="45B2BCEB" w14:textId="77777777" w:rsidR="00547A36" w:rsidRPr="00652982" w:rsidRDefault="00547A36" w:rsidP="00547A36">
      <w:pPr>
        <w:widowControl w:val="0"/>
        <w:autoSpaceDE w:val="0"/>
        <w:autoSpaceDN w:val="0"/>
        <w:adjustRightInd w:val="0"/>
        <w:jc w:val="both"/>
      </w:pPr>
    </w:p>
    <w:p w14:paraId="65D2A4CE" w14:textId="5AF53186" w:rsidR="00547A36" w:rsidRDefault="00547A36" w:rsidP="00547A36">
      <w:pPr>
        <w:pStyle w:val="ac"/>
        <w:widowControl w:val="0"/>
        <w:tabs>
          <w:tab w:val="left" w:pos="567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5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Календарно-тематический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751"/>
        <w:gridCol w:w="2716"/>
        <w:gridCol w:w="1332"/>
        <w:gridCol w:w="1978"/>
      </w:tblGrid>
      <w:tr w:rsidR="00365C9E" w:rsidRPr="00A47780" w14:paraId="224C9529" w14:textId="77777777" w:rsidTr="00A47780">
        <w:trPr>
          <w:cantSplit/>
          <w:trHeight w:val="1134"/>
          <w:tblHeader/>
        </w:trPr>
        <w:tc>
          <w:tcPr>
            <w:tcW w:w="0" w:type="auto"/>
            <w:shd w:val="clear" w:color="auto" w:fill="D9D9D9"/>
            <w:textDirection w:val="btLr"/>
            <w:vAlign w:val="center"/>
          </w:tcPr>
          <w:p w14:paraId="2A870799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3B338E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Тема лекции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F358031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Тема лабораторной работы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28394B8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 xml:space="preserve">Ссылка </w:t>
            </w:r>
          </w:p>
          <w:p w14:paraId="5CED242B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на литературу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09170D9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Задание</w:t>
            </w:r>
          </w:p>
        </w:tc>
      </w:tr>
      <w:tr w:rsidR="00FB7168" w:rsidRPr="00A47780" w14:paraId="70B8FABC" w14:textId="77777777" w:rsidTr="00A47780">
        <w:tc>
          <w:tcPr>
            <w:tcW w:w="0" w:type="auto"/>
            <w:shd w:val="clear" w:color="auto" w:fill="auto"/>
            <w:vAlign w:val="center"/>
          </w:tcPr>
          <w:p w14:paraId="6F02F7F2" w14:textId="77777777" w:rsidR="008429F1" w:rsidRPr="00A47780" w:rsidRDefault="008429F1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A477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FEEE5A4" w14:textId="4F2347D6" w:rsidR="008429F1" w:rsidRPr="00A47780" w:rsidRDefault="008429F1" w:rsidP="002A1260">
            <w:pPr>
              <w:ind w:left="-21"/>
              <w:jc w:val="center"/>
              <w:rPr>
                <w:sz w:val="20"/>
                <w:szCs w:val="20"/>
              </w:rPr>
            </w:pPr>
            <w:r w:rsidRPr="002A1260">
              <w:rPr>
                <w:sz w:val="20"/>
                <w:szCs w:val="20"/>
              </w:rPr>
              <w:t>Технические разведки и их виды</w:t>
            </w:r>
          </w:p>
        </w:tc>
        <w:tc>
          <w:tcPr>
            <w:tcW w:w="0" w:type="auto"/>
            <w:shd w:val="clear" w:color="auto" w:fill="auto"/>
          </w:tcPr>
          <w:p w14:paraId="6AEC9F9D" w14:textId="77179A82" w:rsidR="008429F1" w:rsidRPr="00A47780" w:rsidRDefault="008429F1" w:rsidP="002A1260">
            <w:pPr>
              <w:ind w:left="-81"/>
              <w:jc w:val="center"/>
              <w:rPr>
                <w:sz w:val="20"/>
                <w:szCs w:val="20"/>
              </w:rPr>
            </w:pPr>
            <w:r w:rsidRPr="002A1260">
              <w:rPr>
                <w:sz w:val="20"/>
                <w:szCs w:val="20"/>
              </w:rPr>
              <w:t>Виды технических разведок</w:t>
            </w:r>
          </w:p>
        </w:tc>
        <w:tc>
          <w:tcPr>
            <w:tcW w:w="0" w:type="auto"/>
          </w:tcPr>
          <w:p w14:paraId="12B43E7A" w14:textId="295CBEAA" w:rsidR="008429F1" w:rsidRPr="008318FA" w:rsidRDefault="00B30F3F" w:rsidP="00FA28C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1, 2, 20</w:t>
            </w:r>
            <w:r w:rsidR="004F6843">
              <w:rPr>
                <w:sz w:val="20"/>
                <w:szCs w:val="20"/>
              </w:rPr>
              <w:t>-24, 28</w:t>
            </w:r>
            <w:r w:rsidR="00E47B0D">
              <w:rPr>
                <w:sz w:val="20"/>
                <w:szCs w:val="20"/>
              </w:rPr>
              <w:t>, 29, 32</w:t>
            </w:r>
            <w:r w:rsidR="00DA4983">
              <w:rPr>
                <w:sz w:val="20"/>
                <w:szCs w:val="20"/>
              </w:rPr>
              <w:t>-35</w:t>
            </w:r>
          </w:p>
        </w:tc>
        <w:tc>
          <w:tcPr>
            <w:tcW w:w="0" w:type="auto"/>
            <w:shd w:val="clear" w:color="auto" w:fill="auto"/>
          </w:tcPr>
          <w:p w14:paraId="27CD8C4A" w14:textId="06213B93" w:rsidR="008429F1" w:rsidRPr="00A47780" w:rsidRDefault="008429F1" w:rsidP="00262704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70FC3926" w14:textId="77777777" w:rsidTr="00A47780">
        <w:tc>
          <w:tcPr>
            <w:tcW w:w="0" w:type="auto"/>
            <w:shd w:val="clear" w:color="auto" w:fill="auto"/>
            <w:vAlign w:val="center"/>
          </w:tcPr>
          <w:p w14:paraId="2E903345" w14:textId="2182FBE3" w:rsidR="008429F1" w:rsidRPr="00A47780" w:rsidRDefault="008429F1" w:rsidP="002D3B47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A477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D0BA16D" w14:textId="655F6A9F" w:rsidR="008429F1" w:rsidRPr="002A1260" w:rsidRDefault="008429F1" w:rsidP="002D3B47">
            <w:pPr>
              <w:ind w:left="-21"/>
              <w:jc w:val="center"/>
              <w:rPr>
                <w:sz w:val="20"/>
                <w:szCs w:val="20"/>
              </w:rPr>
            </w:pPr>
            <w:r w:rsidRPr="002D3B47">
              <w:rPr>
                <w:sz w:val="20"/>
                <w:szCs w:val="20"/>
              </w:rPr>
              <w:t>Средства технических разведок</w:t>
            </w:r>
          </w:p>
        </w:tc>
        <w:tc>
          <w:tcPr>
            <w:tcW w:w="0" w:type="auto"/>
            <w:shd w:val="clear" w:color="auto" w:fill="auto"/>
          </w:tcPr>
          <w:p w14:paraId="723CB7C0" w14:textId="31254E7E" w:rsidR="008429F1" w:rsidRPr="002A1260" w:rsidRDefault="008429F1" w:rsidP="002D3B47">
            <w:pPr>
              <w:ind w:left="-81"/>
              <w:jc w:val="center"/>
              <w:rPr>
                <w:sz w:val="20"/>
                <w:szCs w:val="20"/>
              </w:rPr>
            </w:pPr>
            <w:r w:rsidRPr="002D3B47">
              <w:rPr>
                <w:sz w:val="20"/>
                <w:szCs w:val="20"/>
              </w:rPr>
              <w:t>Обзор существующих средств технических разведок</w:t>
            </w:r>
          </w:p>
        </w:tc>
        <w:tc>
          <w:tcPr>
            <w:tcW w:w="0" w:type="auto"/>
          </w:tcPr>
          <w:p w14:paraId="1E6222FC" w14:textId="65F57E28" w:rsidR="008429F1" w:rsidRPr="002D3B47" w:rsidRDefault="008F5820" w:rsidP="002D3B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20-24, 28, 29, 32-35</w:t>
            </w:r>
          </w:p>
        </w:tc>
        <w:tc>
          <w:tcPr>
            <w:tcW w:w="0" w:type="auto"/>
            <w:shd w:val="clear" w:color="auto" w:fill="auto"/>
          </w:tcPr>
          <w:p w14:paraId="35E4D61E" w14:textId="43F72A8D" w:rsidR="008429F1" w:rsidRPr="00A47780" w:rsidRDefault="008429F1" w:rsidP="00262704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599A92DA" w14:textId="77777777" w:rsidTr="00A47780">
        <w:tc>
          <w:tcPr>
            <w:tcW w:w="0" w:type="auto"/>
            <w:shd w:val="clear" w:color="auto" w:fill="auto"/>
            <w:vAlign w:val="center"/>
          </w:tcPr>
          <w:p w14:paraId="4C790A5E" w14:textId="396E599D" w:rsidR="00A90CD4" w:rsidRPr="00A47780" w:rsidRDefault="00A90CD4" w:rsidP="00A90CD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A477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8F9967" w14:textId="474FD1BA" w:rsidR="00A90CD4" w:rsidRPr="002D3B47" w:rsidRDefault="00EB4E6B" w:rsidP="00A90CD4">
            <w:pPr>
              <w:ind w:lef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</w:t>
            </w:r>
            <w:r w:rsidR="00A90CD4" w:rsidRPr="00B32152">
              <w:rPr>
                <w:sz w:val="20"/>
                <w:szCs w:val="20"/>
              </w:rPr>
              <w:t>ехническ</w:t>
            </w:r>
            <w:r>
              <w:rPr>
                <w:sz w:val="20"/>
                <w:szCs w:val="20"/>
              </w:rPr>
              <w:t>ого</w:t>
            </w:r>
            <w:r w:rsidR="00A90CD4" w:rsidRPr="00B32152">
              <w:rPr>
                <w:sz w:val="20"/>
                <w:szCs w:val="20"/>
              </w:rPr>
              <w:t xml:space="preserve"> канал</w:t>
            </w:r>
            <w:r>
              <w:rPr>
                <w:sz w:val="20"/>
                <w:szCs w:val="20"/>
              </w:rPr>
              <w:t>а</w:t>
            </w:r>
            <w:r w:rsidR="00A90CD4" w:rsidRPr="00B32152">
              <w:rPr>
                <w:sz w:val="20"/>
                <w:szCs w:val="20"/>
              </w:rPr>
              <w:t xml:space="preserve"> утечки информации</w:t>
            </w:r>
          </w:p>
        </w:tc>
        <w:tc>
          <w:tcPr>
            <w:tcW w:w="0" w:type="auto"/>
            <w:shd w:val="clear" w:color="auto" w:fill="auto"/>
          </w:tcPr>
          <w:p w14:paraId="51FCFBC7" w14:textId="56FFB3B7" w:rsidR="00A90CD4" w:rsidRPr="002D3B47" w:rsidRDefault="005709D8" w:rsidP="00A90CD4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технического канала утечки информации</w:t>
            </w:r>
          </w:p>
        </w:tc>
        <w:tc>
          <w:tcPr>
            <w:tcW w:w="0" w:type="auto"/>
          </w:tcPr>
          <w:p w14:paraId="7153E8B1" w14:textId="43229264" w:rsidR="00A90CD4" w:rsidRPr="002D3B47" w:rsidRDefault="00E81E4E" w:rsidP="00A90CD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1-5, 7, 8</w:t>
            </w:r>
            <w:r w:rsidR="00B364D3">
              <w:rPr>
                <w:sz w:val="20"/>
                <w:szCs w:val="20"/>
              </w:rPr>
              <w:t>, 20-46</w:t>
            </w:r>
          </w:p>
        </w:tc>
        <w:tc>
          <w:tcPr>
            <w:tcW w:w="0" w:type="auto"/>
            <w:shd w:val="clear" w:color="auto" w:fill="auto"/>
          </w:tcPr>
          <w:p w14:paraId="3B12C19E" w14:textId="7C284D3E" w:rsidR="00A90CD4" w:rsidRPr="00262704" w:rsidRDefault="00A90CD4" w:rsidP="00A90CD4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177FA7D8" w14:textId="77777777" w:rsidTr="00A47780">
        <w:tc>
          <w:tcPr>
            <w:tcW w:w="0" w:type="auto"/>
            <w:shd w:val="clear" w:color="auto" w:fill="auto"/>
            <w:vAlign w:val="center"/>
          </w:tcPr>
          <w:p w14:paraId="037800FA" w14:textId="5970B1BC" w:rsidR="00A90CD4" w:rsidRPr="00A47780" w:rsidRDefault="00A90CD4" w:rsidP="00A90CD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A477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DCA21E8" w14:textId="5624E165" w:rsidR="00A90CD4" w:rsidRPr="00A47780" w:rsidRDefault="00A90CD4" w:rsidP="00A90CD4">
            <w:pPr>
              <w:ind w:left="-21"/>
              <w:jc w:val="center"/>
              <w:rPr>
                <w:sz w:val="20"/>
                <w:szCs w:val="20"/>
              </w:rPr>
            </w:pPr>
            <w:r w:rsidRPr="00B32152">
              <w:rPr>
                <w:sz w:val="20"/>
                <w:szCs w:val="20"/>
              </w:rPr>
              <w:t xml:space="preserve">Технические каналы утечки </w:t>
            </w:r>
            <w:r>
              <w:rPr>
                <w:sz w:val="20"/>
                <w:szCs w:val="20"/>
              </w:rPr>
              <w:t xml:space="preserve">акустической (речевой) </w:t>
            </w:r>
            <w:r w:rsidRPr="00B32152">
              <w:rPr>
                <w:sz w:val="20"/>
                <w:szCs w:val="20"/>
              </w:rPr>
              <w:t>информации</w:t>
            </w:r>
          </w:p>
        </w:tc>
        <w:tc>
          <w:tcPr>
            <w:tcW w:w="0" w:type="auto"/>
            <w:shd w:val="clear" w:color="auto" w:fill="auto"/>
          </w:tcPr>
          <w:p w14:paraId="3E8385C4" w14:textId="6D5BC855" w:rsidR="00A90CD4" w:rsidRPr="00A47780" w:rsidRDefault="00A90CD4" w:rsidP="00A90CD4">
            <w:pPr>
              <w:jc w:val="center"/>
              <w:rPr>
                <w:sz w:val="20"/>
                <w:szCs w:val="20"/>
              </w:rPr>
            </w:pPr>
            <w:r w:rsidRPr="00B32152">
              <w:rPr>
                <w:sz w:val="20"/>
                <w:szCs w:val="20"/>
              </w:rPr>
              <w:t xml:space="preserve">Выявление технических каналов утечки </w:t>
            </w:r>
            <w:r>
              <w:rPr>
                <w:sz w:val="20"/>
                <w:szCs w:val="20"/>
              </w:rPr>
              <w:t xml:space="preserve">акустической (речевой) </w:t>
            </w:r>
            <w:r w:rsidRPr="00B32152">
              <w:rPr>
                <w:sz w:val="20"/>
                <w:szCs w:val="20"/>
              </w:rPr>
              <w:t>информации</w:t>
            </w:r>
          </w:p>
        </w:tc>
        <w:tc>
          <w:tcPr>
            <w:tcW w:w="0" w:type="auto"/>
          </w:tcPr>
          <w:p w14:paraId="56AF8ACA" w14:textId="4AEE9880" w:rsidR="00A90CD4" w:rsidRPr="00A47780" w:rsidRDefault="00F51FE6" w:rsidP="00A9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1-5, 7, 8, 20-46</w:t>
            </w:r>
          </w:p>
        </w:tc>
        <w:tc>
          <w:tcPr>
            <w:tcW w:w="0" w:type="auto"/>
            <w:shd w:val="clear" w:color="auto" w:fill="auto"/>
          </w:tcPr>
          <w:p w14:paraId="276C5860" w14:textId="0062AEEA" w:rsidR="00A90CD4" w:rsidRPr="00A47780" w:rsidRDefault="00F51FE6" w:rsidP="00A9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описание одного из технических каналов утечки акустической информации</w:t>
            </w:r>
          </w:p>
        </w:tc>
      </w:tr>
      <w:tr w:rsidR="00FB7168" w:rsidRPr="00A47780" w14:paraId="3F6FB118" w14:textId="77777777" w:rsidTr="00A47780">
        <w:tc>
          <w:tcPr>
            <w:tcW w:w="0" w:type="auto"/>
            <w:shd w:val="clear" w:color="auto" w:fill="auto"/>
            <w:vAlign w:val="center"/>
          </w:tcPr>
          <w:p w14:paraId="1756D860" w14:textId="7DEC6596" w:rsidR="00A90CD4" w:rsidRPr="00A47780" w:rsidRDefault="00CF5F0D" w:rsidP="00A90CD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9B78941" w14:textId="52FD4460" w:rsidR="00A90CD4" w:rsidRPr="00A47780" w:rsidRDefault="00A90CD4" w:rsidP="00A90CD4">
            <w:pPr>
              <w:ind w:lef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и электромагнитные т</w:t>
            </w:r>
            <w:r w:rsidRPr="00B32152">
              <w:rPr>
                <w:sz w:val="20"/>
                <w:szCs w:val="20"/>
              </w:rPr>
              <w:t>ехнические каналы утечки информации</w:t>
            </w:r>
          </w:p>
        </w:tc>
        <w:tc>
          <w:tcPr>
            <w:tcW w:w="0" w:type="auto"/>
            <w:shd w:val="clear" w:color="auto" w:fill="auto"/>
          </w:tcPr>
          <w:p w14:paraId="11196D2A" w14:textId="39FED9C4" w:rsidR="00A90CD4" w:rsidRPr="000D76A5" w:rsidRDefault="00A90CD4" w:rsidP="00A90CD4">
            <w:pPr>
              <w:ind w:right="-7"/>
              <w:jc w:val="center"/>
              <w:rPr>
                <w:spacing w:val="3"/>
                <w:sz w:val="20"/>
                <w:szCs w:val="20"/>
                <w:shd w:val="clear" w:color="auto" w:fill="FFFFFF"/>
              </w:rPr>
            </w:pPr>
            <w:r w:rsidRPr="00B32152">
              <w:rPr>
                <w:sz w:val="20"/>
                <w:szCs w:val="20"/>
              </w:rPr>
              <w:t xml:space="preserve">Выявление </w:t>
            </w:r>
            <w:r w:rsidRPr="000D76A5">
              <w:rPr>
                <w:sz w:val="20"/>
                <w:szCs w:val="20"/>
              </w:rPr>
              <w:t>электрически</w:t>
            </w:r>
            <w:r>
              <w:rPr>
                <w:sz w:val="20"/>
                <w:szCs w:val="20"/>
              </w:rPr>
              <w:t>х</w:t>
            </w:r>
            <w:r w:rsidRPr="000D76A5">
              <w:rPr>
                <w:sz w:val="20"/>
                <w:szCs w:val="20"/>
              </w:rPr>
              <w:t xml:space="preserve"> и электромагнитны</w:t>
            </w:r>
            <w:r>
              <w:rPr>
                <w:sz w:val="20"/>
                <w:szCs w:val="20"/>
              </w:rPr>
              <w:t>х</w:t>
            </w:r>
            <w:r w:rsidRPr="000D76A5">
              <w:rPr>
                <w:sz w:val="20"/>
                <w:szCs w:val="20"/>
              </w:rPr>
              <w:t xml:space="preserve"> </w:t>
            </w:r>
            <w:r w:rsidRPr="00B32152">
              <w:rPr>
                <w:sz w:val="20"/>
                <w:szCs w:val="20"/>
              </w:rPr>
              <w:t>технических каналов утечки информации</w:t>
            </w:r>
          </w:p>
        </w:tc>
        <w:tc>
          <w:tcPr>
            <w:tcW w:w="0" w:type="auto"/>
          </w:tcPr>
          <w:p w14:paraId="177DA320" w14:textId="1D2EDC1D" w:rsidR="00A90CD4" w:rsidRPr="00793163" w:rsidRDefault="00F51FE6" w:rsidP="00A90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1-5, 7, 8, 20-46</w:t>
            </w:r>
          </w:p>
        </w:tc>
        <w:tc>
          <w:tcPr>
            <w:tcW w:w="0" w:type="auto"/>
            <w:shd w:val="clear" w:color="auto" w:fill="auto"/>
          </w:tcPr>
          <w:p w14:paraId="49E7C550" w14:textId="6A96C7FB" w:rsidR="00A90CD4" w:rsidRPr="00A47780" w:rsidRDefault="00A90CD4" w:rsidP="00A90CD4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784AD3E0" w14:textId="77777777" w:rsidTr="00A47780">
        <w:tc>
          <w:tcPr>
            <w:tcW w:w="0" w:type="auto"/>
            <w:shd w:val="clear" w:color="auto" w:fill="auto"/>
            <w:vAlign w:val="center"/>
          </w:tcPr>
          <w:p w14:paraId="3AE9B345" w14:textId="710222B3" w:rsidR="00CF5F0D" w:rsidRPr="00A47780" w:rsidRDefault="00CF5F0D" w:rsidP="00CF5F0D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28F37D5" w14:textId="37832ECE" w:rsidR="00CF5F0D" w:rsidRPr="00A47780" w:rsidRDefault="00CF5F0D" w:rsidP="00CF5F0D">
            <w:pPr>
              <w:ind w:left="-21"/>
              <w:jc w:val="center"/>
              <w:rPr>
                <w:sz w:val="20"/>
                <w:szCs w:val="20"/>
              </w:rPr>
            </w:pPr>
            <w:r w:rsidRPr="00B32152">
              <w:rPr>
                <w:sz w:val="20"/>
                <w:szCs w:val="20"/>
              </w:rPr>
              <w:t>Электронные устройства несанкционированного съема информации</w:t>
            </w:r>
          </w:p>
        </w:tc>
        <w:tc>
          <w:tcPr>
            <w:tcW w:w="0" w:type="auto"/>
            <w:shd w:val="clear" w:color="auto" w:fill="auto"/>
          </w:tcPr>
          <w:p w14:paraId="3EA77173" w14:textId="77777777" w:rsidR="00CF5F0D" w:rsidRPr="008B77DD" w:rsidRDefault="00CF5F0D" w:rsidP="00CF5F0D">
            <w:pPr>
              <w:ind w:right="-7"/>
              <w:jc w:val="center"/>
              <w:rPr>
                <w:spacing w:val="3"/>
                <w:sz w:val="20"/>
                <w:szCs w:val="20"/>
                <w:shd w:val="clear" w:color="auto" w:fill="FFFFFF"/>
              </w:rPr>
            </w:pPr>
            <w:r w:rsidRPr="008B77DD">
              <w:rPr>
                <w:spacing w:val="3"/>
                <w:sz w:val="20"/>
                <w:szCs w:val="20"/>
                <w:shd w:val="clear" w:color="auto" w:fill="FFFFFF"/>
              </w:rPr>
              <w:t xml:space="preserve">Классификация устройств </w:t>
            </w:r>
          </w:p>
          <w:p w14:paraId="3B5DB115" w14:textId="38B80FBC" w:rsidR="00CF5F0D" w:rsidRPr="00A47780" w:rsidRDefault="00CF5F0D" w:rsidP="00CF5F0D">
            <w:pPr>
              <w:ind w:right="-7"/>
              <w:jc w:val="center"/>
              <w:rPr>
                <w:spacing w:val="3"/>
                <w:sz w:val="20"/>
                <w:szCs w:val="20"/>
                <w:shd w:val="clear" w:color="auto" w:fill="FFFFFF"/>
              </w:rPr>
            </w:pPr>
            <w:r w:rsidRPr="008B77DD">
              <w:rPr>
                <w:spacing w:val="3"/>
                <w:sz w:val="20"/>
                <w:szCs w:val="20"/>
                <w:shd w:val="clear" w:color="auto" w:fill="FFFFFF"/>
              </w:rPr>
              <w:t>несанкционированного съема информаци</w:t>
            </w:r>
            <w:r>
              <w:rPr>
                <w:spacing w:val="3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0" w:type="auto"/>
          </w:tcPr>
          <w:p w14:paraId="145F5024" w14:textId="084079AA" w:rsidR="00CF5F0D" w:rsidRPr="00A47780" w:rsidRDefault="00CF5F0D" w:rsidP="00CF5F0D">
            <w:pPr>
              <w:jc w:val="center"/>
              <w:rPr>
                <w:sz w:val="20"/>
                <w:szCs w:val="20"/>
              </w:rPr>
            </w:pPr>
            <w:r w:rsidRPr="00A4778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 4, 6, 8, 9, 11</w:t>
            </w:r>
          </w:p>
        </w:tc>
        <w:tc>
          <w:tcPr>
            <w:tcW w:w="0" w:type="auto"/>
            <w:shd w:val="clear" w:color="auto" w:fill="auto"/>
          </w:tcPr>
          <w:p w14:paraId="279242EE" w14:textId="3582E64A" w:rsidR="00CF5F0D" w:rsidRPr="00A47780" w:rsidRDefault="00CF5F0D" w:rsidP="00CF5F0D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0A16992C" w14:textId="77777777" w:rsidTr="00A47780">
        <w:tc>
          <w:tcPr>
            <w:tcW w:w="0" w:type="auto"/>
            <w:shd w:val="clear" w:color="auto" w:fill="auto"/>
            <w:vAlign w:val="center"/>
          </w:tcPr>
          <w:p w14:paraId="5A3CCBB7" w14:textId="79FA2CED" w:rsidR="00313CF0" w:rsidRPr="00A47780" w:rsidRDefault="00313CF0" w:rsidP="00313CF0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9601307" w14:textId="04CEA740" w:rsidR="00313CF0" w:rsidRPr="00A47780" w:rsidRDefault="00313CF0" w:rsidP="00313CF0">
            <w:pPr>
              <w:ind w:left="-21"/>
              <w:jc w:val="center"/>
              <w:rPr>
                <w:sz w:val="20"/>
                <w:szCs w:val="20"/>
              </w:rPr>
            </w:pPr>
            <w:r w:rsidRPr="00216FCB">
              <w:rPr>
                <w:sz w:val="20"/>
                <w:szCs w:val="20"/>
              </w:rPr>
              <w:t>Технические средства поиска электронных устройств несанкционированного съема информации</w:t>
            </w:r>
          </w:p>
        </w:tc>
        <w:tc>
          <w:tcPr>
            <w:tcW w:w="0" w:type="auto"/>
            <w:shd w:val="clear" w:color="auto" w:fill="auto"/>
          </w:tcPr>
          <w:p w14:paraId="25C6F4CC" w14:textId="06F2F714" w:rsidR="00313CF0" w:rsidRPr="00A47780" w:rsidRDefault="00313CF0" w:rsidP="00313CF0">
            <w:pPr>
              <w:ind w:right="-7"/>
              <w:jc w:val="center"/>
              <w:rPr>
                <w:spacing w:val="3"/>
                <w:sz w:val="20"/>
                <w:szCs w:val="20"/>
                <w:shd w:val="clear" w:color="auto" w:fill="FFFFFF"/>
              </w:rPr>
            </w:pPr>
            <w:r w:rsidRPr="00216FCB">
              <w:rPr>
                <w:spacing w:val="3"/>
                <w:sz w:val="20"/>
                <w:szCs w:val="20"/>
                <w:shd w:val="clear" w:color="auto" w:fill="FFFFFF"/>
              </w:rPr>
              <w:t>Обзор средств выявления закладных устройств</w:t>
            </w:r>
          </w:p>
        </w:tc>
        <w:tc>
          <w:tcPr>
            <w:tcW w:w="0" w:type="auto"/>
          </w:tcPr>
          <w:p w14:paraId="5CA9F63F" w14:textId="12C10D03" w:rsidR="00313CF0" w:rsidRPr="00A47780" w:rsidRDefault="0033054F" w:rsidP="00313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1, 2, 7</w:t>
            </w:r>
            <w:r w:rsidR="00882945">
              <w:rPr>
                <w:sz w:val="20"/>
                <w:szCs w:val="20"/>
              </w:rPr>
              <w:t>, 20-46</w:t>
            </w:r>
          </w:p>
        </w:tc>
        <w:tc>
          <w:tcPr>
            <w:tcW w:w="0" w:type="auto"/>
            <w:shd w:val="clear" w:color="auto" w:fill="auto"/>
          </w:tcPr>
          <w:p w14:paraId="7F58BB4E" w14:textId="706BDF4F" w:rsidR="00313CF0" w:rsidRPr="00A47780" w:rsidRDefault="00882945" w:rsidP="00313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описание одного из </w:t>
            </w:r>
            <w:r w:rsidRPr="00216FCB">
              <w:rPr>
                <w:spacing w:val="3"/>
                <w:sz w:val="20"/>
                <w:szCs w:val="20"/>
                <w:shd w:val="clear" w:color="auto" w:fill="FFFFFF"/>
              </w:rPr>
              <w:t xml:space="preserve">средств выявления </w:t>
            </w:r>
            <w:r>
              <w:rPr>
                <w:sz w:val="20"/>
                <w:szCs w:val="20"/>
              </w:rPr>
              <w:t>закладных устройств</w:t>
            </w:r>
          </w:p>
        </w:tc>
      </w:tr>
      <w:tr w:rsidR="00FB7168" w:rsidRPr="00A47780" w14:paraId="7626F709" w14:textId="77777777" w:rsidTr="00A47780">
        <w:tc>
          <w:tcPr>
            <w:tcW w:w="0" w:type="auto"/>
            <w:shd w:val="clear" w:color="auto" w:fill="auto"/>
            <w:vAlign w:val="center"/>
          </w:tcPr>
          <w:p w14:paraId="20934019" w14:textId="7F3846DD" w:rsidR="00313CF0" w:rsidRPr="00A47780" w:rsidRDefault="00313CF0" w:rsidP="00313CF0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0EB45B" w14:textId="77777777" w:rsidR="00313CF0" w:rsidRPr="00A47780" w:rsidRDefault="00313CF0" w:rsidP="00313CF0">
            <w:pPr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Первая аттестация</w:t>
            </w:r>
          </w:p>
        </w:tc>
        <w:tc>
          <w:tcPr>
            <w:tcW w:w="0" w:type="auto"/>
            <w:shd w:val="clear" w:color="auto" w:fill="auto"/>
          </w:tcPr>
          <w:p w14:paraId="6B29E684" w14:textId="77777777" w:rsidR="00313CF0" w:rsidRPr="00A47780" w:rsidRDefault="00313CF0" w:rsidP="00313CF0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17D3F87" w14:textId="61D1F507" w:rsidR="00313CF0" w:rsidRPr="00A47780" w:rsidRDefault="00313CF0" w:rsidP="00313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CFAF555" w14:textId="77777777" w:rsidR="00313CF0" w:rsidRPr="00A47780" w:rsidRDefault="00313CF0" w:rsidP="00313CF0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FB7168" w:rsidRPr="00A47780" w14:paraId="67A8EBAD" w14:textId="77777777" w:rsidTr="00A47780">
        <w:tc>
          <w:tcPr>
            <w:tcW w:w="0" w:type="auto"/>
            <w:shd w:val="clear" w:color="auto" w:fill="auto"/>
            <w:vAlign w:val="center"/>
          </w:tcPr>
          <w:p w14:paraId="4FDFFC1F" w14:textId="39FEA2B1" w:rsidR="00313CF0" w:rsidRPr="00244E8F" w:rsidRDefault="00244E8F" w:rsidP="00313CF0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ED801CF" w14:textId="127261F4" w:rsidR="00313CF0" w:rsidRPr="00A47780" w:rsidRDefault="008334BC" w:rsidP="00313CF0">
            <w:pPr>
              <w:ind w:left="-21" w:right="-79" w:hanging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выявления технических каналов утечки информации</w:t>
            </w:r>
          </w:p>
        </w:tc>
        <w:tc>
          <w:tcPr>
            <w:tcW w:w="0" w:type="auto"/>
            <w:shd w:val="clear" w:color="auto" w:fill="auto"/>
          </w:tcPr>
          <w:p w14:paraId="1FCA4628" w14:textId="53FB723D" w:rsidR="00313CF0" w:rsidRPr="004123C5" w:rsidRDefault="004D7EEE" w:rsidP="00313CF0">
            <w:pPr>
              <w:ind w:left="-21" w:right="-79" w:hanging="60"/>
              <w:jc w:val="center"/>
              <w:rPr>
                <w:b/>
                <w:sz w:val="20"/>
                <w:szCs w:val="20"/>
              </w:rPr>
            </w:pPr>
            <w:r w:rsidRPr="00216FCB">
              <w:rPr>
                <w:spacing w:val="3"/>
                <w:sz w:val="20"/>
                <w:szCs w:val="20"/>
                <w:shd w:val="clear" w:color="auto" w:fill="FFFFFF"/>
              </w:rPr>
              <w:t xml:space="preserve">Обзор средств </w:t>
            </w:r>
            <w:r>
              <w:rPr>
                <w:spacing w:val="3"/>
                <w:sz w:val="20"/>
                <w:szCs w:val="20"/>
                <w:shd w:val="clear" w:color="auto" w:fill="FFFFFF"/>
              </w:rPr>
              <w:t>контроля технических каналов утечки информации</w:t>
            </w:r>
          </w:p>
        </w:tc>
        <w:tc>
          <w:tcPr>
            <w:tcW w:w="0" w:type="auto"/>
          </w:tcPr>
          <w:p w14:paraId="2DF22BD9" w14:textId="340C13C8" w:rsidR="00313CF0" w:rsidRPr="00A47780" w:rsidRDefault="003F7766" w:rsidP="00313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12F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, </w:t>
            </w:r>
            <w:r w:rsidR="003F4AD5">
              <w:rPr>
                <w:sz w:val="20"/>
                <w:szCs w:val="20"/>
              </w:rPr>
              <w:t>20-46</w:t>
            </w:r>
          </w:p>
        </w:tc>
        <w:tc>
          <w:tcPr>
            <w:tcW w:w="0" w:type="auto"/>
            <w:shd w:val="clear" w:color="auto" w:fill="auto"/>
          </w:tcPr>
          <w:p w14:paraId="3E88E9F7" w14:textId="54E9E94B" w:rsidR="00313CF0" w:rsidRPr="00A47780" w:rsidRDefault="00313CF0" w:rsidP="00313CF0">
            <w:pPr>
              <w:jc w:val="center"/>
              <w:rPr>
                <w:sz w:val="20"/>
                <w:szCs w:val="20"/>
              </w:rPr>
            </w:pPr>
          </w:p>
        </w:tc>
      </w:tr>
      <w:tr w:rsidR="00930434" w:rsidRPr="00A47780" w14:paraId="70583F5E" w14:textId="77777777" w:rsidTr="00A47780">
        <w:tc>
          <w:tcPr>
            <w:tcW w:w="0" w:type="auto"/>
            <w:shd w:val="clear" w:color="auto" w:fill="auto"/>
            <w:vAlign w:val="center"/>
          </w:tcPr>
          <w:p w14:paraId="0E210F7D" w14:textId="192272B9" w:rsidR="00930434" w:rsidRPr="00244E8F" w:rsidRDefault="00244E8F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55BED21" w14:textId="36E065C3" w:rsidR="00930434" w:rsidRDefault="004C7294" w:rsidP="00930434">
            <w:pPr>
              <w:ind w:left="-21" w:right="-79" w:hanging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Пассивные м</w:t>
            </w:r>
            <w:r w:rsidRPr="00FE73B6">
              <w:rPr>
                <w:sz w:val="20"/>
                <w:szCs w:val="20"/>
              </w:rPr>
              <w:t xml:space="preserve">етоды </w:t>
            </w:r>
            <w:r>
              <w:rPr>
                <w:sz w:val="20"/>
                <w:szCs w:val="20"/>
              </w:rPr>
              <w:t xml:space="preserve">и средства </w:t>
            </w:r>
            <w:r w:rsidRPr="00FE73B6">
              <w:rPr>
                <w:sz w:val="20"/>
                <w:szCs w:val="20"/>
              </w:rPr>
              <w:t xml:space="preserve">защиты </w:t>
            </w:r>
            <w:r>
              <w:rPr>
                <w:sz w:val="20"/>
                <w:szCs w:val="20"/>
              </w:rPr>
              <w:t xml:space="preserve">акустической (речевой) </w:t>
            </w:r>
            <w:r w:rsidRPr="00FE73B6">
              <w:rPr>
                <w:sz w:val="20"/>
                <w:szCs w:val="20"/>
              </w:rPr>
              <w:t>информации</w:t>
            </w:r>
          </w:p>
        </w:tc>
        <w:tc>
          <w:tcPr>
            <w:tcW w:w="0" w:type="auto"/>
            <w:shd w:val="clear" w:color="auto" w:fill="auto"/>
          </w:tcPr>
          <w:p w14:paraId="52A4BFBD" w14:textId="221520EF" w:rsidR="00930434" w:rsidRPr="00F5287F" w:rsidRDefault="004C7294" w:rsidP="00930434">
            <w:pPr>
              <w:ind w:left="-21" w:right="-79" w:hanging="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8612C">
              <w:rPr>
                <w:sz w:val="20"/>
                <w:szCs w:val="20"/>
              </w:rPr>
              <w:t>вукопоглощени</w:t>
            </w:r>
            <w:r>
              <w:rPr>
                <w:sz w:val="20"/>
                <w:szCs w:val="20"/>
              </w:rPr>
              <w:t>е и</w:t>
            </w:r>
            <w:r w:rsidRPr="0088612C">
              <w:rPr>
                <w:sz w:val="20"/>
                <w:szCs w:val="20"/>
              </w:rPr>
              <w:t xml:space="preserve"> звукоизоляци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0" w:type="auto"/>
          </w:tcPr>
          <w:p w14:paraId="155C8AB5" w14:textId="49F8B68F" w:rsidR="00930434" w:rsidRDefault="004C7294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1-46</w:t>
            </w:r>
          </w:p>
        </w:tc>
        <w:tc>
          <w:tcPr>
            <w:tcW w:w="0" w:type="auto"/>
            <w:shd w:val="clear" w:color="auto" w:fill="auto"/>
          </w:tcPr>
          <w:p w14:paraId="1A41FB74" w14:textId="2CA7B259" w:rsidR="00930434" w:rsidRDefault="00930434" w:rsidP="004C7294">
            <w:pPr>
              <w:jc w:val="center"/>
              <w:rPr>
                <w:sz w:val="20"/>
                <w:szCs w:val="20"/>
              </w:rPr>
            </w:pPr>
          </w:p>
        </w:tc>
      </w:tr>
      <w:tr w:rsidR="00930434" w:rsidRPr="00A47780" w14:paraId="0A50DBFB" w14:textId="77777777" w:rsidTr="00A47780">
        <w:tc>
          <w:tcPr>
            <w:tcW w:w="0" w:type="auto"/>
            <w:shd w:val="clear" w:color="auto" w:fill="auto"/>
            <w:vAlign w:val="center"/>
          </w:tcPr>
          <w:p w14:paraId="429B90DD" w14:textId="2FFCF5CB" w:rsidR="00930434" w:rsidRPr="00244E8F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244E8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51147BF" w14:textId="1BDA9844" w:rsidR="00930434" w:rsidRDefault="007E0F8B" w:rsidP="00930434">
            <w:pPr>
              <w:ind w:left="-21" w:right="-79" w:hanging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</w:t>
            </w:r>
            <w:r w:rsidR="004C7294" w:rsidRPr="00FE73B6">
              <w:rPr>
                <w:sz w:val="20"/>
                <w:szCs w:val="20"/>
              </w:rPr>
              <w:t xml:space="preserve">етоды </w:t>
            </w:r>
            <w:r w:rsidR="004C7294">
              <w:rPr>
                <w:sz w:val="20"/>
                <w:szCs w:val="20"/>
              </w:rPr>
              <w:t xml:space="preserve">и средства </w:t>
            </w:r>
            <w:r w:rsidR="004C7294" w:rsidRPr="00FE73B6">
              <w:rPr>
                <w:sz w:val="20"/>
                <w:szCs w:val="20"/>
              </w:rPr>
              <w:t xml:space="preserve">защиты </w:t>
            </w:r>
            <w:r w:rsidR="004C7294">
              <w:rPr>
                <w:sz w:val="20"/>
                <w:szCs w:val="20"/>
              </w:rPr>
              <w:t xml:space="preserve">акустической (речевой) </w:t>
            </w:r>
            <w:r w:rsidR="004C7294" w:rsidRPr="00FE73B6">
              <w:rPr>
                <w:sz w:val="20"/>
                <w:szCs w:val="20"/>
              </w:rPr>
              <w:t>информации</w:t>
            </w:r>
          </w:p>
        </w:tc>
        <w:tc>
          <w:tcPr>
            <w:tcW w:w="0" w:type="auto"/>
            <w:shd w:val="clear" w:color="auto" w:fill="auto"/>
          </w:tcPr>
          <w:p w14:paraId="62FA65F1" w14:textId="6584974B" w:rsidR="00930434" w:rsidRPr="00F5287F" w:rsidRDefault="004C7294" w:rsidP="00930434">
            <w:pPr>
              <w:ind w:left="-21" w:right="-79" w:hanging="60"/>
              <w:jc w:val="center"/>
              <w:rPr>
                <w:bCs/>
                <w:sz w:val="20"/>
                <w:szCs w:val="20"/>
              </w:rPr>
            </w:pPr>
            <w:r w:rsidRPr="00903D72">
              <w:rPr>
                <w:sz w:val="20"/>
                <w:szCs w:val="20"/>
              </w:rPr>
              <w:t>Генераторы акустического и вибрационного зашумления, подавители диктофонов</w:t>
            </w:r>
          </w:p>
        </w:tc>
        <w:tc>
          <w:tcPr>
            <w:tcW w:w="0" w:type="auto"/>
          </w:tcPr>
          <w:p w14:paraId="3B25BC8C" w14:textId="692F0A80" w:rsidR="00930434" w:rsidRDefault="004C7294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1-46</w:t>
            </w:r>
          </w:p>
        </w:tc>
        <w:tc>
          <w:tcPr>
            <w:tcW w:w="0" w:type="auto"/>
            <w:shd w:val="clear" w:color="auto" w:fill="auto"/>
          </w:tcPr>
          <w:p w14:paraId="31BF1336" w14:textId="1D10FF32" w:rsidR="00930434" w:rsidRDefault="00BA04E4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план защиты объекта от утечки </w:t>
            </w:r>
            <w:r>
              <w:rPr>
                <w:sz w:val="20"/>
                <w:szCs w:val="20"/>
              </w:rPr>
              <w:t xml:space="preserve">речевой </w:t>
            </w:r>
            <w:bookmarkStart w:id="3" w:name="_GoBack"/>
            <w:bookmarkEnd w:id="3"/>
            <w:r>
              <w:rPr>
                <w:sz w:val="20"/>
                <w:szCs w:val="20"/>
              </w:rPr>
              <w:t>информации с применением технических средств</w:t>
            </w:r>
          </w:p>
        </w:tc>
      </w:tr>
      <w:tr w:rsidR="00FB7168" w:rsidRPr="00A47780" w14:paraId="2A382080" w14:textId="77777777" w:rsidTr="00A47780">
        <w:tc>
          <w:tcPr>
            <w:tcW w:w="0" w:type="auto"/>
            <w:shd w:val="clear" w:color="auto" w:fill="auto"/>
            <w:vAlign w:val="center"/>
          </w:tcPr>
          <w:p w14:paraId="56662AA2" w14:textId="1C2FC15A" w:rsidR="00930434" w:rsidRPr="00244E8F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244E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7E5A13" w14:textId="3985BE41" w:rsidR="00930434" w:rsidRPr="00A47780" w:rsidRDefault="00FB7168" w:rsidP="00930434">
            <w:pPr>
              <w:ind w:left="-21" w:right="-79" w:hanging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Пассивные м</w:t>
            </w:r>
            <w:r w:rsidRPr="00FE73B6">
              <w:rPr>
                <w:sz w:val="20"/>
                <w:szCs w:val="20"/>
              </w:rPr>
              <w:t xml:space="preserve">етоды </w:t>
            </w:r>
            <w:r>
              <w:rPr>
                <w:sz w:val="20"/>
                <w:szCs w:val="20"/>
              </w:rPr>
              <w:t xml:space="preserve">и средства </w:t>
            </w:r>
            <w:r w:rsidRPr="00903D72">
              <w:rPr>
                <w:sz w:val="20"/>
                <w:szCs w:val="20"/>
              </w:rPr>
              <w:t>защиты помещений от утечки информации по электромагнитным каналам</w:t>
            </w:r>
          </w:p>
        </w:tc>
        <w:tc>
          <w:tcPr>
            <w:tcW w:w="0" w:type="auto"/>
            <w:shd w:val="clear" w:color="auto" w:fill="auto"/>
          </w:tcPr>
          <w:p w14:paraId="125260D9" w14:textId="10C4CC11" w:rsidR="00930434" w:rsidRPr="00A47780" w:rsidRDefault="00FB7168" w:rsidP="00930434">
            <w:pPr>
              <w:ind w:left="-81"/>
              <w:jc w:val="center"/>
              <w:rPr>
                <w:sz w:val="20"/>
                <w:szCs w:val="20"/>
              </w:rPr>
            </w:pPr>
            <w:r w:rsidRPr="0008001C">
              <w:rPr>
                <w:sz w:val="20"/>
                <w:szCs w:val="20"/>
              </w:rPr>
              <w:t>Экранировани</w:t>
            </w:r>
            <w:r>
              <w:rPr>
                <w:sz w:val="20"/>
                <w:szCs w:val="20"/>
              </w:rPr>
              <w:t>е и</w:t>
            </w:r>
            <w:r w:rsidRPr="0008001C">
              <w:rPr>
                <w:sz w:val="20"/>
                <w:szCs w:val="20"/>
              </w:rPr>
              <w:t xml:space="preserve"> фильтр</w:t>
            </w:r>
            <w:r>
              <w:rPr>
                <w:sz w:val="20"/>
                <w:szCs w:val="20"/>
              </w:rPr>
              <w:t>ация, заземление</w:t>
            </w:r>
          </w:p>
        </w:tc>
        <w:tc>
          <w:tcPr>
            <w:tcW w:w="0" w:type="auto"/>
          </w:tcPr>
          <w:p w14:paraId="7D5A256B" w14:textId="703DA628" w:rsidR="00930434" w:rsidRPr="00A47780" w:rsidRDefault="00930434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1-46</w:t>
            </w:r>
          </w:p>
        </w:tc>
        <w:tc>
          <w:tcPr>
            <w:tcW w:w="0" w:type="auto"/>
            <w:shd w:val="clear" w:color="auto" w:fill="auto"/>
          </w:tcPr>
          <w:p w14:paraId="065A69BE" w14:textId="7E0BB25C" w:rsidR="00930434" w:rsidRPr="00A47780" w:rsidRDefault="00930434" w:rsidP="00930434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1808FE44" w14:textId="77777777" w:rsidTr="00A47780">
        <w:tc>
          <w:tcPr>
            <w:tcW w:w="0" w:type="auto"/>
            <w:shd w:val="clear" w:color="auto" w:fill="auto"/>
            <w:vAlign w:val="center"/>
          </w:tcPr>
          <w:p w14:paraId="464393A9" w14:textId="3BC8DF18" w:rsidR="00930434" w:rsidRPr="00244E8F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244E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98486F9" w14:textId="784EC034" w:rsidR="00930434" w:rsidRPr="00A47780" w:rsidRDefault="0036205C" w:rsidP="00930434">
            <w:pPr>
              <w:ind w:left="-21" w:right="-79" w:hanging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</w:t>
            </w:r>
            <w:r w:rsidRPr="00FE73B6">
              <w:rPr>
                <w:sz w:val="20"/>
                <w:szCs w:val="20"/>
              </w:rPr>
              <w:t xml:space="preserve">етоды </w:t>
            </w:r>
            <w:r w:rsidR="00930434">
              <w:rPr>
                <w:sz w:val="20"/>
                <w:szCs w:val="20"/>
              </w:rPr>
              <w:t xml:space="preserve">и средства </w:t>
            </w:r>
            <w:r w:rsidR="00930434" w:rsidRPr="00903D72">
              <w:rPr>
                <w:sz w:val="20"/>
                <w:szCs w:val="20"/>
              </w:rPr>
              <w:t>защиты помещений от утечки информации по электромагнитным каналам</w:t>
            </w:r>
          </w:p>
        </w:tc>
        <w:tc>
          <w:tcPr>
            <w:tcW w:w="0" w:type="auto"/>
            <w:shd w:val="clear" w:color="auto" w:fill="auto"/>
          </w:tcPr>
          <w:p w14:paraId="5C3ACA5C" w14:textId="7BD900F5" w:rsidR="00930434" w:rsidRPr="00A47780" w:rsidRDefault="000627B6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930434" w:rsidRPr="0008001C">
              <w:rPr>
                <w:sz w:val="20"/>
                <w:szCs w:val="20"/>
              </w:rPr>
              <w:t>инейно</w:t>
            </w:r>
            <w:r>
              <w:rPr>
                <w:sz w:val="20"/>
                <w:szCs w:val="20"/>
              </w:rPr>
              <w:t>е</w:t>
            </w:r>
            <w:r w:rsidR="00930434" w:rsidRPr="0008001C">
              <w:rPr>
                <w:sz w:val="20"/>
                <w:szCs w:val="20"/>
              </w:rPr>
              <w:t xml:space="preserve"> и пространственно</w:t>
            </w:r>
            <w:r>
              <w:rPr>
                <w:sz w:val="20"/>
                <w:szCs w:val="20"/>
              </w:rPr>
              <w:t>е</w:t>
            </w:r>
            <w:r w:rsidR="00930434" w:rsidRPr="0008001C">
              <w:rPr>
                <w:sz w:val="20"/>
                <w:szCs w:val="20"/>
              </w:rPr>
              <w:t xml:space="preserve"> зашумлени</w:t>
            </w:r>
            <w:r>
              <w:rPr>
                <w:sz w:val="20"/>
                <w:szCs w:val="20"/>
              </w:rPr>
              <w:t>е</w:t>
            </w:r>
            <w:r w:rsidR="00930434" w:rsidRPr="0008001C">
              <w:rPr>
                <w:sz w:val="20"/>
                <w:szCs w:val="20"/>
              </w:rPr>
              <w:t>, подавители и постановщики помех</w:t>
            </w:r>
            <w:r w:rsidR="009304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6720556" w14:textId="7C157056" w:rsidR="00930434" w:rsidRPr="00A47780" w:rsidRDefault="00930434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1-46</w:t>
            </w:r>
          </w:p>
        </w:tc>
        <w:tc>
          <w:tcPr>
            <w:tcW w:w="0" w:type="auto"/>
            <w:shd w:val="clear" w:color="auto" w:fill="auto"/>
          </w:tcPr>
          <w:p w14:paraId="6F438CE1" w14:textId="056A2A6A" w:rsidR="00930434" w:rsidRPr="00A47780" w:rsidRDefault="00930434" w:rsidP="00930434">
            <w:pPr>
              <w:jc w:val="center"/>
              <w:rPr>
                <w:sz w:val="20"/>
                <w:szCs w:val="20"/>
              </w:rPr>
            </w:pPr>
          </w:p>
        </w:tc>
      </w:tr>
      <w:tr w:rsidR="00FB7168" w:rsidRPr="00A47780" w14:paraId="4E80BF2B" w14:textId="77777777" w:rsidTr="00A47780">
        <w:tc>
          <w:tcPr>
            <w:tcW w:w="0" w:type="auto"/>
            <w:shd w:val="clear" w:color="auto" w:fill="auto"/>
            <w:vAlign w:val="center"/>
          </w:tcPr>
          <w:p w14:paraId="2C0F2682" w14:textId="7C372516" w:rsidR="00930434" w:rsidRPr="00244E8F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47780">
              <w:rPr>
                <w:sz w:val="20"/>
                <w:szCs w:val="20"/>
              </w:rPr>
              <w:t>1</w:t>
            </w:r>
            <w:r w:rsidR="00244E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C451EB8" w14:textId="5ABEE93F" w:rsidR="00930434" w:rsidRPr="00A47780" w:rsidRDefault="00930434" w:rsidP="00930434">
            <w:pPr>
              <w:ind w:left="-21" w:right="-79" w:hanging="60"/>
              <w:jc w:val="center"/>
              <w:rPr>
                <w:sz w:val="20"/>
                <w:szCs w:val="20"/>
              </w:rPr>
            </w:pPr>
            <w:r w:rsidRPr="006B3BF0">
              <w:rPr>
                <w:sz w:val="20"/>
                <w:szCs w:val="20"/>
              </w:rPr>
              <w:t>Организация инженерно</w:t>
            </w:r>
            <w:r>
              <w:rPr>
                <w:sz w:val="20"/>
                <w:szCs w:val="20"/>
              </w:rPr>
              <w:t>-</w:t>
            </w:r>
            <w:r w:rsidRPr="006B3BF0">
              <w:rPr>
                <w:sz w:val="20"/>
                <w:szCs w:val="20"/>
              </w:rPr>
              <w:t>технической</w:t>
            </w:r>
            <w:r>
              <w:rPr>
                <w:sz w:val="20"/>
                <w:szCs w:val="20"/>
              </w:rPr>
              <w:t xml:space="preserve"> </w:t>
            </w:r>
            <w:r w:rsidRPr="006B3BF0">
              <w:rPr>
                <w:sz w:val="20"/>
                <w:szCs w:val="20"/>
              </w:rPr>
              <w:t>защиты информации</w:t>
            </w:r>
          </w:p>
        </w:tc>
        <w:tc>
          <w:tcPr>
            <w:tcW w:w="0" w:type="auto"/>
            <w:shd w:val="clear" w:color="auto" w:fill="auto"/>
          </w:tcPr>
          <w:p w14:paraId="62B85C59" w14:textId="65EBD85C" w:rsidR="00930434" w:rsidRPr="00A47780" w:rsidRDefault="00930434" w:rsidP="00930434">
            <w:pPr>
              <w:ind w:left="-81"/>
              <w:jc w:val="center"/>
              <w:rPr>
                <w:sz w:val="20"/>
                <w:szCs w:val="20"/>
              </w:rPr>
            </w:pPr>
            <w:r w:rsidRPr="006B3BF0">
              <w:rPr>
                <w:sz w:val="20"/>
                <w:szCs w:val="20"/>
              </w:rPr>
              <w:t>Системы контроля и управления доступом, применение инженерных решений</w:t>
            </w:r>
          </w:p>
        </w:tc>
        <w:tc>
          <w:tcPr>
            <w:tcW w:w="0" w:type="auto"/>
          </w:tcPr>
          <w:p w14:paraId="55BBA490" w14:textId="1DAD97B7" w:rsidR="00930434" w:rsidRPr="00A47780" w:rsidRDefault="00930434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1-46</w:t>
            </w:r>
          </w:p>
        </w:tc>
        <w:tc>
          <w:tcPr>
            <w:tcW w:w="0" w:type="auto"/>
            <w:shd w:val="clear" w:color="auto" w:fill="auto"/>
          </w:tcPr>
          <w:p w14:paraId="1AA5072D" w14:textId="33E2231F" w:rsidR="00930434" w:rsidRPr="00244E8F" w:rsidRDefault="00244E8F" w:rsidP="00930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 защиты объекта от утечки информации с применением технических средств</w:t>
            </w:r>
          </w:p>
        </w:tc>
      </w:tr>
      <w:tr w:rsidR="00FB7168" w:rsidRPr="00A47780" w14:paraId="7969F997" w14:textId="77777777" w:rsidTr="00A47780">
        <w:tc>
          <w:tcPr>
            <w:tcW w:w="0" w:type="auto"/>
            <w:shd w:val="clear" w:color="auto" w:fill="auto"/>
            <w:vAlign w:val="center"/>
          </w:tcPr>
          <w:p w14:paraId="257FB9D0" w14:textId="3C0896B2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0826FF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Вторая финальная аттестация</w:t>
            </w:r>
          </w:p>
        </w:tc>
        <w:tc>
          <w:tcPr>
            <w:tcW w:w="0" w:type="auto"/>
            <w:shd w:val="clear" w:color="auto" w:fill="auto"/>
          </w:tcPr>
          <w:p w14:paraId="43CCD496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4045111" w14:textId="6E52D7C3" w:rsidR="00930434" w:rsidRPr="008F51C7" w:rsidRDefault="00930434" w:rsidP="00930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A6B318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</w:p>
        </w:tc>
      </w:tr>
      <w:tr w:rsidR="00FB7168" w:rsidRPr="00A47780" w14:paraId="34B4D849" w14:textId="77777777" w:rsidTr="00A47780">
        <w:tc>
          <w:tcPr>
            <w:tcW w:w="0" w:type="auto"/>
            <w:shd w:val="clear" w:color="auto" w:fill="auto"/>
            <w:vAlign w:val="center"/>
          </w:tcPr>
          <w:p w14:paraId="7199044C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46CDED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47780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shd w:val="clear" w:color="auto" w:fill="auto"/>
          </w:tcPr>
          <w:p w14:paraId="3556A962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8ACD57D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98701C9" w14:textId="77777777" w:rsidR="00930434" w:rsidRPr="00A47780" w:rsidRDefault="00930434" w:rsidP="00930434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84C19CF" w14:textId="77777777" w:rsidR="00A47780" w:rsidRPr="00FE5FA0" w:rsidRDefault="00A47780" w:rsidP="00547A36">
      <w:pPr>
        <w:pStyle w:val="ac"/>
        <w:widowControl w:val="0"/>
        <w:tabs>
          <w:tab w:val="left" w:pos="567"/>
        </w:tabs>
        <w:ind w:left="709"/>
        <w:jc w:val="both"/>
        <w:rPr>
          <w:bCs/>
          <w:lang w:val="en-US"/>
        </w:rPr>
      </w:pPr>
    </w:p>
    <w:p w14:paraId="0FB11454" w14:textId="084D50CD" w:rsidR="00547A36" w:rsidRDefault="00547A36" w:rsidP="00547A36">
      <w:pPr>
        <w:widowControl w:val="0"/>
        <w:ind w:firstLine="709"/>
        <w:jc w:val="both"/>
        <w:rPr>
          <w:b/>
          <w:color w:val="000000"/>
          <w:sz w:val="28"/>
        </w:rPr>
      </w:pPr>
      <w:r w:rsidRPr="00D57EB6">
        <w:rPr>
          <w:b/>
          <w:sz w:val="28"/>
          <w:lang w:val="kk-KZ"/>
        </w:rPr>
        <w:t xml:space="preserve">6 </w:t>
      </w:r>
      <w:r>
        <w:rPr>
          <w:b/>
          <w:color w:val="000000"/>
          <w:sz w:val="28"/>
        </w:rPr>
        <w:t>Литература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0"/>
        <w:gridCol w:w="4488"/>
      </w:tblGrid>
      <w:tr w:rsidR="00DE6C4B" w:rsidRPr="0045131C" w14:paraId="062E6999" w14:textId="77777777" w:rsidTr="00FA28C4">
        <w:trPr>
          <w:trHeight w:val="301"/>
        </w:trPr>
        <w:tc>
          <w:tcPr>
            <w:tcW w:w="5010" w:type="dxa"/>
            <w:shd w:val="clear" w:color="auto" w:fill="D9D9D9"/>
            <w:vAlign w:val="center"/>
          </w:tcPr>
          <w:p w14:paraId="6AEA1A43" w14:textId="1FE4CDDB" w:rsidR="00DE6C4B" w:rsidRPr="00043E99" w:rsidRDefault="00DE6C4B" w:rsidP="00FA28C4">
            <w:pPr>
              <w:pStyle w:val="12"/>
              <w:tabs>
                <w:tab w:val="left" w:pos="0"/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</w:t>
            </w:r>
            <w:r w:rsidRPr="00043E99">
              <w:rPr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4488" w:type="dxa"/>
            <w:shd w:val="clear" w:color="auto" w:fill="D9D9D9"/>
            <w:vAlign w:val="center"/>
          </w:tcPr>
          <w:p w14:paraId="31FE5C79" w14:textId="77777777" w:rsidR="00DE6C4B" w:rsidRPr="00043E99" w:rsidRDefault="00DE6C4B" w:rsidP="00FA28C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43E99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DE6C4B" w:rsidRPr="00E62B7D" w14:paraId="4CCA229E" w14:textId="77777777" w:rsidTr="00FA28C4">
        <w:trPr>
          <w:trHeight w:val="301"/>
        </w:trPr>
        <w:tc>
          <w:tcPr>
            <w:tcW w:w="5010" w:type="dxa"/>
          </w:tcPr>
          <w:p w14:paraId="36B3956C" w14:textId="40843726" w:rsidR="00DE6C4B" w:rsidRPr="007E33BD" w:rsidRDefault="00DE6C4B" w:rsidP="006F3534">
            <w:pPr>
              <w:jc w:val="both"/>
            </w:pPr>
            <w:r w:rsidRPr="007E33BD">
              <w:t>[1</w:t>
            </w:r>
            <w:r w:rsidRPr="000A44B3">
              <w:t>]</w:t>
            </w:r>
            <w:r w:rsidRPr="007E33BD">
              <w:t xml:space="preserve"> </w:t>
            </w:r>
            <w:proofErr w:type="spellStart"/>
            <w:r w:rsidR="006F3534">
              <w:t>Бузов</w:t>
            </w:r>
            <w:proofErr w:type="spellEnd"/>
            <w:r w:rsidR="006F3534">
              <w:t xml:space="preserve"> Г.А. Защита информации ограниченного доступа от утечки по техническим каналам. – М.: Горячая линия – Телеком, 2017. – 586 с.</w:t>
            </w:r>
            <w:r w:rsidRPr="007E33BD">
              <w:t>.</w:t>
            </w:r>
          </w:p>
        </w:tc>
        <w:tc>
          <w:tcPr>
            <w:tcW w:w="4488" w:type="dxa"/>
          </w:tcPr>
          <w:p w14:paraId="768E5119" w14:textId="0C54619B" w:rsidR="00DE6C4B" w:rsidRPr="007E33BD" w:rsidRDefault="00355A80" w:rsidP="009A3313">
            <w:pPr>
              <w:jc w:val="both"/>
            </w:pPr>
            <w:r w:rsidRPr="007E33BD">
              <w:t>[</w:t>
            </w:r>
            <w:r w:rsidR="004F0464">
              <w:t>20</w:t>
            </w:r>
            <w:r w:rsidRPr="007E33BD">
              <w:t xml:space="preserve">] </w:t>
            </w:r>
            <w:proofErr w:type="spellStart"/>
            <w:r w:rsidR="00E4366B" w:rsidRPr="00E4366B">
              <w:t>Хорев</w:t>
            </w:r>
            <w:proofErr w:type="spellEnd"/>
            <w:r w:rsidR="00E4366B" w:rsidRPr="00E4366B">
              <w:t xml:space="preserve"> А.А. Техническая защита информации: учеб. Пособие для студентов вузов. В 3 т. Т. 1. Технические каналы утечки информации. – М.: НПЦ «Аналитика», 2008. – 436 с.</w:t>
            </w:r>
            <w:r w:rsidR="009A3313">
              <w:t>.</w:t>
            </w:r>
          </w:p>
        </w:tc>
      </w:tr>
      <w:tr w:rsidR="00DE6C4B" w:rsidRPr="0072680A" w14:paraId="5E5FFA90" w14:textId="77777777" w:rsidTr="00FA28C4">
        <w:trPr>
          <w:trHeight w:val="301"/>
        </w:trPr>
        <w:tc>
          <w:tcPr>
            <w:tcW w:w="5010" w:type="dxa"/>
          </w:tcPr>
          <w:p w14:paraId="019EEF07" w14:textId="77372404" w:rsidR="00DE6C4B" w:rsidRPr="007E33BD" w:rsidRDefault="00DE6C4B" w:rsidP="00FA28C4">
            <w:pPr>
              <w:jc w:val="both"/>
            </w:pPr>
            <w:r w:rsidRPr="007E33BD">
              <w:t xml:space="preserve">[2] </w:t>
            </w:r>
            <w:r w:rsidR="00377945" w:rsidRPr="00377945">
              <w:t xml:space="preserve">Технические средства и методы защиты информации: Учебник для вузов / А.П. Зайцев, А.А. </w:t>
            </w:r>
            <w:proofErr w:type="spellStart"/>
            <w:r w:rsidR="00377945" w:rsidRPr="00377945">
              <w:t>Шелупанов</w:t>
            </w:r>
            <w:proofErr w:type="spellEnd"/>
            <w:r w:rsidR="00377945" w:rsidRPr="00377945">
              <w:t xml:space="preserve">, Р.В. Мещеряков. Под ред. А.П. Зайцева и А.А. </w:t>
            </w:r>
            <w:proofErr w:type="spellStart"/>
            <w:r w:rsidR="00377945" w:rsidRPr="00377945">
              <w:t>Шелупанова</w:t>
            </w:r>
            <w:proofErr w:type="spellEnd"/>
            <w:r w:rsidR="00377945" w:rsidRPr="00377945">
              <w:t>. – М.: Горячая линия - Телеком, 2017. – 442 с.: ил.</w:t>
            </w:r>
            <w:r w:rsidRPr="007E33BD">
              <w:t>.</w:t>
            </w:r>
          </w:p>
        </w:tc>
        <w:tc>
          <w:tcPr>
            <w:tcW w:w="4488" w:type="dxa"/>
          </w:tcPr>
          <w:p w14:paraId="67FC8AA6" w14:textId="1E3AC3E8" w:rsidR="00DE6C4B" w:rsidRPr="007E33BD" w:rsidRDefault="003A470A" w:rsidP="0044157C">
            <w:pPr>
              <w:jc w:val="both"/>
            </w:pPr>
            <w:r w:rsidRPr="007E33BD">
              <w:t>[</w:t>
            </w:r>
            <w:r w:rsidR="004F0464">
              <w:t>21</w:t>
            </w:r>
            <w:r w:rsidRPr="007E33BD">
              <w:t>]</w:t>
            </w:r>
            <w:r>
              <w:t xml:space="preserve"> </w:t>
            </w:r>
            <w:proofErr w:type="spellStart"/>
            <w:r w:rsidR="00E4366B" w:rsidRPr="00E4366B">
              <w:t>Бузов</w:t>
            </w:r>
            <w:proofErr w:type="spellEnd"/>
            <w:r w:rsidR="00E4366B" w:rsidRPr="00E4366B">
              <w:t xml:space="preserve"> Г.А. Практическое руководство по выявлению специальных технических средств несанкционированного получения информации. – М.: Горячая линия – Телеком, 2010. – 240 с.</w:t>
            </w:r>
          </w:p>
        </w:tc>
      </w:tr>
      <w:tr w:rsidR="001F1AA7" w:rsidRPr="0072680A" w14:paraId="5652356C" w14:textId="77777777" w:rsidTr="00FA28C4">
        <w:trPr>
          <w:trHeight w:val="301"/>
        </w:trPr>
        <w:tc>
          <w:tcPr>
            <w:tcW w:w="5010" w:type="dxa"/>
          </w:tcPr>
          <w:p w14:paraId="37EEB02F" w14:textId="510F7036" w:rsidR="001F1AA7" w:rsidRPr="007E33BD" w:rsidRDefault="001F1AA7" w:rsidP="001F1AA7">
            <w:pPr>
              <w:jc w:val="both"/>
            </w:pPr>
            <w:r w:rsidRPr="007E33BD">
              <w:t xml:space="preserve">[3] </w:t>
            </w:r>
            <w:r w:rsidR="00377945" w:rsidRPr="00377945">
              <w:t xml:space="preserve">Лагутин В.С., Петраков А.В. Защита абонентского </w:t>
            </w:r>
            <w:proofErr w:type="spellStart"/>
            <w:r w:rsidR="00377945" w:rsidRPr="00377945">
              <w:t>телетрафика</w:t>
            </w:r>
            <w:proofErr w:type="spellEnd"/>
            <w:r w:rsidR="00377945" w:rsidRPr="00377945">
              <w:t xml:space="preserve">: Учебное пособие. Под общей редакцией А.В. Петракова. 8-е изд., дополненное. – М.: </w:t>
            </w:r>
            <w:proofErr w:type="spellStart"/>
            <w:r w:rsidR="00377945" w:rsidRPr="00377945">
              <w:t>РадиоСофт</w:t>
            </w:r>
            <w:proofErr w:type="spellEnd"/>
            <w:r w:rsidR="00377945" w:rsidRPr="00377945">
              <w:t>, 2018. – 588 с.</w:t>
            </w:r>
            <w:r w:rsidRPr="007E33BD">
              <w:t>.</w:t>
            </w:r>
          </w:p>
        </w:tc>
        <w:tc>
          <w:tcPr>
            <w:tcW w:w="4488" w:type="dxa"/>
          </w:tcPr>
          <w:p w14:paraId="5AE9CC5F" w14:textId="6BFC333F" w:rsidR="001F1AA7" w:rsidRPr="007E33BD" w:rsidRDefault="001F1AA7" w:rsidP="001F1AA7">
            <w:pPr>
              <w:jc w:val="both"/>
            </w:pPr>
            <w:r w:rsidRPr="007E33BD">
              <w:t>[</w:t>
            </w:r>
            <w:r w:rsidR="004F0464">
              <w:t>22</w:t>
            </w:r>
            <w:r w:rsidRPr="007E33BD">
              <w:t>]</w:t>
            </w:r>
            <w:r>
              <w:t xml:space="preserve"> </w:t>
            </w:r>
            <w:r w:rsidR="00E4366B" w:rsidRPr="00E4366B">
              <w:t xml:space="preserve">Технические средства и методы защиты информации: Учебник для вузов / Зайцев А.П., </w:t>
            </w:r>
            <w:proofErr w:type="spellStart"/>
            <w:r w:rsidR="00E4366B" w:rsidRPr="00E4366B">
              <w:t>Шелупанов</w:t>
            </w:r>
            <w:proofErr w:type="spellEnd"/>
            <w:r w:rsidR="00E4366B" w:rsidRPr="00E4366B">
              <w:t xml:space="preserve"> А.А., Мещеряков Р.В. и др.; под ред. А.П. Зайцева и А.А. </w:t>
            </w:r>
            <w:proofErr w:type="spellStart"/>
            <w:r w:rsidR="00E4366B" w:rsidRPr="00E4366B">
              <w:t>Шелупанова</w:t>
            </w:r>
            <w:proofErr w:type="spellEnd"/>
            <w:r w:rsidR="00E4366B" w:rsidRPr="00E4366B">
              <w:t>. – М.: ООО «Издательство Машиностроение», 2009. – 508 с.</w:t>
            </w:r>
            <w:r w:rsidRPr="005E4527">
              <w:t>.</w:t>
            </w:r>
          </w:p>
        </w:tc>
      </w:tr>
      <w:tr w:rsidR="001F1AA7" w:rsidRPr="0057059C" w14:paraId="7B8FA2A5" w14:textId="77777777" w:rsidTr="00FA28C4">
        <w:trPr>
          <w:trHeight w:val="301"/>
        </w:trPr>
        <w:tc>
          <w:tcPr>
            <w:tcW w:w="5010" w:type="dxa"/>
          </w:tcPr>
          <w:p w14:paraId="231C549C" w14:textId="6DF0C5B0" w:rsidR="001F1AA7" w:rsidRPr="007E33BD" w:rsidRDefault="001F1AA7" w:rsidP="001F1AA7">
            <w:pPr>
              <w:jc w:val="both"/>
            </w:pPr>
            <w:r w:rsidRPr="007E33BD">
              <w:t>[4]</w:t>
            </w:r>
            <w:r>
              <w:t xml:space="preserve"> </w:t>
            </w:r>
            <w:r w:rsidR="00377945" w:rsidRPr="00377945">
              <w:t>Кондратьев А.В. Техническая защита информации. Практика работ по оценке основных каналов утечки. – М.: Горячая линия – Телеком, 2016. -304 с.</w:t>
            </w:r>
          </w:p>
        </w:tc>
        <w:tc>
          <w:tcPr>
            <w:tcW w:w="4488" w:type="dxa"/>
          </w:tcPr>
          <w:p w14:paraId="10E6A689" w14:textId="7CC772FC" w:rsidR="001F1AA7" w:rsidRPr="007E33BD" w:rsidRDefault="001F1AA7" w:rsidP="001F1AA7">
            <w:pPr>
              <w:jc w:val="both"/>
            </w:pPr>
            <w:r w:rsidRPr="007E33BD">
              <w:t>[</w:t>
            </w:r>
            <w:r w:rsidR="004F0464">
              <w:t>23</w:t>
            </w:r>
            <w:r w:rsidRPr="007E33BD">
              <w:t>]</w:t>
            </w:r>
            <w:r>
              <w:t xml:space="preserve"> </w:t>
            </w:r>
            <w:r w:rsidR="00E4366B" w:rsidRPr="00E4366B">
              <w:t xml:space="preserve">Сидорин Ю.С. Технические средства защиты информации: Учеб. пособие. СПб.: Изд-во </w:t>
            </w:r>
            <w:proofErr w:type="spellStart"/>
            <w:r w:rsidR="00E4366B" w:rsidRPr="00E4366B">
              <w:t>Политехн</w:t>
            </w:r>
            <w:proofErr w:type="spellEnd"/>
            <w:r w:rsidR="00E4366B" w:rsidRPr="00E4366B">
              <w:t>. у-та, 2005. - 141 с</w:t>
            </w:r>
            <w:r w:rsidR="00E4366B">
              <w:t>.</w:t>
            </w:r>
          </w:p>
        </w:tc>
      </w:tr>
      <w:tr w:rsidR="001F1AA7" w:rsidRPr="00405A6D" w14:paraId="255F501D" w14:textId="77777777" w:rsidTr="00FA28C4">
        <w:trPr>
          <w:trHeight w:val="301"/>
        </w:trPr>
        <w:tc>
          <w:tcPr>
            <w:tcW w:w="5010" w:type="dxa"/>
          </w:tcPr>
          <w:p w14:paraId="505F7BB7" w14:textId="75C1C2FE" w:rsidR="001F1AA7" w:rsidRPr="007E33BD" w:rsidRDefault="001F1AA7" w:rsidP="001F1AA7">
            <w:pPr>
              <w:jc w:val="both"/>
            </w:pPr>
            <w:r w:rsidRPr="007E33BD">
              <w:t>[5]</w:t>
            </w:r>
            <w:r>
              <w:t xml:space="preserve"> </w:t>
            </w:r>
            <w:r w:rsidR="00377945" w:rsidRPr="00377945">
              <w:t xml:space="preserve">Физические основы защиты информации: учеб. пособие / Н.Е. </w:t>
            </w:r>
            <w:proofErr w:type="spellStart"/>
            <w:r w:rsidR="00377945" w:rsidRPr="00377945">
              <w:t>Шейдаков</w:t>
            </w:r>
            <w:proofErr w:type="spellEnd"/>
            <w:r w:rsidR="00377945" w:rsidRPr="00377945">
              <w:t xml:space="preserve">, О.В. </w:t>
            </w:r>
            <w:proofErr w:type="spellStart"/>
            <w:r w:rsidR="00377945" w:rsidRPr="00377945">
              <w:t>Серпенинов</w:t>
            </w:r>
            <w:proofErr w:type="spellEnd"/>
            <w:r w:rsidR="00377945" w:rsidRPr="00377945">
              <w:t>, Е.Н. Тищенко. – М.: РИОР: ИНФРА-М, 2017. – 204 с.</w:t>
            </w:r>
            <w:r>
              <w:t>.</w:t>
            </w:r>
          </w:p>
        </w:tc>
        <w:tc>
          <w:tcPr>
            <w:tcW w:w="4488" w:type="dxa"/>
          </w:tcPr>
          <w:p w14:paraId="54323670" w14:textId="59F84965" w:rsidR="001F1AA7" w:rsidRPr="007E33BD" w:rsidRDefault="001F1AA7" w:rsidP="001F1AA7">
            <w:pPr>
              <w:jc w:val="both"/>
            </w:pPr>
            <w:r w:rsidRPr="007E33BD">
              <w:t>[</w:t>
            </w:r>
            <w:r w:rsidR="004F0464">
              <w:t>24</w:t>
            </w:r>
            <w:r w:rsidRPr="007E33BD">
              <w:t>]</w:t>
            </w:r>
            <w:r>
              <w:t xml:space="preserve"> </w:t>
            </w:r>
            <w:r w:rsidR="00E4366B" w:rsidRPr="006C40E4">
              <w:rPr>
                <w:szCs w:val="22"/>
              </w:rPr>
              <w:t>Виды и средства иностранных технических разведок: учеб. пособие / Ю. К. Меньшаков; под ред. М.П. Сычева. – М.: Изд-во МГТУ им. Н.Э. Баумана, 2009. – 656 с.</w:t>
            </w:r>
          </w:p>
        </w:tc>
      </w:tr>
      <w:tr w:rsidR="001F1AA7" w:rsidRPr="00405A6D" w14:paraId="56D78A1F" w14:textId="77777777" w:rsidTr="00FA28C4">
        <w:trPr>
          <w:trHeight w:val="301"/>
        </w:trPr>
        <w:tc>
          <w:tcPr>
            <w:tcW w:w="5010" w:type="dxa"/>
          </w:tcPr>
          <w:p w14:paraId="7C8CFBC1" w14:textId="541E49E8" w:rsidR="001F1AA7" w:rsidRPr="007E33BD" w:rsidRDefault="001F1AA7" w:rsidP="001F1AA7">
            <w:pPr>
              <w:jc w:val="both"/>
            </w:pPr>
            <w:r w:rsidRPr="007E33BD">
              <w:t>[</w:t>
            </w:r>
            <w:r>
              <w:t>6</w:t>
            </w:r>
            <w:r w:rsidRPr="007E33BD">
              <w:t>]</w:t>
            </w:r>
            <w:r>
              <w:t xml:space="preserve"> </w:t>
            </w:r>
            <w:r w:rsidR="00377945" w:rsidRPr="00377945">
              <w:t xml:space="preserve">Экранирование радиоэлектронной аппаратуры. Инженерное пособие / Л.Н. </w:t>
            </w:r>
            <w:proofErr w:type="spellStart"/>
            <w:r w:rsidR="00377945" w:rsidRPr="00377945">
              <w:t>Кечиев</w:t>
            </w:r>
            <w:proofErr w:type="spellEnd"/>
            <w:r w:rsidR="00377945" w:rsidRPr="00377945">
              <w:t>. – М: Грифон, 2019. – 720 с.: ил.</w:t>
            </w:r>
            <w:r w:rsidRPr="00176113">
              <w:t>.</w:t>
            </w:r>
          </w:p>
        </w:tc>
        <w:tc>
          <w:tcPr>
            <w:tcW w:w="4488" w:type="dxa"/>
          </w:tcPr>
          <w:p w14:paraId="47A317DE" w14:textId="3D34502A" w:rsidR="001F1AA7" w:rsidRPr="007E33BD" w:rsidRDefault="00DA0006" w:rsidP="001F1AA7">
            <w:pPr>
              <w:jc w:val="both"/>
            </w:pPr>
            <w:r w:rsidRPr="007E33BD">
              <w:t>[</w:t>
            </w:r>
            <w:r w:rsidR="004F0464">
              <w:t>25</w:t>
            </w:r>
            <w:r w:rsidRPr="007E33BD">
              <w:t>]</w:t>
            </w:r>
            <w:r w:rsidR="00E4366B" w:rsidRPr="006C40E4">
              <w:rPr>
                <w:szCs w:val="22"/>
              </w:rPr>
              <w:t xml:space="preserve"> Защита информации от утечки по техническим каналам: учебное пособие / В. К. Железняк; ГУАП. – СПб., 2006. – 188 с.</w:t>
            </w:r>
          </w:p>
        </w:tc>
      </w:tr>
      <w:tr w:rsidR="00515993" w:rsidRPr="00405A6D" w14:paraId="1A8F1F39" w14:textId="77777777" w:rsidTr="00FA28C4">
        <w:trPr>
          <w:trHeight w:val="301"/>
        </w:trPr>
        <w:tc>
          <w:tcPr>
            <w:tcW w:w="5010" w:type="dxa"/>
          </w:tcPr>
          <w:p w14:paraId="13BF818C" w14:textId="3266961B" w:rsidR="00515993" w:rsidRPr="007E33BD" w:rsidRDefault="00515993" w:rsidP="001F1AA7">
            <w:pPr>
              <w:jc w:val="both"/>
            </w:pPr>
            <w:r w:rsidRPr="007E33BD">
              <w:t>[</w:t>
            </w:r>
            <w:r>
              <w:t>7</w:t>
            </w:r>
            <w:r w:rsidRPr="007E33BD">
              <w:t>]</w:t>
            </w:r>
            <w:r>
              <w:t xml:space="preserve"> </w:t>
            </w:r>
            <w:r w:rsidR="00377945" w:rsidRPr="00377945">
              <w:t>СТ РК ГОСТ Р 51275-2006 Защита информации. Объект информатизации. Факторы, воздействующие на информацию. Общие положения</w:t>
            </w:r>
            <w:r w:rsidR="00523FD6" w:rsidRPr="00523FD6">
              <w:t>.</w:t>
            </w:r>
          </w:p>
        </w:tc>
        <w:tc>
          <w:tcPr>
            <w:tcW w:w="4488" w:type="dxa"/>
          </w:tcPr>
          <w:p w14:paraId="34D99753" w14:textId="7B324AF3" w:rsidR="00515993" w:rsidRPr="007E33BD" w:rsidRDefault="00DA0006" w:rsidP="001F1AA7">
            <w:pPr>
              <w:jc w:val="both"/>
            </w:pPr>
            <w:r w:rsidRPr="007E33BD">
              <w:t>[</w:t>
            </w:r>
            <w:r w:rsidR="004F0464">
              <w:t>26</w:t>
            </w:r>
            <w:r w:rsidRPr="007E33BD">
              <w:t>]</w:t>
            </w:r>
            <w:r w:rsidR="00E4366B" w:rsidRPr="006C40E4">
              <w:rPr>
                <w:szCs w:val="22"/>
              </w:rPr>
              <w:t xml:space="preserve"> Хорошко В.А., </w:t>
            </w:r>
            <w:proofErr w:type="spellStart"/>
            <w:r w:rsidR="00E4366B" w:rsidRPr="006C40E4">
              <w:rPr>
                <w:szCs w:val="22"/>
              </w:rPr>
              <w:t>Чекатков</w:t>
            </w:r>
            <w:proofErr w:type="spellEnd"/>
            <w:r w:rsidR="00E4366B" w:rsidRPr="006C40E4">
              <w:rPr>
                <w:szCs w:val="22"/>
              </w:rPr>
              <w:t xml:space="preserve"> А.А. Методы и средства защиты информации. - 2003.</w:t>
            </w:r>
          </w:p>
        </w:tc>
      </w:tr>
      <w:tr w:rsidR="00EE6671" w:rsidRPr="00405A6D" w14:paraId="016B9F8D" w14:textId="77777777" w:rsidTr="00FA28C4">
        <w:trPr>
          <w:trHeight w:val="301"/>
        </w:trPr>
        <w:tc>
          <w:tcPr>
            <w:tcW w:w="5010" w:type="dxa"/>
          </w:tcPr>
          <w:p w14:paraId="796B98B1" w14:textId="6538683C" w:rsidR="00EE6671" w:rsidRPr="007E33BD" w:rsidRDefault="00EE6671" w:rsidP="001F1AA7">
            <w:pPr>
              <w:jc w:val="both"/>
            </w:pPr>
            <w:r w:rsidRPr="007E33BD">
              <w:t>[</w:t>
            </w:r>
            <w:r>
              <w:t>8</w:t>
            </w:r>
            <w:r w:rsidRPr="007E33BD">
              <w:t>]</w:t>
            </w:r>
            <w:r>
              <w:t xml:space="preserve"> </w:t>
            </w:r>
            <w:r w:rsidRPr="006C40E4">
              <w:rPr>
                <w:szCs w:val="22"/>
              </w:rPr>
              <w:t>СТ РК 1698-2007 Защита информации. Защита информаций от технических разведок и от ее утечки по техническим каналам на объекте средств вычислительной техники. Методы защиты.</w:t>
            </w:r>
          </w:p>
        </w:tc>
        <w:tc>
          <w:tcPr>
            <w:tcW w:w="4488" w:type="dxa"/>
          </w:tcPr>
          <w:p w14:paraId="2FCDB37D" w14:textId="68DEED8A" w:rsidR="00EE6671" w:rsidRPr="007E33BD" w:rsidRDefault="00DA0006" w:rsidP="001F1AA7">
            <w:pPr>
              <w:jc w:val="both"/>
            </w:pPr>
            <w:r w:rsidRPr="007E33BD">
              <w:t>[</w:t>
            </w:r>
            <w:r w:rsidR="004F0464">
              <w:t>27</w:t>
            </w:r>
            <w:r w:rsidRPr="007E33BD">
              <w:t>]</w:t>
            </w:r>
            <w:r w:rsidR="00E4366B">
              <w:t xml:space="preserve"> </w:t>
            </w:r>
            <w:r w:rsidR="00E4366B" w:rsidRPr="006C40E4">
              <w:rPr>
                <w:szCs w:val="22"/>
              </w:rPr>
              <w:t xml:space="preserve">Инженерно-техническая защита информации: учеб. пособие для студентов, обучающихся по специальностям в обл. </w:t>
            </w:r>
            <w:proofErr w:type="spellStart"/>
            <w:r w:rsidR="00E4366B" w:rsidRPr="006C40E4">
              <w:rPr>
                <w:szCs w:val="22"/>
              </w:rPr>
              <w:t>информ</w:t>
            </w:r>
            <w:proofErr w:type="spellEnd"/>
            <w:r w:rsidR="00E4366B" w:rsidRPr="006C40E4">
              <w:rPr>
                <w:szCs w:val="22"/>
              </w:rPr>
              <w:t xml:space="preserve">. безопасности / А. А. </w:t>
            </w:r>
            <w:proofErr w:type="spellStart"/>
            <w:r w:rsidR="00E4366B" w:rsidRPr="006C40E4">
              <w:rPr>
                <w:szCs w:val="22"/>
              </w:rPr>
              <w:t>Торокин</w:t>
            </w:r>
            <w:proofErr w:type="spellEnd"/>
            <w:r w:rsidR="00E4366B" w:rsidRPr="006C40E4">
              <w:rPr>
                <w:szCs w:val="22"/>
              </w:rPr>
              <w:t>. -  М.: Гелиос АРВ, 2005. - 960 с.</w:t>
            </w:r>
          </w:p>
        </w:tc>
      </w:tr>
      <w:tr w:rsidR="00D10BDB" w:rsidRPr="00405A6D" w14:paraId="589C077A" w14:textId="77777777" w:rsidTr="00FA28C4">
        <w:trPr>
          <w:trHeight w:val="301"/>
        </w:trPr>
        <w:tc>
          <w:tcPr>
            <w:tcW w:w="5010" w:type="dxa"/>
          </w:tcPr>
          <w:p w14:paraId="498E3DE9" w14:textId="7F93455A" w:rsidR="00D10BDB" w:rsidRPr="007E33BD" w:rsidRDefault="00D10BDB" w:rsidP="00D10BDB">
            <w:pPr>
              <w:jc w:val="both"/>
            </w:pPr>
            <w:r w:rsidRPr="00FA0735">
              <w:t>[</w:t>
            </w:r>
            <w:r>
              <w:t>9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34.013-2002 Информационная технология. Защита информации от утечки по каналу побочных электромагнитных излучений и наводок при ее обработке на средствах вычислительной техники. Общие технические требования.</w:t>
            </w:r>
          </w:p>
        </w:tc>
        <w:tc>
          <w:tcPr>
            <w:tcW w:w="4488" w:type="dxa"/>
          </w:tcPr>
          <w:p w14:paraId="70E9E8FC" w14:textId="54562271" w:rsidR="00D10BDB" w:rsidRPr="007E33BD" w:rsidRDefault="00D10BDB" w:rsidP="00D10BDB">
            <w:pPr>
              <w:jc w:val="both"/>
            </w:pPr>
            <w:r w:rsidRPr="007E33BD">
              <w:t>[</w:t>
            </w:r>
            <w:r w:rsidR="004F0464">
              <w:t>28</w:t>
            </w:r>
            <w:r w:rsidRPr="007E33BD">
              <w:t>]</w:t>
            </w:r>
            <w:r>
              <w:t xml:space="preserve"> </w:t>
            </w:r>
            <w:r w:rsidRPr="006C40E4">
              <w:rPr>
                <w:szCs w:val="22"/>
              </w:rPr>
              <w:t xml:space="preserve">Меньшаков Ю.К. Защита объектов и информации от технических средств разведки. - М.: </w:t>
            </w:r>
            <w:proofErr w:type="spellStart"/>
            <w:r w:rsidRPr="006C40E4">
              <w:rPr>
                <w:szCs w:val="22"/>
              </w:rPr>
              <w:t>Российск</w:t>
            </w:r>
            <w:proofErr w:type="spellEnd"/>
            <w:r w:rsidRPr="006C40E4">
              <w:rPr>
                <w:szCs w:val="22"/>
              </w:rPr>
              <w:t xml:space="preserve">. гос. </w:t>
            </w:r>
            <w:proofErr w:type="spellStart"/>
            <w:r w:rsidRPr="006C40E4">
              <w:rPr>
                <w:szCs w:val="22"/>
              </w:rPr>
              <w:t>гуманит</w:t>
            </w:r>
            <w:proofErr w:type="spellEnd"/>
            <w:r w:rsidRPr="006C40E4">
              <w:rPr>
                <w:szCs w:val="22"/>
              </w:rPr>
              <w:t>. ун-т, 2002. - 399 с.</w:t>
            </w:r>
          </w:p>
        </w:tc>
      </w:tr>
      <w:tr w:rsidR="00D10BDB" w:rsidRPr="00405A6D" w14:paraId="2CEAD6E2" w14:textId="77777777" w:rsidTr="00FA28C4">
        <w:trPr>
          <w:trHeight w:val="301"/>
        </w:trPr>
        <w:tc>
          <w:tcPr>
            <w:tcW w:w="5010" w:type="dxa"/>
          </w:tcPr>
          <w:p w14:paraId="6414274F" w14:textId="0ECDC7EC" w:rsidR="00D10BDB" w:rsidRPr="007E33BD" w:rsidRDefault="00D10BDB" w:rsidP="00D10BDB">
            <w:pPr>
              <w:jc w:val="both"/>
            </w:pPr>
            <w:r w:rsidRPr="00FA0735">
              <w:t>[</w:t>
            </w:r>
            <w:r>
              <w:t>10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34.020-2006 Защита информации. Технические средства защиты информации. Имитаторы излучения. Общие технические требования.</w:t>
            </w:r>
          </w:p>
        </w:tc>
        <w:tc>
          <w:tcPr>
            <w:tcW w:w="4488" w:type="dxa"/>
          </w:tcPr>
          <w:p w14:paraId="7434E966" w14:textId="06C6FA2C" w:rsidR="00D10BDB" w:rsidRPr="007E33BD" w:rsidRDefault="00D10BDB" w:rsidP="00D10BDB">
            <w:pPr>
              <w:jc w:val="both"/>
            </w:pPr>
            <w:r w:rsidRPr="007E33BD">
              <w:t>[</w:t>
            </w:r>
            <w:r w:rsidR="004F0464">
              <w:t>29</w:t>
            </w:r>
            <w:r w:rsidRPr="007E33BD">
              <w:t>]</w:t>
            </w:r>
            <w:r w:rsidRPr="006C40E4">
              <w:rPr>
                <w:szCs w:val="22"/>
              </w:rPr>
              <w:t xml:space="preserve"> «Шпионские штучки» и устройства для защиты объектов и информации. Справочное пособие / В.И. Андрианов, В.А. Бородин, А.В. Соколов. Под общей редакцией С.А. Золотарева. – Лань, </w:t>
            </w:r>
            <w:proofErr w:type="spellStart"/>
            <w:r w:rsidRPr="006C40E4">
              <w:rPr>
                <w:szCs w:val="22"/>
              </w:rPr>
              <w:t>Спб</w:t>
            </w:r>
            <w:proofErr w:type="spellEnd"/>
            <w:r w:rsidRPr="006C40E4">
              <w:rPr>
                <w:szCs w:val="22"/>
              </w:rPr>
              <w:t>., 1996. – 272с.</w:t>
            </w:r>
          </w:p>
        </w:tc>
      </w:tr>
      <w:tr w:rsidR="005A4D74" w:rsidRPr="00405A6D" w14:paraId="7BE84178" w14:textId="77777777" w:rsidTr="00FA28C4">
        <w:trPr>
          <w:trHeight w:val="301"/>
        </w:trPr>
        <w:tc>
          <w:tcPr>
            <w:tcW w:w="5010" w:type="dxa"/>
          </w:tcPr>
          <w:p w14:paraId="646589A2" w14:textId="60BD329C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11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34.021-2006 Защита информации. Технические средства защиты информации. Генераторы пространственного зашумления. Общие технические требования.</w:t>
            </w:r>
          </w:p>
        </w:tc>
        <w:tc>
          <w:tcPr>
            <w:tcW w:w="4488" w:type="dxa"/>
          </w:tcPr>
          <w:p w14:paraId="265DEA0A" w14:textId="3A47DCCE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30</w:t>
            </w:r>
            <w:r w:rsidRPr="00AC3B6C">
              <w:t>]</w:t>
            </w:r>
            <w:r w:rsidRPr="006C40E4">
              <w:rPr>
                <w:szCs w:val="22"/>
              </w:rPr>
              <w:t xml:space="preserve"> Ярочкин В.И. Информационная безопасность. Учебное пособие для студентов непрофильных вузов. – М.: </w:t>
            </w:r>
            <w:proofErr w:type="spellStart"/>
            <w:r w:rsidRPr="006C40E4">
              <w:rPr>
                <w:szCs w:val="22"/>
              </w:rPr>
              <w:t>Междунар</w:t>
            </w:r>
            <w:proofErr w:type="spellEnd"/>
            <w:r w:rsidRPr="006C40E4">
              <w:rPr>
                <w:szCs w:val="22"/>
              </w:rPr>
              <w:t>. Отношения, 2000. – 400 с.</w:t>
            </w:r>
          </w:p>
        </w:tc>
      </w:tr>
      <w:tr w:rsidR="005A4D74" w:rsidRPr="00405A6D" w14:paraId="6B5C5418" w14:textId="77777777" w:rsidTr="00FA28C4">
        <w:trPr>
          <w:trHeight w:val="301"/>
        </w:trPr>
        <w:tc>
          <w:tcPr>
            <w:tcW w:w="5010" w:type="dxa"/>
          </w:tcPr>
          <w:p w14:paraId="49BCB830" w14:textId="7F5F50DA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12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34.024-2006 Защита информации. Автоматизированные системы в защищенном исполнении. Общие технические требования.</w:t>
            </w:r>
          </w:p>
        </w:tc>
        <w:tc>
          <w:tcPr>
            <w:tcW w:w="4488" w:type="dxa"/>
          </w:tcPr>
          <w:p w14:paraId="67F2DEDB" w14:textId="2DFAC624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31</w:t>
            </w:r>
            <w:r w:rsidRPr="00AC3B6C">
              <w:t>]</w:t>
            </w:r>
            <w:r w:rsidRPr="006C40E4">
              <w:rPr>
                <w:szCs w:val="22"/>
              </w:rPr>
              <w:t xml:space="preserve"> </w:t>
            </w:r>
            <w:proofErr w:type="spellStart"/>
            <w:r w:rsidRPr="006C40E4">
              <w:rPr>
                <w:szCs w:val="22"/>
              </w:rPr>
              <w:t>Бузов</w:t>
            </w:r>
            <w:proofErr w:type="spellEnd"/>
            <w:r w:rsidRPr="006C40E4">
              <w:rPr>
                <w:szCs w:val="22"/>
              </w:rPr>
              <w:t xml:space="preserve"> Г. А., Калинин СВ., Кондратьев А. В. Защита от утечки информации по техническим каналам: Учебное пособие. - М.: Горячая линия-Телеком, 2005. – 416 с.</w:t>
            </w:r>
          </w:p>
        </w:tc>
      </w:tr>
      <w:tr w:rsidR="005A4D74" w:rsidRPr="00405A6D" w14:paraId="645E2E33" w14:textId="77777777" w:rsidTr="00FA28C4">
        <w:trPr>
          <w:trHeight w:val="301"/>
        </w:trPr>
        <w:tc>
          <w:tcPr>
            <w:tcW w:w="5010" w:type="dxa"/>
          </w:tcPr>
          <w:p w14:paraId="42963246" w14:textId="0F86B59E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13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34.025-2006 Защита информации. Порядок создания автоматизированных систем в защищенном исполнении. Общие положения.</w:t>
            </w:r>
          </w:p>
        </w:tc>
        <w:tc>
          <w:tcPr>
            <w:tcW w:w="4488" w:type="dxa"/>
          </w:tcPr>
          <w:p w14:paraId="17138EE9" w14:textId="22601ADB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32</w:t>
            </w:r>
            <w:r w:rsidRPr="00AC3B6C">
              <w:t>]</w:t>
            </w:r>
            <w:r w:rsidRPr="006C40E4">
              <w:rPr>
                <w:szCs w:val="22"/>
              </w:rPr>
              <w:t xml:space="preserve"> </w:t>
            </w:r>
            <w:proofErr w:type="spellStart"/>
            <w:r w:rsidRPr="006C40E4">
              <w:rPr>
                <w:szCs w:val="22"/>
              </w:rPr>
              <w:t>Хорев</w:t>
            </w:r>
            <w:proofErr w:type="spellEnd"/>
            <w:r w:rsidRPr="006C40E4">
              <w:rPr>
                <w:szCs w:val="22"/>
              </w:rPr>
              <w:t xml:space="preserve"> А.А. Методы и средства поиска электронных устройств перехвата информации. - М.: МО РФ, 1998. - 224 с.</w:t>
            </w:r>
          </w:p>
        </w:tc>
      </w:tr>
      <w:tr w:rsidR="005A4D74" w:rsidRPr="00405A6D" w14:paraId="7D96CE04" w14:textId="77777777" w:rsidTr="00FA28C4">
        <w:trPr>
          <w:trHeight w:val="301"/>
        </w:trPr>
        <w:tc>
          <w:tcPr>
            <w:tcW w:w="5010" w:type="dxa"/>
          </w:tcPr>
          <w:p w14:paraId="222EBC88" w14:textId="6DBB1858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14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ГОСТ Р 50739-2006 Средства вычислительной техники. Защита от несанкционированного доступа к информации. Общие технические требования.</w:t>
            </w:r>
          </w:p>
        </w:tc>
        <w:tc>
          <w:tcPr>
            <w:tcW w:w="4488" w:type="dxa"/>
          </w:tcPr>
          <w:p w14:paraId="7603746F" w14:textId="5423C741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33</w:t>
            </w:r>
            <w:r w:rsidRPr="00AC3B6C">
              <w:t>]</w:t>
            </w:r>
            <w:r w:rsidRPr="006C40E4">
              <w:rPr>
                <w:szCs w:val="22"/>
              </w:rPr>
              <w:t xml:space="preserve"> Болдырев А.И., Василевский И.В., </w:t>
            </w:r>
            <w:proofErr w:type="spellStart"/>
            <w:r w:rsidRPr="006C40E4">
              <w:rPr>
                <w:szCs w:val="22"/>
              </w:rPr>
              <w:t>Сталенков</w:t>
            </w:r>
            <w:proofErr w:type="spellEnd"/>
            <w:r w:rsidRPr="006C40E4">
              <w:rPr>
                <w:szCs w:val="22"/>
              </w:rPr>
              <w:t xml:space="preserve"> С.Е. Методические рекомендации по поиску и нейтрализации средств негласного съема информации. Практическое пособие. – М.: ЗАО НПП Фирма «НЕЛК», 2001. - 138 с.</w:t>
            </w:r>
          </w:p>
        </w:tc>
      </w:tr>
      <w:tr w:rsidR="005A4D74" w:rsidRPr="00405A6D" w14:paraId="4ABE5EDE" w14:textId="77777777" w:rsidTr="00FA28C4">
        <w:trPr>
          <w:trHeight w:val="301"/>
        </w:trPr>
        <w:tc>
          <w:tcPr>
            <w:tcW w:w="5010" w:type="dxa"/>
          </w:tcPr>
          <w:p w14:paraId="6B74C554" w14:textId="40060B13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15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1696-2007 Средства и системы контроля и управления доступом. Классификация. Общие технические требования.</w:t>
            </w:r>
          </w:p>
        </w:tc>
        <w:tc>
          <w:tcPr>
            <w:tcW w:w="4488" w:type="dxa"/>
          </w:tcPr>
          <w:p w14:paraId="79C30C5E" w14:textId="5E64DD89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34</w:t>
            </w:r>
            <w:r w:rsidRPr="00AC3B6C">
              <w:t>]</w:t>
            </w:r>
            <w:r w:rsidRPr="006C40E4">
              <w:rPr>
                <w:szCs w:val="22"/>
              </w:rPr>
              <w:t xml:space="preserve"> </w:t>
            </w:r>
            <w:proofErr w:type="spellStart"/>
            <w:r w:rsidRPr="006C40E4">
              <w:rPr>
                <w:szCs w:val="22"/>
              </w:rPr>
              <w:t>Хорев</w:t>
            </w:r>
            <w:proofErr w:type="spellEnd"/>
            <w:r w:rsidRPr="006C40E4">
              <w:rPr>
                <w:szCs w:val="22"/>
              </w:rPr>
              <w:t xml:space="preserve"> А.А. Способы и средства зашиты информации. - М.: МО РФ, 2000. - 316 с.</w:t>
            </w:r>
          </w:p>
        </w:tc>
      </w:tr>
      <w:tr w:rsidR="005A4D74" w:rsidRPr="00405A6D" w14:paraId="6A92BA35" w14:textId="77777777" w:rsidTr="00FA28C4">
        <w:trPr>
          <w:trHeight w:val="301"/>
        </w:trPr>
        <w:tc>
          <w:tcPr>
            <w:tcW w:w="5010" w:type="dxa"/>
          </w:tcPr>
          <w:p w14:paraId="585C26D6" w14:textId="533DF3A6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16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1697-2007 Защита информации. Средства защиты технических средств от утечки информации по цепям электропитания. Общие технические требования.</w:t>
            </w:r>
          </w:p>
        </w:tc>
        <w:tc>
          <w:tcPr>
            <w:tcW w:w="4488" w:type="dxa"/>
          </w:tcPr>
          <w:p w14:paraId="624ACC76" w14:textId="64F4A529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35</w:t>
            </w:r>
            <w:r w:rsidRPr="00AC3B6C">
              <w:t>]</w:t>
            </w:r>
            <w:r w:rsidRPr="006C40E4">
              <w:rPr>
                <w:szCs w:val="22"/>
              </w:rPr>
              <w:t xml:space="preserve"> </w:t>
            </w:r>
            <w:proofErr w:type="spellStart"/>
            <w:r w:rsidRPr="006C40E4">
              <w:rPr>
                <w:szCs w:val="22"/>
              </w:rPr>
              <w:t>Хорев</w:t>
            </w:r>
            <w:proofErr w:type="spellEnd"/>
            <w:r w:rsidRPr="006C40E4">
              <w:rPr>
                <w:szCs w:val="22"/>
              </w:rPr>
              <w:t xml:space="preserve"> А.А. Защита информации от утечки по техническим каналам. Часть 1. Технические каналы утечки информации. Учебное пособие. М.: Гостехкомиссия России, 1998. - 320 с.</w:t>
            </w:r>
          </w:p>
        </w:tc>
      </w:tr>
      <w:tr w:rsidR="005A4D74" w:rsidRPr="00405A6D" w14:paraId="6730D42B" w14:textId="77777777" w:rsidTr="00FA28C4">
        <w:trPr>
          <w:trHeight w:val="301"/>
        </w:trPr>
        <w:tc>
          <w:tcPr>
            <w:tcW w:w="5010" w:type="dxa"/>
          </w:tcPr>
          <w:p w14:paraId="5C2BCECF" w14:textId="602D83DB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17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1699-2007 Системы контроля и управления доступом. Общие технические требования.</w:t>
            </w:r>
          </w:p>
        </w:tc>
        <w:tc>
          <w:tcPr>
            <w:tcW w:w="4488" w:type="dxa"/>
          </w:tcPr>
          <w:p w14:paraId="17A9C680" w14:textId="587A856F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36</w:t>
            </w:r>
            <w:r w:rsidRPr="00AC3B6C">
              <w:t>]</w:t>
            </w:r>
            <w:r w:rsidRPr="006C40E4">
              <w:rPr>
                <w:szCs w:val="22"/>
              </w:rPr>
              <w:t xml:space="preserve"> Носов В.В., Орлов П.И., Громыко И.А. Организация и обеспечение безопасности информации. Учеб. пособие: - Харьков, 2004. - 141 с.</w:t>
            </w:r>
          </w:p>
        </w:tc>
      </w:tr>
      <w:tr w:rsidR="005A4D74" w:rsidRPr="00405A6D" w14:paraId="23F2A2EA" w14:textId="77777777" w:rsidTr="00FA28C4">
        <w:trPr>
          <w:trHeight w:val="301"/>
        </w:trPr>
        <w:tc>
          <w:tcPr>
            <w:tcW w:w="5010" w:type="dxa"/>
          </w:tcPr>
          <w:p w14:paraId="36554684" w14:textId="19790F88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18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1700-2007 Техническая защита информации в служебных помещениях. Общие технические требования.</w:t>
            </w:r>
          </w:p>
        </w:tc>
        <w:tc>
          <w:tcPr>
            <w:tcW w:w="4488" w:type="dxa"/>
          </w:tcPr>
          <w:p w14:paraId="007F0515" w14:textId="06C2E992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37</w:t>
            </w:r>
            <w:r w:rsidRPr="00AC3B6C">
              <w:t>]</w:t>
            </w:r>
            <w:r w:rsidRPr="006C40E4">
              <w:rPr>
                <w:szCs w:val="22"/>
              </w:rPr>
              <w:t xml:space="preserve"> Основы информационной безопасности. Учебное пособие для вузов / Е.Е. Белов, В.П. Лось, Р.В. Мещеряков, А.А. </w:t>
            </w:r>
            <w:proofErr w:type="spellStart"/>
            <w:r w:rsidRPr="006C40E4">
              <w:rPr>
                <w:szCs w:val="22"/>
              </w:rPr>
              <w:t>Шелупанов</w:t>
            </w:r>
            <w:proofErr w:type="spellEnd"/>
            <w:r w:rsidRPr="006C40E4">
              <w:rPr>
                <w:szCs w:val="22"/>
              </w:rPr>
              <w:t>. - М.: Горячая линия - Телеком, 2006. -544 с.</w:t>
            </w:r>
          </w:p>
        </w:tc>
      </w:tr>
      <w:tr w:rsidR="005A4D74" w:rsidRPr="00405A6D" w14:paraId="28B1AD2E" w14:textId="77777777" w:rsidTr="00FA28C4">
        <w:trPr>
          <w:trHeight w:val="301"/>
        </w:trPr>
        <w:tc>
          <w:tcPr>
            <w:tcW w:w="5010" w:type="dxa"/>
          </w:tcPr>
          <w:p w14:paraId="2B9B9145" w14:textId="52038F19" w:rsidR="005A4D74" w:rsidRPr="007E33BD" w:rsidRDefault="005A4D74" w:rsidP="005A4D74">
            <w:pPr>
              <w:jc w:val="both"/>
            </w:pPr>
            <w:r w:rsidRPr="00FA0735">
              <w:t>[</w:t>
            </w:r>
            <w:r>
              <w:t>19</w:t>
            </w:r>
            <w:r w:rsidRPr="00FA0735">
              <w:t>]</w:t>
            </w:r>
            <w:r w:rsidRPr="006C40E4">
              <w:rPr>
                <w:szCs w:val="22"/>
              </w:rPr>
              <w:t xml:space="preserve"> СТ РК 1701-2007 Техническая защита информации в средствах вычислительной техники, автоматизированных информационных системах и сетях от утечки по средствам побочных электромагнитных излучений и наводок. Общие технические требования.</w:t>
            </w:r>
          </w:p>
        </w:tc>
        <w:tc>
          <w:tcPr>
            <w:tcW w:w="4488" w:type="dxa"/>
          </w:tcPr>
          <w:p w14:paraId="0A20D5AB" w14:textId="51E02491" w:rsidR="005A4D74" w:rsidRPr="007E33BD" w:rsidRDefault="005A4D74" w:rsidP="005A4D74">
            <w:pPr>
              <w:jc w:val="both"/>
            </w:pPr>
            <w:r w:rsidRPr="00AC3B6C">
              <w:t>[</w:t>
            </w:r>
            <w:r w:rsidR="004F0464">
              <w:t>38</w:t>
            </w:r>
            <w:r w:rsidRPr="00AC3B6C">
              <w:t>]</w:t>
            </w:r>
            <w:r w:rsidRPr="006C40E4">
              <w:rPr>
                <w:szCs w:val="22"/>
              </w:rPr>
              <w:t xml:space="preserve"> Как ломают телефонные сети. Пособие по взлому и защите телефонных сетей / Борис Леонтьев, 2006.</w:t>
            </w:r>
            <w:r w:rsidR="007F22D2">
              <w:rPr>
                <w:szCs w:val="22"/>
              </w:rPr>
              <w:t xml:space="preserve"> -</w:t>
            </w:r>
            <w:r w:rsidRPr="006C40E4">
              <w:rPr>
                <w:szCs w:val="22"/>
              </w:rPr>
              <w:t xml:space="preserve"> 320 с.</w:t>
            </w:r>
          </w:p>
        </w:tc>
      </w:tr>
      <w:tr w:rsidR="00A64F4B" w:rsidRPr="00405A6D" w14:paraId="75EA8AE9" w14:textId="77777777" w:rsidTr="00FA28C4">
        <w:trPr>
          <w:trHeight w:val="301"/>
        </w:trPr>
        <w:tc>
          <w:tcPr>
            <w:tcW w:w="5010" w:type="dxa"/>
          </w:tcPr>
          <w:p w14:paraId="2360EA79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580FEC56" w14:textId="7A99DB65" w:rsidR="00A64F4B" w:rsidRPr="007E33BD" w:rsidRDefault="00A64F4B" w:rsidP="00A64F4B">
            <w:pPr>
              <w:jc w:val="both"/>
            </w:pPr>
            <w:r w:rsidRPr="00AC3B6C">
              <w:t>[</w:t>
            </w:r>
            <w:r w:rsidR="004F0464">
              <w:t>39</w:t>
            </w:r>
            <w:r w:rsidRPr="00AC3B6C">
              <w:t>]</w:t>
            </w:r>
            <w:r w:rsidR="00F61550" w:rsidRPr="006C40E4">
              <w:rPr>
                <w:szCs w:val="22"/>
              </w:rPr>
              <w:t xml:space="preserve"> Марченко А.Л., Марченко Е.А. Основы преобразования информационных сигналов. Учебное пособие для вузов. – 2-е изд., стереотип. – М.: Горячая линия – Телеком, 2015. – 288 с.: ил.</w:t>
            </w:r>
          </w:p>
        </w:tc>
      </w:tr>
      <w:tr w:rsidR="00A64F4B" w:rsidRPr="00405A6D" w14:paraId="4C08FCC7" w14:textId="77777777" w:rsidTr="00FA28C4">
        <w:trPr>
          <w:trHeight w:val="301"/>
        </w:trPr>
        <w:tc>
          <w:tcPr>
            <w:tcW w:w="5010" w:type="dxa"/>
          </w:tcPr>
          <w:p w14:paraId="2ACB4A46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53ED2749" w14:textId="0D72DB80" w:rsidR="00A64F4B" w:rsidRPr="007E33BD" w:rsidRDefault="00A64F4B" w:rsidP="00A64F4B">
            <w:pPr>
              <w:jc w:val="both"/>
            </w:pPr>
            <w:r w:rsidRPr="00AC3B6C">
              <w:t>[</w:t>
            </w:r>
            <w:r w:rsidR="004F0464">
              <w:t>40</w:t>
            </w:r>
            <w:r w:rsidRPr="00AC3B6C">
              <w:t>]</w:t>
            </w:r>
            <w:r w:rsidR="00F61550" w:rsidRPr="006C40E4">
              <w:rPr>
                <w:szCs w:val="22"/>
              </w:rPr>
              <w:t xml:space="preserve"> </w:t>
            </w:r>
            <w:proofErr w:type="spellStart"/>
            <w:r w:rsidR="00F61550" w:rsidRPr="006C40E4">
              <w:rPr>
                <w:szCs w:val="22"/>
              </w:rPr>
              <w:t>Электрорадиоизмерения</w:t>
            </w:r>
            <w:proofErr w:type="spellEnd"/>
            <w:r w:rsidR="00F61550" w:rsidRPr="006C40E4">
              <w:rPr>
                <w:szCs w:val="22"/>
              </w:rPr>
              <w:t xml:space="preserve">: учебник / В.И. Нефедов, А.С. Сигов, В.К. Битюков, Е.В. Самохина; под ред. А.С. </w:t>
            </w:r>
            <w:proofErr w:type="spellStart"/>
            <w:r w:rsidR="00F61550" w:rsidRPr="006C40E4">
              <w:rPr>
                <w:szCs w:val="22"/>
              </w:rPr>
              <w:t>Сигова</w:t>
            </w:r>
            <w:proofErr w:type="spellEnd"/>
            <w:r w:rsidR="00F61550" w:rsidRPr="006C40E4">
              <w:rPr>
                <w:szCs w:val="22"/>
              </w:rPr>
              <w:t xml:space="preserve">. – 4-е изд., </w:t>
            </w:r>
            <w:proofErr w:type="spellStart"/>
            <w:r w:rsidR="00F61550" w:rsidRPr="006C40E4">
              <w:rPr>
                <w:szCs w:val="22"/>
              </w:rPr>
              <w:t>перераб</w:t>
            </w:r>
            <w:proofErr w:type="spellEnd"/>
            <w:proofErr w:type="gramStart"/>
            <w:r w:rsidR="00F61550" w:rsidRPr="006C40E4">
              <w:rPr>
                <w:szCs w:val="22"/>
              </w:rPr>
              <w:t>.</w:t>
            </w:r>
            <w:proofErr w:type="gramEnd"/>
            <w:r w:rsidR="00F61550" w:rsidRPr="006C40E4">
              <w:rPr>
                <w:szCs w:val="22"/>
              </w:rPr>
              <w:t xml:space="preserve"> и доп. – М.: ФОРУМ: ИНФРА-М, 2017. – 383 с.</w:t>
            </w:r>
          </w:p>
        </w:tc>
      </w:tr>
      <w:tr w:rsidR="00A64F4B" w:rsidRPr="00405A6D" w14:paraId="52379CDF" w14:textId="77777777" w:rsidTr="00FA28C4">
        <w:trPr>
          <w:trHeight w:val="301"/>
        </w:trPr>
        <w:tc>
          <w:tcPr>
            <w:tcW w:w="5010" w:type="dxa"/>
          </w:tcPr>
          <w:p w14:paraId="53A1A7AC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7BAA6026" w14:textId="055FE255" w:rsidR="00A64F4B" w:rsidRPr="007E33BD" w:rsidRDefault="00A64F4B" w:rsidP="00A64F4B">
            <w:pPr>
              <w:jc w:val="both"/>
            </w:pPr>
            <w:r w:rsidRPr="00AC3B6C">
              <w:t>[</w:t>
            </w:r>
            <w:r w:rsidR="004F0464">
              <w:t>41</w:t>
            </w:r>
            <w:r w:rsidRPr="00AC3B6C">
              <w:t>]</w:t>
            </w:r>
            <w:r w:rsidR="00F61550" w:rsidRPr="006C40E4">
              <w:rPr>
                <w:szCs w:val="22"/>
              </w:rPr>
              <w:t xml:space="preserve"> Методы оценки качества в каналах телерадиовещания. Учебное пособие для вузов / О.Б. Попов, С.Г. Рихтер, А.Н. Терехов и др. – М.: Горячая линия – Телеком, 2016. – 232 с.: ил.</w:t>
            </w:r>
          </w:p>
        </w:tc>
      </w:tr>
      <w:tr w:rsidR="00A64F4B" w:rsidRPr="00405A6D" w14:paraId="76AE4CAA" w14:textId="77777777" w:rsidTr="00FA28C4">
        <w:trPr>
          <w:trHeight w:val="301"/>
        </w:trPr>
        <w:tc>
          <w:tcPr>
            <w:tcW w:w="5010" w:type="dxa"/>
          </w:tcPr>
          <w:p w14:paraId="22921D85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5A8335A8" w14:textId="78301C23" w:rsidR="00A64F4B" w:rsidRPr="007E33BD" w:rsidRDefault="00A64F4B" w:rsidP="00A64F4B">
            <w:pPr>
              <w:jc w:val="both"/>
            </w:pPr>
            <w:r w:rsidRPr="00AC3B6C">
              <w:t>[</w:t>
            </w:r>
            <w:r w:rsidR="004F0464">
              <w:t>42</w:t>
            </w:r>
            <w:r w:rsidRPr="00AC3B6C">
              <w:t>]</w:t>
            </w:r>
            <w:r w:rsidR="00F61550" w:rsidRPr="006C40E4">
              <w:rPr>
                <w:szCs w:val="22"/>
              </w:rPr>
              <w:t xml:space="preserve"> Акустика: Учебник для вузов / Ш.Я. Вахитов, Ю.А. </w:t>
            </w:r>
            <w:proofErr w:type="spellStart"/>
            <w:r w:rsidR="00F61550" w:rsidRPr="006C40E4">
              <w:rPr>
                <w:szCs w:val="22"/>
              </w:rPr>
              <w:t>Ковалгин</w:t>
            </w:r>
            <w:proofErr w:type="spellEnd"/>
            <w:r w:rsidR="00F61550" w:rsidRPr="006C40E4">
              <w:rPr>
                <w:szCs w:val="22"/>
              </w:rPr>
              <w:t xml:space="preserve">, А.А. Фадеев, Ю.П. </w:t>
            </w:r>
            <w:proofErr w:type="spellStart"/>
            <w:r w:rsidR="00F61550" w:rsidRPr="006C40E4">
              <w:rPr>
                <w:szCs w:val="22"/>
              </w:rPr>
              <w:t>Щевьев</w:t>
            </w:r>
            <w:proofErr w:type="spellEnd"/>
            <w:r w:rsidR="00F61550" w:rsidRPr="006C40E4">
              <w:rPr>
                <w:szCs w:val="22"/>
              </w:rPr>
              <w:t xml:space="preserve">; под ред. проф. Ю.А. </w:t>
            </w:r>
            <w:proofErr w:type="spellStart"/>
            <w:r w:rsidR="00F61550" w:rsidRPr="006C40E4">
              <w:rPr>
                <w:szCs w:val="22"/>
              </w:rPr>
              <w:t>Ковалгина</w:t>
            </w:r>
            <w:proofErr w:type="spellEnd"/>
            <w:r w:rsidR="00F61550" w:rsidRPr="006C40E4">
              <w:rPr>
                <w:szCs w:val="22"/>
              </w:rPr>
              <w:t>. – М: Горячая линия – Телеком, 2016. – 660 с.: ил.</w:t>
            </w:r>
          </w:p>
        </w:tc>
      </w:tr>
      <w:tr w:rsidR="00A64F4B" w:rsidRPr="00405A6D" w14:paraId="20C938DA" w14:textId="77777777" w:rsidTr="00FA28C4">
        <w:trPr>
          <w:trHeight w:val="301"/>
        </w:trPr>
        <w:tc>
          <w:tcPr>
            <w:tcW w:w="5010" w:type="dxa"/>
          </w:tcPr>
          <w:p w14:paraId="4E4D2843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010E6870" w14:textId="34D0D365" w:rsidR="00A64F4B" w:rsidRPr="00AC3B6C" w:rsidRDefault="00A64F4B" w:rsidP="00A64F4B">
            <w:pPr>
              <w:jc w:val="both"/>
            </w:pPr>
            <w:r w:rsidRPr="00AC3B6C">
              <w:t>[</w:t>
            </w:r>
            <w:r w:rsidR="004F0464">
              <w:t>43</w:t>
            </w:r>
            <w:r w:rsidRPr="00AC3B6C">
              <w:t>]</w:t>
            </w:r>
            <w:r w:rsidR="00F61550" w:rsidRPr="006C40E4">
              <w:rPr>
                <w:szCs w:val="22"/>
              </w:rPr>
              <w:t xml:space="preserve"> Защита объектов телекоммуникаций от электромагнитных воздействий / </w:t>
            </w:r>
            <w:proofErr w:type="spellStart"/>
            <w:r w:rsidR="00F61550" w:rsidRPr="006C40E4">
              <w:rPr>
                <w:szCs w:val="22"/>
              </w:rPr>
              <w:t>Акбашев</w:t>
            </w:r>
            <w:proofErr w:type="spellEnd"/>
            <w:r w:rsidR="00F61550" w:rsidRPr="006C40E4">
              <w:rPr>
                <w:szCs w:val="22"/>
              </w:rPr>
              <w:t xml:space="preserve"> Б.Б., </w:t>
            </w:r>
            <w:proofErr w:type="spellStart"/>
            <w:r w:rsidR="00F61550" w:rsidRPr="006C40E4">
              <w:rPr>
                <w:szCs w:val="22"/>
              </w:rPr>
              <w:t>Балюк</w:t>
            </w:r>
            <w:proofErr w:type="spellEnd"/>
            <w:r w:rsidR="00F61550" w:rsidRPr="006C40E4">
              <w:rPr>
                <w:szCs w:val="22"/>
              </w:rPr>
              <w:t xml:space="preserve"> Н.В., </w:t>
            </w:r>
            <w:proofErr w:type="spellStart"/>
            <w:r w:rsidR="00F61550" w:rsidRPr="006C40E4">
              <w:rPr>
                <w:szCs w:val="22"/>
              </w:rPr>
              <w:t>Кечиев</w:t>
            </w:r>
            <w:proofErr w:type="spellEnd"/>
            <w:r w:rsidR="00F61550" w:rsidRPr="006C40E4">
              <w:rPr>
                <w:szCs w:val="22"/>
              </w:rPr>
              <w:t xml:space="preserve"> Л.Н. – М.: Грифон, 2014. – 472 с.</w:t>
            </w:r>
          </w:p>
        </w:tc>
      </w:tr>
      <w:tr w:rsidR="00A64F4B" w:rsidRPr="00405A6D" w14:paraId="055AFA49" w14:textId="77777777" w:rsidTr="00FA28C4">
        <w:trPr>
          <w:trHeight w:val="301"/>
        </w:trPr>
        <w:tc>
          <w:tcPr>
            <w:tcW w:w="5010" w:type="dxa"/>
          </w:tcPr>
          <w:p w14:paraId="241F1F20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58F9E1DE" w14:textId="073B3AF9" w:rsidR="00A64F4B" w:rsidRPr="00AC3B6C" w:rsidRDefault="00A64F4B" w:rsidP="00A64F4B">
            <w:pPr>
              <w:jc w:val="both"/>
            </w:pPr>
            <w:r w:rsidRPr="00AC3B6C">
              <w:t>[</w:t>
            </w:r>
            <w:r w:rsidR="004F0464">
              <w:t>44</w:t>
            </w:r>
            <w:r w:rsidRPr="00AC3B6C">
              <w:t>]</w:t>
            </w:r>
            <w:r w:rsidR="00F61550" w:rsidRPr="006C40E4">
              <w:rPr>
                <w:szCs w:val="22"/>
              </w:rPr>
              <w:t xml:space="preserve"> Экранирование технических средств и экранизирующие систем / </w:t>
            </w:r>
            <w:proofErr w:type="spellStart"/>
            <w:r w:rsidR="00F61550" w:rsidRPr="006C40E4">
              <w:rPr>
                <w:szCs w:val="22"/>
              </w:rPr>
              <w:t>Кечиев</w:t>
            </w:r>
            <w:proofErr w:type="spellEnd"/>
            <w:r w:rsidR="00F61550" w:rsidRPr="006C40E4">
              <w:rPr>
                <w:szCs w:val="22"/>
              </w:rPr>
              <w:t xml:space="preserve"> Л.Н., </w:t>
            </w:r>
            <w:proofErr w:type="spellStart"/>
            <w:r w:rsidR="00F61550" w:rsidRPr="006C40E4">
              <w:rPr>
                <w:szCs w:val="22"/>
              </w:rPr>
              <w:t>Акбашев</w:t>
            </w:r>
            <w:proofErr w:type="spellEnd"/>
            <w:r w:rsidR="00F61550" w:rsidRPr="006C40E4">
              <w:rPr>
                <w:szCs w:val="22"/>
              </w:rPr>
              <w:t xml:space="preserve"> Б.Б., Степанов П.В. – М.: Группа ИДТ, 2010. – 470 с.</w:t>
            </w:r>
          </w:p>
        </w:tc>
      </w:tr>
      <w:tr w:rsidR="00A64F4B" w:rsidRPr="00405A6D" w14:paraId="3AF0A2BE" w14:textId="77777777" w:rsidTr="00FA28C4">
        <w:trPr>
          <w:trHeight w:val="301"/>
        </w:trPr>
        <w:tc>
          <w:tcPr>
            <w:tcW w:w="5010" w:type="dxa"/>
          </w:tcPr>
          <w:p w14:paraId="0342D1A0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35709428" w14:textId="5ACC6708" w:rsidR="00A64F4B" w:rsidRPr="00AC3B6C" w:rsidRDefault="00A64F4B" w:rsidP="00A64F4B">
            <w:pPr>
              <w:jc w:val="both"/>
            </w:pPr>
            <w:r w:rsidRPr="00FA0735">
              <w:t>[</w:t>
            </w:r>
            <w:r w:rsidR="004F0464">
              <w:t>45</w:t>
            </w:r>
            <w:r w:rsidRPr="00FA0735">
              <w:t>]</w:t>
            </w:r>
            <w:r w:rsidR="00F61550" w:rsidRPr="006C40E4">
              <w:rPr>
                <w:szCs w:val="22"/>
              </w:rPr>
              <w:t xml:space="preserve"> Зарубежные военные стандарты в области ЭМС / </w:t>
            </w:r>
            <w:proofErr w:type="spellStart"/>
            <w:r w:rsidR="00F61550" w:rsidRPr="006C40E4">
              <w:rPr>
                <w:szCs w:val="22"/>
              </w:rPr>
              <w:t>Кечиев</w:t>
            </w:r>
            <w:proofErr w:type="spellEnd"/>
            <w:r w:rsidR="00F61550" w:rsidRPr="006C40E4">
              <w:rPr>
                <w:szCs w:val="22"/>
              </w:rPr>
              <w:t xml:space="preserve"> Л.Н., </w:t>
            </w:r>
            <w:proofErr w:type="spellStart"/>
            <w:r w:rsidR="00F61550" w:rsidRPr="006C40E4">
              <w:rPr>
                <w:szCs w:val="22"/>
              </w:rPr>
              <w:t>Балюк</w:t>
            </w:r>
            <w:proofErr w:type="spellEnd"/>
            <w:r w:rsidR="00F61550" w:rsidRPr="006C40E4">
              <w:rPr>
                <w:szCs w:val="22"/>
              </w:rPr>
              <w:t xml:space="preserve"> Н.В., – М.: Грифон, 2014. – 448 с.</w:t>
            </w:r>
          </w:p>
        </w:tc>
      </w:tr>
      <w:tr w:rsidR="00A64F4B" w:rsidRPr="00405A6D" w14:paraId="5808A160" w14:textId="77777777" w:rsidTr="00FA28C4">
        <w:trPr>
          <w:trHeight w:val="301"/>
        </w:trPr>
        <w:tc>
          <w:tcPr>
            <w:tcW w:w="5010" w:type="dxa"/>
          </w:tcPr>
          <w:p w14:paraId="66F4F1C9" w14:textId="77777777" w:rsidR="00A64F4B" w:rsidRPr="007E33BD" w:rsidRDefault="00A64F4B" w:rsidP="00A64F4B">
            <w:pPr>
              <w:jc w:val="both"/>
            </w:pPr>
          </w:p>
        </w:tc>
        <w:tc>
          <w:tcPr>
            <w:tcW w:w="4488" w:type="dxa"/>
          </w:tcPr>
          <w:p w14:paraId="5DEC9478" w14:textId="06860AD5" w:rsidR="00A64F4B" w:rsidRPr="00AC3B6C" w:rsidRDefault="00A64F4B" w:rsidP="00A64F4B">
            <w:pPr>
              <w:jc w:val="both"/>
            </w:pPr>
            <w:r w:rsidRPr="00FA0735">
              <w:t>[</w:t>
            </w:r>
            <w:r w:rsidR="004F0464">
              <w:t>46</w:t>
            </w:r>
            <w:r w:rsidRPr="00FA0735">
              <w:t>]</w:t>
            </w:r>
            <w:r w:rsidR="004F0464" w:rsidRPr="006C40E4">
              <w:rPr>
                <w:szCs w:val="22"/>
              </w:rPr>
              <w:t xml:space="preserve"> Васильев, И.В., Козин, И.Д., Федулина, И.Н. Защита информации. Учебное пособие. – Алматы: АУЭС, 2010.</w:t>
            </w:r>
          </w:p>
        </w:tc>
      </w:tr>
    </w:tbl>
    <w:p w14:paraId="67C4B7B9" w14:textId="77777777" w:rsidR="00547A36" w:rsidRPr="00FE5FA0" w:rsidRDefault="00547A36" w:rsidP="00547A36">
      <w:pPr>
        <w:widowControl w:val="0"/>
        <w:jc w:val="both"/>
        <w:rPr>
          <w:b/>
        </w:rPr>
      </w:pPr>
    </w:p>
    <w:p w14:paraId="00C9346A" w14:textId="0387E5CA" w:rsidR="00547A36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7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Рамка компетенций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1639"/>
        <w:gridCol w:w="1609"/>
        <w:gridCol w:w="1179"/>
        <w:gridCol w:w="1656"/>
        <w:gridCol w:w="1605"/>
        <w:gridCol w:w="1656"/>
      </w:tblGrid>
      <w:tr w:rsidR="00086E0F" w:rsidRPr="00AF18DF" w14:paraId="423B8383" w14:textId="77777777" w:rsidTr="00C845BB">
        <w:trPr>
          <w:jc w:val="center"/>
        </w:trPr>
        <w:tc>
          <w:tcPr>
            <w:tcW w:w="877" w:type="pct"/>
            <w:vMerge w:val="restart"/>
          </w:tcPr>
          <w:p w14:paraId="58C0F690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Дескрипторы обучения</w:t>
            </w:r>
          </w:p>
        </w:tc>
        <w:tc>
          <w:tcPr>
            <w:tcW w:w="4123" w:type="pct"/>
            <w:gridSpan w:val="5"/>
          </w:tcPr>
          <w:p w14:paraId="7DBFCD7F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Компетенции</w:t>
            </w:r>
          </w:p>
        </w:tc>
      </w:tr>
      <w:tr w:rsidR="00086E0F" w:rsidRPr="00AF18DF" w14:paraId="3D8AB072" w14:textId="77777777" w:rsidTr="00C845BB">
        <w:trPr>
          <w:jc w:val="center"/>
        </w:trPr>
        <w:tc>
          <w:tcPr>
            <w:tcW w:w="877" w:type="pct"/>
            <w:vMerge/>
          </w:tcPr>
          <w:p w14:paraId="00311488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61" w:type="pct"/>
          </w:tcPr>
          <w:p w14:paraId="75ED5402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Естественно-научные и теоретико-</w:t>
            </w:r>
            <w:proofErr w:type="spellStart"/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мировозренческие</w:t>
            </w:r>
            <w:proofErr w:type="spellEnd"/>
          </w:p>
        </w:tc>
        <w:tc>
          <w:tcPr>
            <w:tcW w:w="631" w:type="pct"/>
          </w:tcPr>
          <w:p w14:paraId="2CBCD02F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Социально-личностные и гражданские</w:t>
            </w:r>
          </w:p>
        </w:tc>
        <w:tc>
          <w:tcPr>
            <w:tcW w:w="886" w:type="pct"/>
          </w:tcPr>
          <w:p w14:paraId="628B5BE3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Общеинженерные профессиональные</w:t>
            </w:r>
          </w:p>
        </w:tc>
        <w:tc>
          <w:tcPr>
            <w:tcW w:w="859" w:type="pct"/>
          </w:tcPr>
          <w:p w14:paraId="1750F1E1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proofErr w:type="spellStart"/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Межкультурно</w:t>
            </w:r>
            <w:proofErr w:type="spellEnd"/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-коммуникативные</w:t>
            </w:r>
          </w:p>
        </w:tc>
        <w:tc>
          <w:tcPr>
            <w:tcW w:w="886" w:type="pct"/>
          </w:tcPr>
          <w:p w14:paraId="175BF31F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Специально-профессиональные</w:t>
            </w:r>
          </w:p>
        </w:tc>
      </w:tr>
      <w:tr w:rsidR="00086E0F" w:rsidRPr="00AF18DF" w14:paraId="37144CB5" w14:textId="77777777" w:rsidTr="00C845BB">
        <w:trPr>
          <w:jc w:val="center"/>
        </w:trPr>
        <w:tc>
          <w:tcPr>
            <w:tcW w:w="877" w:type="pct"/>
          </w:tcPr>
          <w:p w14:paraId="0C9FEA7F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Знание и понимание</w:t>
            </w:r>
          </w:p>
        </w:tc>
        <w:tc>
          <w:tcPr>
            <w:tcW w:w="861" w:type="pct"/>
          </w:tcPr>
          <w:p w14:paraId="6DF3BEE2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631" w:type="pct"/>
          </w:tcPr>
          <w:p w14:paraId="3AEEDF82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79015E5B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  <w:tc>
          <w:tcPr>
            <w:tcW w:w="859" w:type="pct"/>
          </w:tcPr>
          <w:p w14:paraId="448DCAFC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0EB0FE31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</w:tr>
      <w:tr w:rsidR="00086E0F" w:rsidRPr="00AF18DF" w14:paraId="43738CEC" w14:textId="77777777" w:rsidTr="00C845BB">
        <w:trPr>
          <w:jc w:val="center"/>
        </w:trPr>
        <w:tc>
          <w:tcPr>
            <w:tcW w:w="877" w:type="pct"/>
          </w:tcPr>
          <w:p w14:paraId="20CF8A5B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Применение знаний и пониманий</w:t>
            </w:r>
          </w:p>
        </w:tc>
        <w:tc>
          <w:tcPr>
            <w:tcW w:w="861" w:type="pct"/>
          </w:tcPr>
          <w:p w14:paraId="54FB8D4A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631" w:type="pct"/>
          </w:tcPr>
          <w:p w14:paraId="51682D9E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24AAE928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  <w:tc>
          <w:tcPr>
            <w:tcW w:w="859" w:type="pct"/>
          </w:tcPr>
          <w:p w14:paraId="4BBF6671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08C9DEC3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</w:tr>
      <w:tr w:rsidR="00086E0F" w:rsidRPr="00AF18DF" w14:paraId="11A98A97" w14:textId="77777777" w:rsidTr="00C845BB">
        <w:trPr>
          <w:jc w:val="center"/>
        </w:trPr>
        <w:tc>
          <w:tcPr>
            <w:tcW w:w="877" w:type="pct"/>
          </w:tcPr>
          <w:p w14:paraId="42F20869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Выражение суждений и анализа действий</w:t>
            </w:r>
          </w:p>
        </w:tc>
        <w:tc>
          <w:tcPr>
            <w:tcW w:w="861" w:type="pct"/>
          </w:tcPr>
          <w:p w14:paraId="5A397358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  <w:tc>
          <w:tcPr>
            <w:tcW w:w="631" w:type="pct"/>
          </w:tcPr>
          <w:p w14:paraId="690AD095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  <w:tc>
          <w:tcPr>
            <w:tcW w:w="886" w:type="pct"/>
          </w:tcPr>
          <w:p w14:paraId="5EF0C742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59" w:type="pct"/>
          </w:tcPr>
          <w:p w14:paraId="561914BA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1B3D170A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</w:tr>
      <w:tr w:rsidR="00086E0F" w:rsidRPr="00AF18DF" w14:paraId="61D59A30" w14:textId="77777777" w:rsidTr="00C845BB">
        <w:trPr>
          <w:jc w:val="center"/>
        </w:trPr>
        <w:tc>
          <w:tcPr>
            <w:tcW w:w="877" w:type="pct"/>
          </w:tcPr>
          <w:p w14:paraId="30367FEC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Коммуникативные и креативные способности</w:t>
            </w:r>
          </w:p>
        </w:tc>
        <w:tc>
          <w:tcPr>
            <w:tcW w:w="861" w:type="pct"/>
          </w:tcPr>
          <w:p w14:paraId="35D65BFF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631" w:type="pct"/>
          </w:tcPr>
          <w:p w14:paraId="7B94289D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7DE70D36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59" w:type="pct"/>
          </w:tcPr>
          <w:p w14:paraId="23F2CC53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  <w:tc>
          <w:tcPr>
            <w:tcW w:w="886" w:type="pct"/>
          </w:tcPr>
          <w:p w14:paraId="349561CC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</w:tr>
      <w:tr w:rsidR="00086E0F" w:rsidRPr="00AF18DF" w14:paraId="7109F47C" w14:textId="77777777" w:rsidTr="00C845BB">
        <w:trPr>
          <w:jc w:val="center"/>
        </w:trPr>
        <w:tc>
          <w:tcPr>
            <w:tcW w:w="877" w:type="pct"/>
          </w:tcPr>
          <w:p w14:paraId="5A88FD6D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proofErr w:type="spellStart"/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>Самообучаемость</w:t>
            </w:r>
            <w:proofErr w:type="spellEnd"/>
            <w:r w:rsidRPr="00AF18DF">
              <w:rPr>
                <w:rFonts w:ascii="Times New Roman" w:hAnsi="Times New Roman"/>
                <w:bCs/>
                <w:sz w:val="18"/>
                <w:szCs w:val="22"/>
              </w:rPr>
              <w:t xml:space="preserve"> и цифровые навыки</w:t>
            </w:r>
          </w:p>
        </w:tc>
        <w:tc>
          <w:tcPr>
            <w:tcW w:w="861" w:type="pct"/>
          </w:tcPr>
          <w:p w14:paraId="546F1E35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631" w:type="pct"/>
          </w:tcPr>
          <w:p w14:paraId="45E6A867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3CD74665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  <w:tc>
          <w:tcPr>
            <w:tcW w:w="859" w:type="pct"/>
          </w:tcPr>
          <w:p w14:paraId="29B45567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886" w:type="pct"/>
          </w:tcPr>
          <w:p w14:paraId="063D198D" w14:textId="77777777" w:rsidR="00086E0F" w:rsidRPr="00AF18DF" w:rsidRDefault="00086E0F" w:rsidP="00FA28C4">
            <w:pPr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F18DF">
              <w:rPr>
                <w:rFonts w:ascii="Times New Roman" w:hAnsi="Times New Roman"/>
                <w:b/>
                <w:sz w:val="18"/>
                <w:szCs w:val="22"/>
              </w:rPr>
              <w:t>*</w:t>
            </w:r>
          </w:p>
        </w:tc>
      </w:tr>
    </w:tbl>
    <w:p w14:paraId="766C2B38" w14:textId="408DA225" w:rsidR="00547A36" w:rsidRDefault="00547A36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F432C">
        <w:rPr>
          <w:rFonts w:ascii="Times New Roman" w:hAnsi="Times New Roman"/>
          <w:b/>
          <w:sz w:val="28"/>
          <w:szCs w:val="28"/>
          <w:lang w:val="ru-RU"/>
        </w:rPr>
        <w:t xml:space="preserve"> График сдачи требуемых работ</w:t>
      </w:r>
    </w:p>
    <w:tbl>
      <w:tblPr>
        <w:tblW w:w="95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780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65"/>
      </w:tblGrid>
      <w:tr w:rsidR="00086E0F" w:rsidRPr="00AF18DF" w14:paraId="22BDDB01" w14:textId="77777777" w:rsidTr="00DC3B63">
        <w:trPr>
          <w:cantSplit/>
        </w:trPr>
        <w:tc>
          <w:tcPr>
            <w:tcW w:w="360" w:type="dxa"/>
            <w:vMerge w:val="restart"/>
          </w:tcPr>
          <w:p w14:paraId="27F5A55C" w14:textId="77777777" w:rsidR="00086E0F" w:rsidRPr="00AF18DF" w:rsidRDefault="00086E0F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14:paraId="15D57552" w14:textId="77777777" w:rsidR="00086E0F" w:rsidRPr="00AF18DF" w:rsidRDefault="00086E0F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780" w:type="dxa"/>
            <w:vMerge w:val="restart"/>
          </w:tcPr>
          <w:p w14:paraId="3902756D" w14:textId="77777777" w:rsidR="00086E0F" w:rsidRPr="00AF18DF" w:rsidRDefault="00086E0F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 контроля</w:t>
            </w:r>
          </w:p>
        </w:tc>
        <w:tc>
          <w:tcPr>
            <w:tcW w:w="992" w:type="dxa"/>
            <w:vMerge w:val="restart"/>
          </w:tcPr>
          <w:p w14:paraId="2E5F97A3" w14:textId="77777777" w:rsidR="00086E0F" w:rsidRPr="00AF18DF" w:rsidRDefault="00086E0F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Макс балл недели</w:t>
            </w:r>
          </w:p>
        </w:tc>
        <w:tc>
          <w:tcPr>
            <w:tcW w:w="5418" w:type="dxa"/>
            <w:gridSpan w:val="11"/>
          </w:tcPr>
          <w:p w14:paraId="2449152B" w14:textId="77777777" w:rsidR="00086E0F" w:rsidRPr="00AF18DF" w:rsidRDefault="00086E0F" w:rsidP="001D5F3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Недели</w:t>
            </w:r>
          </w:p>
        </w:tc>
      </w:tr>
      <w:tr w:rsidR="00DC3B63" w:rsidRPr="00AF18DF" w14:paraId="4105274F" w14:textId="77777777" w:rsidTr="00DC3B63">
        <w:tc>
          <w:tcPr>
            <w:tcW w:w="360" w:type="dxa"/>
            <w:vMerge/>
          </w:tcPr>
          <w:p w14:paraId="68877AA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vMerge/>
          </w:tcPr>
          <w:p w14:paraId="3079F30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14:paraId="516C0AA9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8E1D00F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14:paraId="49F7A10C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</w:tcPr>
          <w:p w14:paraId="3BEA1BC8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</w:tcPr>
          <w:p w14:paraId="1F389A01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</w:tcPr>
          <w:p w14:paraId="5978E3BD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</w:tcPr>
          <w:p w14:paraId="0DC5BF87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25" w:type="dxa"/>
          </w:tcPr>
          <w:p w14:paraId="765146CD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25" w:type="dxa"/>
          </w:tcPr>
          <w:p w14:paraId="27161F7C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25" w:type="dxa"/>
          </w:tcPr>
          <w:p w14:paraId="16C29903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426" w:type="dxa"/>
          </w:tcPr>
          <w:p w14:paraId="4274CE13" w14:textId="77777777" w:rsidR="002704CD" w:rsidRPr="00AF18DF" w:rsidRDefault="002704CD" w:rsidP="00D35C4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65" w:type="dxa"/>
          </w:tcPr>
          <w:p w14:paraId="40F98F8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Итого макс баллов</w:t>
            </w:r>
          </w:p>
        </w:tc>
      </w:tr>
      <w:tr w:rsidR="00DC3B63" w:rsidRPr="00AF18DF" w14:paraId="08414662" w14:textId="77777777" w:rsidTr="00DC3B63">
        <w:tc>
          <w:tcPr>
            <w:tcW w:w="360" w:type="dxa"/>
          </w:tcPr>
          <w:p w14:paraId="7DC1CAA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780" w:type="dxa"/>
          </w:tcPr>
          <w:p w14:paraId="0E894BE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Активность на лекционных обсуждениях</w:t>
            </w:r>
          </w:p>
        </w:tc>
        <w:tc>
          <w:tcPr>
            <w:tcW w:w="992" w:type="dxa"/>
          </w:tcPr>
          <w:p w14:paraId="4431BCE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328B78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FBFBF"/>
          </w:tcPr>
          <w:p w14:paraId="0C16303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4A450E0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56378D5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2C360CF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FBFBF"/>
          </w:tcPr>
          <w:p w14:paraId="309B0DD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476F6D0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8B5FFD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1925406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FBFBF"/>
          </w:tcPr>
          <w:p w14:paraId="4523E8E9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shd w:val="clear" w:color="auto" w:fill="BFBFBF"/>
          </w:tcPr>
          <w:p w14:paraId="21BDC52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</w:tr>
      <w:tr w:rsidR="00DC3B63" w:rsidRPr="00AF18DF" w14:paraId="22D917CE" w14:textId="77777777" w:rsidTr="00DC3B63">
        <w:tc>
          <w:tcPr>
            <w:tcW w:w="360" w:type="dxa"/>
          </w:tcPr>
          <w:p w14:paraId="4B35CF9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780" w:type="dxa"/>
          </w:tcPr>
          <w:p w14:paraId="6A69408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заданий (СРСП)</w:t>
            </w:r>
          </w:p>
        </w:tc>
        <w:tc>
          <w:tcPr>
            <w:tcW w:w="992" w:type="dxa"/>
          </w:tcPr>
          <w:p w14:paraId="62DD33C3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B17ACE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365238A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B53FA65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14:paraId="2FB9B01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1A5FD9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57FE2E0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4D3951E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B091F62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805B91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2E9B3E1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shd w:val="clear" w:color="auto" w:fill="auto"/>
          </w:tcPr>
          <w:p w14:paraId="48348B8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DC3B63" w:rsidRPr="00AF18DF" w14:paraId="4EC54D28" w14:textId="77777777" w:rsidTr="00DC3B63">
        <w:tc>
          <w:tcPr>
            <w:tcW w:w="360" w:type="dxa"/>
          </w:tcPr>
          <w:p w14:paraId="7D72ECE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780" w:type="dxa"/>
          </w:tcPr>
          <w:p w14:paraId="3CF88862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практических заданий</w:t>
            </w:r>
          </w:p>
        </w:tc>
        <w:tc>
          <w:tcPr>
            <w:tcW w:w="992" w:type="dxa"/>
          </w:tcPr>
          <w:p w14:paraId="2594DF4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B47AD05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14:paraId="67C5720E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EAAAA"/>
          </w:tcPr>
          <w:p w14:paraId="1CB569B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14:paraId="76A64BA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EAAAA"/>
          </w:tcPr>
          <w:p w14:paraId="64B13742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7DA1C6E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42586349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3E5B99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14:paraId="2F0CC58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FBFBF"/>
          </w:tcPr>
          <w:p w14:paraId="1803457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shd w:val="clear" w:color="auto" w:fill="auto"/>
          </w:tcPr>
          <w:p w14:paraId="03EDA45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</w:t>
            </w:r>
          </w:p>
        </w:tc>
      </w:tr>
      <w:tr w:rsidR="00DC3B63" w:rsidRPr="00AF18DF" w14:paraId="41DF3437" w14:textId="77777777" w:rsidTr="00DC3B63">
        <w:tc>
          <w:tcPr>
            <w:tcW w:w="360" w:type="dxa"/>
          </w:tcPr>
          <w:p w14:paraId="022DC4F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780" w:type="dxa"/>
          </w:tcPr>
          <w:p w14:paraId="30E8D0A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1-я промежуточная аттестация (</w:t>
            </w:r>
            <w:proofErr w:type="spellStart"/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Midterm</w:t>
            </w:r>
            <w:proofErr w:type="spellEnd"/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14:paraId="6E99699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E759FC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5180476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13F07C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A1AA90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BD32072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4D90AA6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14:paraId="41E5137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BFBFBF"/>
          </w:tcPr>
          <w:p w14:paraId="0C28C055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267394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1D0CF55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14:paraId="35A97AF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</w:tr>
      <w:tr w:rsidR="00DC3B63" w:rsidRPr="00AF18DF" w14:paraId="5206F0DC" w14:textId="77777777" w:rsidTr="00DC3B63">
        <w:tc>
          <w:tcPr>
            <w:tcW w:w="360" w:type="dxa"/>
          </w:tcPr>
          <w:p w14:paraId="2AE2FDB2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780" w:type="dxa"/>
          </w:tcPr>
          <w:p w14:paraId="612B55B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работа студента (СРС)</w:t>
            </w:r>
          </w:p>
        </w:tc>
        <w:tc>
          <w:tcPr>
            <w:tcW w:w="992" w:type="dxa"/>
          </w:tcPr>
          <w:p w14:paraId="5684A60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9E20BC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2FEA6B5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F25D71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79B9039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9CC86B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4658C48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14:paraId="5677D1F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DBF0503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4302FD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37A8063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14:paraId="23C1848E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DC3B63" w:rsidRPr="00AF18DF" w14:paraId="4F9E490F" w14:textId="77777777" w:rsidTr="00DC3B63">
        <w:tc>
          <w:tcPr>
            <w:tcW w:w="360" w:type="dxa"/>
          </w:tcPr>
          <w:p w14:paraId="6F53076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780" w:type="dxa"/>
          </w:tcPr>
          <w:p w14:paraId="5F4EFDD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2-я финальная аттестация (</w:t>
            </w:r>
            <w:proofErr w:type="spellStart"/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Endterm</w:t>
            </w:r>
            <w:proofErr w:type="spellEnd"/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14:paraId="746BEBD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6B43FB7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2A13B677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14BB4C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6063A71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6A0ED56E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561ECB4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766864D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DF158F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EEF7D1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549F728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14:paraId="4F5A208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</w:tr>
      <w:tr w:rsidR="00DC3B63" w:rsidRPr="00AF18DF" w14:paraId="689B24FF" w14:textId="77777777" w:rsidTr="00DC3B63">
        <w:trPr>
          <w:trHeight w:val="305"/>
        </w:trPr>
        <w:tc>
          <w:tcPr>
            <w:tcW w:w="360" w:type="dxa"/>
          </w:tcPr>
          <w:p w14:paraId="0665ADE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780" w:type="dxa"/>
          </w:tcPr>
          <w:p w14:paraId="05CC33A9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Итоговый экзамен*</w:t>
            </w:r>
          </w:p>
        </w:tc>
        <w:tc>
          <w:tcPr>
            <w:tcW w:w="992" w:type="dxa"/>
          </w:tcPr>
          <w:p w14:paraId="05E6803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76D24D3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7CE94BD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D10342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11AC9D8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624C93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6C49310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4EE9D944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7C40E0B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5FFAA719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2DE94E6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14:paraId="57BF7FEA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DC3B63" w:rsidRPr="00AF18DF" w14:paraId="648FB263" w14:textId="77777777" w:rsidTr="00DC3B63">
        <w:tc>
          <w:tcPr>
            <w:tcW w:w="360" w:type="dxa"/>
          </w:tcPr>
          <w:p w14:paraId="22E7478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2780" w:type="dxa"/>
          </w:tcPr>
          <w:p w14:paraId="1DB0717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sz w:val="20"/>
                <w:szCs w:val="20"/>
                <w:lang w:val="ru-RU"/>
              </w:rPr>
              <w:t>Всего в сумме</w:t>
            </w:r>
          </w:p>
        </w:tc>
        <w:tc>
          <w:tcPr>
            <w:tcW w:w="992" w:type="dxa"/>
          </w:tcPr>
          <w:p w14:paraId="14FDD77F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6940E0E0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78FFE4F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C00A22B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F5A0099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AD5B12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42FA9251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1CC0325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AA1747D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0EFEB548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14:paraId="5C7D44C6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</w:tcPr>
          <w:p w14:paraId="05C152BC" w14:textId="77777777" w:rsidR="002704CD" w:rsidRPr="00AF18DF" w:rsidRDefault="002704CD" w:rsidP="00FA28C4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F18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</w:t>
            </w:r>
          </w:p>
        </w:tc>
      </w:tr>
    </w:tbl>
    <w:p w14:paraId="231954D6" w14:textId="77777777" w:rsidR="00547A36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  <w:lang w:val="kk-KZ"/>
        </w:rPr>
      </w:pPr>
    </w:p>
    <w:p w14:paraId="1DD8500A" w14:textId="77777777" w:rsidR="00547A36" w:rsidRPr="005F432C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Оценочный рейтинг и возможные итоговые варианты оценок по критериям</w:t>
      </w:r>
    </w:p>
    <w:tbl>
      <w:tblPr>
        <w:tblW w:w="9683" w:type="dxa"/>
        <w:tblInd w:w="93" w:type="dxa"/>
        <w:tblLook w:val="0000" w:firstRow="0" w:lastRow="0" w:firstColumn="0" w:lastColumn="0" w:noHBand="0" w:noVBand="0"/>
      </w:tblPr>
      <w:tblGrid>
        <w:gridCol w:w="1199"/>
        <w:gridCol w:w="688"/>
        <w:gridCol w:w="850"/>
        <w:gridCol w:w="6946"/>
      </w:tblGrid>
      <w:tr w:rsidR="00547A36" w:rsidRPr="00652982" w14:paraId="0CC6A657" w14:textId="77777777" w:rsidTr="00BE4AE5">
        <w:trPr>
          <w:trHeight w:val="30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4F40" w14:textId="77777777"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Буквенная оценка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05E4" w14:textId="77777777"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2982">
              <w:rPr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EC26" w14:textId="77777777"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BFE" w14:textId="77777777"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Критерий</w:t>
            </w:r>
          </w:p>
        </w:tc>
      </w:tr>
      <w:tr w:rsidR="00547A36" w:rsidRPr="00652982" w14:paraId="585A1E5D" w14:textId="77777777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FCC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EF00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C040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447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Показывает самые высокие стандарты знаний, превышающие объем преподаваемого курса</w:t>
            </w:r>
          </w:p>
        </w:tc>
      </w:tr>
      <w:tr w:rsidR="00547A36" w:rsidRPr="00652982" w14:paraId="6AA9A720" w14:textId="77777777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B852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CFCC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8CD1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0140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Соответствует самым высоким стандартам знаний</w:t>
            </w:r>
          </w:p>
        </w:tc>
      </w:tr>
      <w:tr w:rsidR="00547A36" w:rsidRPr="00652982" w14:paraId="2AD2BCF3" w14:textId="77777777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D48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0CA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509C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589A" w14:textId="77777777" w:rsidR="00547A36" w:rsidRPr="00652982" w:rsidRDefault="00547A36" w:rsidP="00BE4AE5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Очень хорошо и соответствует высоким стандартам знаний</w:t>
            </w:r>
          </w:p>
        </w:tc>
      </w:tr>
      <w:tr w:rsidR="00547A36" w:rsidRPr="00652982" w14:paraId="7943DC13" w14:textId="77777777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882C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EE47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020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46B1" w14:textId="77777777" w:rsidR="00547A36" w:rsidRPr="00652982" w:rsidRDefault="00547A36" w:rsidP="00BE4AE5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Хорошо и соответствует большинству высоких стандартов знаний</w:t>
            </w:r>
          </w:p>
        </w:tc>
      </w:tr>
      <w:tr w:rsidR="00547A36" w:rsidRPr="00652982" w14:paraId="4748D8EE" w14:textId="77777777" w:rsidTr="00BE4AE5">
        <w:trPr>
          <w:trHeight w:val="28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B4B2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B-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EACE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A80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90B8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Более, чем достаточные знания, приближающиеся к высоким стандартам</w:t>
            </w:r>
          </w:p>
        </w:tc>
      </w:tr>
      <w:tr w:rsidR="00547A36" w:rsidRPr="00652982" w14:paraId="12CDAEBF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067D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D60F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BF77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-7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ECAF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Достаточные знания, соответствующие общим стандартам</w:t>
            </w:r>
          </w:p>
        </w:tc>
      </w:tr>
      <w:tr w:rsidR="00547A36" w:rsidRPr="00652982" w14:paraId="6E5F48D1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9F90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50C6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8057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5D3B" w14:textId="77777777" w:rsidR="00547A36" w:rsidRPr="00652982" w:rsidRDefault="00547A36" w:rsidP="00BE4AE5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Удовлетворяет и соответствует большинству общих стандартов знаний</w:t>
            </w:r>
          </w:p>
        </w:tc>
      </w:tr>
      <w:tr w:rsidR="00547A36" w:rsidRPr="00652982" w14:paraId="6A13B1F6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767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C26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48E3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-6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017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  <w:lang w:val="kk-KZ"/>
              </w:rPr>
              <w:t>Удовлетворяет</w:t>
            </w:r>
            <w:r w:rsidRPr="00652982">
              <w:rPr>
                <w:sz w:val="20"/>
                <w:szCs w:val="20"/>
              </w:rPr>
              <w:t>, но по некоторым знаниям не соответствует стандартам</w:t>
            </w:r>
          </w:p>
        </w:tc>
      </w:tr>
      <w:tr w:rsidR="00547A36" w:rsidRPr="00652982" w14:paraId="06C53718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21E2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83B6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C831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C8EE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652982">
              <w:rPr>
                <w:sz w:val="20"/>
                <w:szCs w:val="20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547A36" w:rsidRPr="00652982" w14:paraId="57EAFE2F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4518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9E7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831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-5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E9E7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547A36" w:rsidRPr="00652982" w14:paraId="444EB48A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44E9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97CD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88BC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787B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Временная оценка: </w:t>
            </w:r>
            <w:r w:rsidRPr="00652982">
              <w:rPr>
                <w:rStyle w:val="s0"/>
                <w:rFonts w:ascii="Times New Roman" w:eastAsia="Calibri" w:hAnsi="Times New Roman"/>
              </w:rPr>
              <w:t>Неудовлетворительные низкие показатели, требуется пересдача экзамена</w:t>
            </w:r>
          </w:p>
        </w:tc>
      </w:tr>
      <w:tr w:rsidR="00547A36" w:rsidRPr="00652982" w14:paraId="25DFAEDA" w14:textId="77777777" w:rsidTr="00BE4AE5">
        <w:trPr>
          <w:trHeight w:val="307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F24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F643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6732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B092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547A36" w:rsidRPr="00652982" w14:paraId="72071D37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A48F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C0BD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F4BD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EE05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Временная оценка: Студент, завершивший большую часть курса успешно, не завершивший итоговые контрольные мероприятия в силу уважительных обстоятельств</w:t>
            </w:r>
          </w:p>
        </w:tc>
      </w:tr>
      <w:tr w:rsidR="00547A36" w:rsidRPr="00652982" w14:paraId="1D2E88CF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BA4C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E12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5E74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5E89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547A36" w:rsidRPr="00652982" w14:paraId="5B723EEE" w14:textId="77777777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3B47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AW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D09C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C4E5" w14:textId="77777777"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3EF5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студент снят с дисциплины преподавателем за систематические нарушения академического порядка и правил</w:t>
            </w:r>
          </w:p>
        </w:tc>
      </w:tr>
    </w:tbl>
    <w:p w14:paraId="159AFFB7" w14:textId="77777777" w:rsidR="00547A36" w:rsidRPr="005F432C" w:rsidRDefault="00547A36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F432C">
        <w:rPr>
          <w:b/>
          <w:sz w:val="28"/>
          <w:szCs w:val="28"/>
        </w:rPr>
        <w:t xml:space="preserve"> Критерии оценивания</w:t>
      </w:r>
    </w:p>
    <w:p w14:paraId="7650DE14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Каждая работа кроме тестов оценивается по 4 критериям:</w:t>
      </w:r>
    </w:p>
    <w:p w14:paraId="176493DD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аккуратность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точность (А) – 30% (как точно и аккуратно рассчитана работа)</w:t>
      </w:r>
      <w:r w:rsidRPr="005F432C">
        <w:rPr>
          <w:sz w:val="28"/>
          <w:szCs w:val="28"/>
          <w:lang w:val="kk-KZ"/>
        </w:rPr>
        <w:t>;</w:t>
      </w:r>
    </w:p>
    <w:p w14:paraId="08893CA9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творчество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креативность (Т) – 30% (как и каким образом представлена работа)</w:t>
      </w:r>
      <w:r w:rsidRPr="005F432C">
        <w:rPr>
          <w:sz w:val="28"/>
          <w:szCs w:val="28"/>
          <w:lang w:val="kk-KZ"/>
        </w:rPr>
        <w:t>;</w:t>
      </w:r>
    </w:p>
    <w:p w14:paraId="13E8DBCA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полнота и зрелость (З) – 40% (как глубоко, логично и структурно решена работа)</w:t>
      </w:r>
      <w:r w:rsidRPr="005F432C">
        <w:rPr>
          <w:sz w:val="28"/>
          <w:szCs w:val="28"/>
          <w:lang w:val="kk-KZ"/>
        </w:rPr>
        <w:t>;</w:t>
      </w:r>
    </w:p>
    <w:p w14:paraId="6744974B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оригинальность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(О) – используется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специальный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коэффициент 1.0;</w:t>
      </w:r>
      <w:r>
        <w:rPr>
          <w:sz w:val="28"/>
          <w:szCs w:val="28"/>
        </w:rPr>
        <w:t xml:space="preserve"> </w:t>
      </w:r>
      <w:r w:rsidRPr="005F432C">
        <w:rPr>
          <w:sz w:val="28"/>
          <w:szCs w:val="28"/>
        </w:rPr>
        <w:t>0.5 или 0</w:t>
      </w:r>
      <w:r w:rsidRPr="005F432C">
        <w:rPr>
          <w:sz w:val="28"/>
          <w:szCs w:val="28"/>
          <w:lang w:val="kk-KZ"/>
        </w:rPr>
        <w:t>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2126"/>
        <w:gridCol w:w="2268"/>
      </w:tblGrid>
      <w:tr w:rsidR="00547A36" w:rsidRPr="00652982" w14:paraId="5D91D508" w14:textId="77777777" w:rsidTr="00BE4AE5">
        <w:tc>
          <w:tcPr>
            <w:tcW w:w="2552" w:type="dxa"/>
            <w:shd w:val="clear" w:color="auto" w:fill="auto"/>
          </w:tcPr>
          <w:p w14:paraId="68BDDA15" w14:textId="77777777" w:rsidR="00547A36" w:rsidRPr="00652982" w:rsidRDefault="00547A36" w:rsidP="00BE4AE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275" w:type="dxa"/>
            <w:shd w:val="clear" w:color="auto" w:fill="auto"/>
          </w:tcPr>
          <w:p w14:paraId="56644CAA" w14:textId="77777777" w:rsidR="00547A36" w:rsidRPr="00652982" w:rsidRDefault="00547A36" w:rsidP="00BE4A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 xml:space="preserve">Отлично </w:t>
            </w:r>
          </w:p>
          <w:p w14:paraId="60DE0B52" w14:textId="77777777" w:rsidR="00547A36" w:rsidRPr="00652982" w:rsidRDefault="00547A36" w:rsidP="00BE4A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(0.9-1.0)</w:t>
            </w:r>
          </w:p>
        </w:tc>
        <w:tc>
          <w:tcPr>
            <w:tcW w:w="1276" w:type="dxa"/>
            <w:shd w:val="clear" w:color="auto" w:fill="auto"/>
          </w:tcPr>
          <w:p w14:paraId="41652267" w14:textId="77777777" w:rsidR="00547A36" w:rsidRPr="00652982" w:rsidRDefault="00547A36" w:rsidP="00BE4A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Хорошо</w:t>
            </w:r>
          </w:p>
          <w:p w14:paraId="5FE5AC8C" w14:textId="77777777" w:rsidR="00547A36" w:rsidRPr="00652982" w:rsidRDefault="00547A36" w:rsidP="00BE4A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 xml:space="preserve"> (0.7-0.9)</w:t>
            </w:r>
          </w:p>
        </w:tc>
        <w:tc>
          <w:tcPr>
            <w:tcW w:w="2126" w:type="dxa"/>
            <w:shd w:val="clear" w:color="auto" w:fill="auto"/>
          </w:tcPr>
          <w:p w14:paraId="09195C9E" w14:textId="77777777" w:rsidR="00547A36" w:rsidRPr="00652982" w:rsidRDefault="00547A36" w:rsidP="00BE4A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Удовлетворительно (0.4-0.7)</w:t>
            </w:r>
          </w:p>
        </w:tc>
        <w:tc>
          <w:tcPr>
            <w:tcW w:w="2268" w:type="dxa"/>
            <w:shd w:val="clear" w:color="auto" w:fill="auto"/>
          </w:tcPr>
          <w:p w14:paraId="2D02C023" w14:textId="77777777" w:rsidR="00547A36" w:rsidRPr="00652982" w:rsidRDefault="00547A36" w:rsidP="00BE4A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34C">
              <w:rPr>
                <w:b/>
                <w:sz w:val="20"/>
                <w:szCs w:val="20"/>
              </w:rPr>
              <w:t>Неудовлетворительно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52982">
              <w:rPr>
                <w:b/>
                <w:sz w:val="20"/>
                <w:szCs w:val="20"/>
              </w:rPr>
              <w:t>(0-0.4)</w:t>
            </w:r>
          </w:p>
        </w:tc>
      </w:tr>
      <w:tr w:rsidR="00547A36" w:rsidRPr="00652982" w14:paraId="5FFB46DA" w14:textId="77777777" w:rsidTr="00BE4AE5">
        <w:tc>
          <w:tcPr>
            <w:tcW w:w="2552" w:type="dxa"/>
            <w:shd w:val="clear" w:color="auto" w:fill="auto"/>
          </w:tcPr>
          <w:p w14:paraId="3EA67756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Аккуратность и точность</w:t>
            </w:r>
          </w:p>
        </w:tc>
        <w:tc>
          <w:tcPr>
            <w:tcW w:w="1275" w:type="dxa"/>
            <w:shd w:val="clear" w:color="auto" w:fill="auto"/>
          </w:tcPr>
          <w:p w14:paraId="133CF982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3CACD8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BFB249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276FDE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A36" w:rsidRPr="00652982" w14:paraId="58689591" w14:textId="77777777" w:rsidTr="00BE4AE5">
        <w:tc>
          <w:tcPr>
            <w:tcW w:w="2552" w:type="dxa"/>
            <w:shd w:val="clear" w:color="auto" w:fill="auto"/>
          </w:tcPr>
          <w:p w14:paraId="45DA03AB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Творчество и креативность </w:t>
            </w:r>
          </w:p>
        </w:tc>
        <w:tc>
          <w:tcPr>
            <w:tcW w:w="1275" w:type="dxa"/>
            <w:shd w:val="clear" w:color="auto" w:fill="auto"/>
          </w:tcPr>
          <w:p w14:paraId="57CB953B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28D7AB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E68FCB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271BF6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A36" w:rsidRPr="00652982" w14:paraId="403A1316" w14:textId="77777777" w:rsidTr="00BE4AE5">
        <w:tc>
          <w:tcPr>
            <w:tcW w:w="2552" w:type="dxa"/>
            <w:shd w:val="clear" w:color="auto" w:fill="auto"/>
          </w:tcPr>
          <w:p w14:paraId="3F3EB66A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Полнота и зрелость</w:t>
            </w:r>
          </w:p>
        </w:tc>
        <w:tc>
          <w:tcPr>
            <w:tcW w:w="1275" w:type="dxa"/>
            <w:shd w:val="clear" w:color="auto" w:fill="auto"/>
          </w:tcPr>
          <w:p w14:paraId="63E8D912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DC7C33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95A99E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98B3E5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A36" w:rsidRPr="00652982" w14:paraId="4C70360D" w14:textId="77777777" w:rsidTr="00BE4AE5">
        <w:tc>
          <w:tcPr>
            <w:tcW w:w="2552" w:type="dxa"/>
            <w:shd w:val="clear" w:color="auto" w:fill="auto"/>
          </w:tcPr>
          <w:p w14:paraId="0EFB03FE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275" w:type="dxa"/>
            <w:shd w:val="clear" w:color="auto" w:fill="auto"/>
          </w:tcPr>
          <w:p w14:paraId="4ED4E850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8E11203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7CEBD5" w14:textId="77777777"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07D66B3D" w14:textId="77777777" w:rsidR="00547A36" w:rsidRPr="00652982" w:rsidRDefault="00547A36" w:rsidP="00547A36">
      <w:pPr>
        <w:widowControl w:val="0"/>
        <w:jc w:val="both"/>
      </w:pPr>
    </w:p>
    <w:p w14:paraId="47DCC6D2" w14:textId="77777777" w:rsidR="00547A36" w:rsidRPr="005F432C" w:rsidRDefault="00547A36" w:rsidP="001A6C84">
      <w:pPr>
        <w:widowControl w:val="0"/>
        <w:ind w:firstLine="567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Общая оценка будет рассчитана по формуле:</w:t>
      </w:r>
    </w:p>
    <w:p w14:paraId="7BC440F3" w14:textId="77777777" w:rsidR="00547A36" w:rsidRPr="005F432C" w:rsidRDefault="00547A36" w:rsidP="001A6C84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5F432C">
        <w:rPr>
          <w:b/>
          <w:i/>
          <w:sz w:val="28"/>
          <w:szCs w:val="28"/>
        </w:rPr>
        <w:t xml:space="preserve">Оценка = (А + Т + </w:t>
      </w:r>
      <w:proofErr w:type="gramStart"/>
      <w:r w:rsidRPr="005F432C">
        <w:rPr>
          <w:b/>
          <w:i/>
          <w:sz w:val="28"/>
          <w:szCs w:val="28"/>
        </w:rPr>
        <w:t>З)</w:t>
      </w:r>
      <w:r w:rsidR="007C49E0" w:rsidRPr="00726EAF">
        <w:rPr>
          <w:b/>
          <w:sz w:val="28"/>
          <w:szCs w:val="28"/>
        </w:rPr>
        <w:t>×</w:t>
      </w:r>
      <w:proofErr w:type="gramEnd"/>
      <w:r w:rsidRPr="005F432C">
        <w:rPr>
          <w:b/>
          <w:i/>
          <w:sz w:val="28"/>
          <w:szCs w:val="28"/>
        </w:rPr>
        <w:t>О</w:t>
      </w:r>
    </w:p>
    <w:p w14:paraId="32FCA23D" w14:textId="77777777" w:rsidR="00547A36" w:rsidRPr="00C845BB" w:rsidRDefault="00547A36" w:rsidP="001A6C84">
      <w:pPr>
        <w:pStyle w:val="3"/>
        <w:keepNext w:val="0"/>
        <w:spacing w:before="0" w:after="0" w:line="240" w:lineRule="auto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</w:p>
    <w:p w14:paraId="20E8D0A9" w14:textId="77777777" w:rsidR="00547A36" w:rsidRPr="00547A36" w:rsidRDefault="00547A36" w:rsidP="001A6C84">
      <w:pPr>
        <w:pStyle w:val="3"/>
        <w:keepNext w:val="0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47A36">
        <w:rPr>
          <w:rFonts w:ascii="Times New Roman" w:hAnsi="Times New Roman"/>
          <w:sz w:val="28"/>
          <w:szCs w:val="28"/>
          <w:lang w:val="ru-RU"/>
        </w:rPr>
        <w:t>Максимальная оценка знаний по видам заданий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1"/>
        <w:gridCol w:w="3726"/>
      </w:tblGrid>
      <w:tr w:rsidR="00547A36" w:rsidRPr="00652982" w14:paraId="23C2348A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B98" w14:textId="77777777" w:rsidR="00547A36" w:rsidRPr="00652982" w:rsidRDefault="00547A36" w:rsidP="00BE4AE5">
            <w:pPr>
              <w:widowControl w:val="0"/>
              <w:jc w:val="both"/>
              <w:rPr>
                <w:sz w:val="20"/>
              </w:rPr>
            </w:pPr>
            <w:r w:rsidRPr="00652982">
              <w:rPr>
                <w:sz w:val="20"/>
              </w:rPr>
              <w:t>Тесты и активность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2BFBB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2BB1B305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02C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>Самостоятельная работа студента (СРС)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911C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22D02071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41B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>Практические занятия и бонус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1EFF9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62937D2E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1A1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>Лабораторные занятия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8844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35708D1C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DCE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>1-я промежуточная аттестация (</w:t>
            </w:r>
            <w:proofErr w:type="spellStart"/>
            <w:r w:rsidRPr="00652982">
              <w:rPr>
                <w:sz w:val="20"/>
              </w:rPr>
              <w:t>Midterm</w:t>
            </w:r>
            <w:proofErr w:type="spellEnd"/>
            <w:r w:rsidRPr="00652982">
              <w:rPr>
                <w:sz w:val="20"/>
              </w:rPr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DD77B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0190918A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5BA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 xml:space="preserve">Курсовой проект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3F025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1810C75F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34C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>2-я финальная аттестация (</w:t>
            </w:r>
            <w:proofErr w:type="spellStart"/>
            <w:r w:rsidRPr="00652982">
              <w:rPr>
                <w:sz w:val="20"/>
              </w:rPr>
              <w:t>Endterm</w:t>
            </w:r>
            <w:proofErr w:type="spellEnd"/>
            <w:r w:rsidRPr="00652982">
              <w:rPr>
                <w:sz w:val="20"/>
              </w:rPr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73BE0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both"/>
              <w:rPr>
                <w:rStyle w:val="af4"/>
                <w:sz w:val="20"/>
              </w:rPr>
            </w:pPr>
          </w:p>
        </w:tc>
      </w:tr>
      <w:tr w:rsidR="00547A36" w:rsidRPr="00652982" w14:paraId="6AD8ABA4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22D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652982">
              <w:rPr>
                <w:sz w:val="20"/>
              </w:rPr>
              <w:t>Итоговый экзамен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6758E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right"/>
              <w:rPr>
                <w:b/>
                <w:sz w:val="20"/>
              </w:rPr>
            </w:pPr>
            <w:r w:rsidRPr="00652982">
              <w:rPr>
                <w:b/>
                <w:sz w:val="20"/>
              </w:rPr>
              <w:t>40</w:t>
            </w:r>
          </w:p>
        </w:tc>
      </w:tr>
      <w:tr w:rsidR="00547A36" w:rsidRPr="00652982" w14:paraId="3CD1F88A" w14:textId="77777777" w:rsidTr="00BE4AE5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5E" w14:textId="77777777" w:rsidR="00547A36" w:rsidRPr="00652982" w:rsidRDefault="00547A36" w:rsidP="00BE4AE5">
            <w:pPr>
              <w:widowControl w:val="0"/>
              <w:autoSpaceDE w:val="0"/>
              <w:autoSpaceDN w:val="0"/>
              <w:rPr>
                <w:b/>
                <w:bCs/>
                <w:sz w:val="20"/>
              </w:rPr>
            </w:pPr>
            <w:r w:rsidRPr="00652982">
              <w:rPr>
                <w:b/>
                <w:bCs/>
                <w:sz w:val="20"/>
              </w:rPr>
              <w:t xml:space="preserve">Итого 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E6E14" w14:textId="77777777" w:rsidR="00547A36" w:rsidRPr="00652982" w:rsidRDefault="00547A36" w:rsidP="00BE4AE5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0"/>
              </w:rPr>
            </w:pPr>
            <w:r w:rsidRPr="00652982">
              <w:rPr>
                <w:b/>
                <w:bCs/>
                <w:sz w:val="20"/>
              </w:rPr>
              <w:t>100</w:t>
            </w:r>
          </w:p>
        </w:tc>
      </w:tr>
    </w:tbl>
    <w:p w14:paraId="5E38A8F6" w14:textId="77777777" w:rsidR="00547A36" w:rsidRPr="00652982" w:rsidRDefault="00547A36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14:paraId="3EB6D59C" w14:textId="77777777" w:rsidR="00547A36" w:rsidRPr="00C03D9B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C03D9B">
        <w:rPr>
          <w:b/>
        </w:rPr>
        <w:t>1</w:t>
      </w:r>
      <w:r>
        <w:rPr>
          <w:b/>
        </w:rPr>
        <w:t>1</w:t>
      </w:r>
      <w:r w:rsidRPr="00C03D9B">
        <w:rPr>
          <w:b/>
        </w:rPr>
        <w:t xml:space="preserve"> Политика поздней сдачи работ</w:t>
      </w:r>
    </w:p>
    <w:p w14:paraId="072D9F43" w14:textId="77777777" w:rsidR="00547A36" w:rsidRPr="00C03D9B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C03D9B">
        <w:rPr>
          <w:sz w:val="28"/>
          <w:szCs w:val="28"/>
          <w:lang w:val="kk-KZ"/>
        </w:rPr>
        <w:t>Студент должен прийти подготовленным к лекционным и практическим(лабораторным) занятиям. Требуется своевременная защита и полное выполнение всех видов работ (практических, и самостоятельных). Студент не должен опаздывать и пропускать занятия,</w:t>
      </w:r>
      <w:r w:rsidRPr="00C03D9B">
        <w:rPr>
          <w:sz w:val="28"/>
          <w:szCs w:val="28"/>
        </w:rPr>
        <w:t xml:space="preserve"> быть пунктуальным и обязательным</w:t>
      </w:r>
      <w:r w:rsidRPr="00C03D9B">
        <w:rPr>
          <w:sz w:val="28"/>
          <w:szCs w:val="28"/>
          <w:lang w:val="kk-KZ"/>
        </w:rPr>
        <w:t xml:space="preserve">. Предусматривается уменьшение максимального балла на 10% за несвоевременно сданные работы. </w:t>
      </w:r>
      <w:r w:rsidRPr="00C03D9B">
        <w:rPr>
          <w:sz w:val="28"/>
          <w:szCs w:val="28"/>
        </w:rPr>
        <w:t xml:space="preserve">Если Вы вынуждены пропустить промежуточную аттестацию по уважительным причинам, Вы должны предупредить преподавателя заранее до нее, чтобы была возможность сдать пройти </w:t>
      </w:r>
      <w:r w:rsidRPr="004F4403">
        <w:rPr>
          <w:sz w:val="28"/>
          <w:szCs w:val="28"/>
        </w:rPr>
        <w:t>рубежный контроль</w:t>
      </w:r>
      <w:r w:rsidRPr="00C03D9B">
        <w:rPr>
          <w:sz w:val="28"/>
          <w:szCs w:val="28"/>
        </w:rPr>
        <w:t xml:space="preserve"> заранее. Пропуск экзамена по неуважительной причине лишает Вас права на его сдачу. При пропуске экзамена по уважительной причине оформляется специальное разрешение и назначается дата, время и место сдачи экзамена. </w:t>
      </w:r>
    </w:p>
    <w:p w14:paraId="7C437BCB" w14:textId="77777777" w:rsidR="00547A36" w:rsidRPr="00652982" w:rsidRDefault="00547A36" w:rsidP="00547A36">
      <w:pPr>
        <w:widowControl w:val="0"/>
        <w:ind w:firstLine="567"/>
        <w:jc w:val="both"/>
      </w:pPr>
    </w:p>
    <w:p w14:paraId="43F10C43" w14:textId="77777777" w:rsidR="00547A36" w:rsidRPr="00AB7999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>
        <w:rPr>
          <w:b/>
        </w:rPr>
        <w:t>12</w:t>
      </w:r>
      <w:r w:rsidRPr="00AB7999">
        <w:rPr>
          <w:b/>
        </w:rPr>
        <w:t xml:space="preserve"> Политика академического поведения и этики</w:t>
      </w:r>
    </w:p>
    <w:p w14:paraId="11704760" w14:textId="77777777" w:rsidR="00547A36" w:rsidRPr="00AB7999" w:rsidRDefault="00547A36" w:rsidP="00547A36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7999">
        <w:rPr>
          <w:spacing w:val="-4"/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14:paraId="1B6EE9F8" w14:textId="77777777" w:rsidR="00547A36" w:rsidRPr="00AB7999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AB7999">
        <w:rPr>
          <w:i/>
          <w:iCs/>
        </w:rPr>
        <w:t>Активность</w:t>
      </w:r>
      <w:r w:rsidRPr="00AB7999">
        <w:t xml:space="preserve"> на лекционных и практических занятиях обязательна и является одной из составляющих Вашего итогового балла / оценки. Многие теоретические вопросы, подкрепляющие лекционный материал, будут представлены лишь на лекциях. Следовательно, пропуск занятия может повлиять на Вашу успеваемость и итоговую оценку. Однако посещение занятий само по себе еще не означает увеличение баллов. Необходимо Ваше постоянное активное участие на занятиях. Обязательным требованием курса является подготовка к каждому занятию. Необходимо просматривать указанные разделы учебника и дополнительный материал не только при подготовке к практическим занятиям, но и перед посещением соответствующей лекции. 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14:paraId="09129C80" w14:textId="77777777" w:rsidR="00547A36" w:rsidRPr="005F432C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AB7999">
        <w:rPr>
          <w:b/>
          <w:bCs/>
          <w:sz w:val="28"/>
          <w:szCs w:val="28"/>
        </w:rPr>
        <w:t>Помощь:</w:t>
      </w:r>
      <w:r w:rsidRPr="00AB7999">
        <w:rPr>
          <w:sz w:val="28"/>
          <w:szCs w:val="28"/>
        </w:rPr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</w:t>
      </w:r>
      <w:r>
        <w:rPr>
          <w:sz w:val="28"/>
          <w:szCs w:val="28"/>
        </w:rPr>
        <w:t>ерез электронные средства связи в рабочее время.</w:t>
      </w:r>
    </w:p>
    <w:p w14:paraId="2A0A7FF7" w14:textId="77777777" w:rsidR="00547A36" w:rsidRPr="00AB7999" w:rsidRDefault="00547A36" w:rsidP="00547A36">
      <w:pPr>
        <w:widowControl w:val="0"/>
        <w:ind w:firstLine="567"/>
        <w:jc w:val="both"/>
        <w:rPr>
          <w:b/>
          <w:sz w:val="28"/>
          <w:szCs w:val="28"/>
        </w:rPr>
      </w:pPr>
      <w:r w:rsidRPr="00AB7999">
        <w:rPr>
          <w:b/>
          <w:sz w:val="28"/>
          <w:szCs w:val="28"/>
        </w:rPr>
        <w:t>При обучении</w:t>
      </w:r>
    </w:p>
    <w:p w14:paraId="6FDBF9AC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Обязательное участие на учебных занятиях согласно расписанию, которая определяет готовность к занятию. В случае отсутствия на занятии студент обязан в течение суток известить преподавателя и объяснить план самостоятельного изучения занятия</w:t>
      </w:r>
      <w:r w:rsidRPr="00AB7999">
        <w:rPr>
          <w:sz w:val="28"/>
          <w:szCs w:val="28"/>
          <w:lang w:val="kk-KZ"/>
        </w:rPr>
        <w:t>:</w:t>
      </w:r>
    </w:p>
    <w:p w14:paraId="65063E9B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обязательное прочтение представленных материалов до занятия</w:t>
      </w:r>
      <w:r w:rsidRPr="00AB7999">
        <w:rPr>
          <w:sz w:val="28"/>
          <w:szCs w:val="28"/>
          <w:lang w:val="kk-KZ"/>
        </w:rPr>
        <w:t>;</w:t>
      </w:r>
    </w:p>
    <w:p w14:paraId="3B9CBBB7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 xml:space="preserve">- </w:t>
      </w:r>
      <w:r w:rsidRPr="00AB7999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дача заданий вовремя</w:t>
      </w:r>
      <w:r w:rsidRPr="00E60182">
        <w:rPr>
          <w:sz w:val="28"/>
          <w:szCs w:val="28"/>
          <w:lang w:val="kk-KZ"/>
        </w:rPr>
        <w:t>;</w:t>
      </w:r>
    </w:p>
    <w:p w14:paraId="06DA3B8B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- 20% неучастия в аудиториях (по уважительной причине с подтверждающими документами) - оценка «</w:t>
      </w:r>
      <w:r w:rsidRPr="00AB7999">
        <w:rPr>
          <w:sz w:val="28"/>
          <w:szCs w:val="28"/>
          <w:lang w:val="en-US"/>
        </w:rPr>
        <w:t>F</w:t>
      </w:r>
      <w:r w:rsidRPr="00AB7999">
        <w:rPr>
          <w:sz w:val="28"/>
          <w:szCs w:val="28"/>
        </w:rPr>
        <w:t xml:space="preserve"> (</w:t>
      </w:r>
      <w:r w:rsidRPr="00AB7999">
        <w:rPr>
          <w:sz w:val="28"/>
          <w:szCs w:val="28"/>
          <w:lang w:val="en-US"/>
        </w:rPr>
        <w:t>Fail</w:t>
      </w:r>
      <w:r w:rsidRPr="00AB7999">
        <w:rPr>
          <w:sz w:val="28"/>
          <w:szCs w:val="28"/>
        </w:rPr>
        <w:t>)»</w:t>
      </w:r>
      <w:r w:rsidRPr="00AB7999">
        <w:rPr>
          <w:sz w:val="28"/>
          <w:szCs w:val="28"/>
          <w:lang w:val="kk-KZ"/>
        </w:rPr>
        <w:t>;</w:t>
      </w:r>
    </w:p>
    <w:p w14:paraId="7D2AF1B9" w14:textId="77777777" w:rsidR="00547A36" w:rsidRPr="004F4403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4F4403">
        <w:rPr>
          <w:sz w:val="28"/>
          <w:szCs w:val="28"/>
        </w:rPr>
        <w:t xml:space="preserve">- </w:t>
      </w:r>
      <w:proofErr w:type="spellStart"/>
      <w:r w:rsidRPr="004F4403">
        <w:rPr>
          <w:sz w:val="28"/>
          <w:szCs w:val="28"/>
        </w:rPr>
        <w:t>плагиатизм</w:t>
      </w:r>
      <w:proofErr w:type="spellEnd"/>
      <w:r w:rsidRPr="004F4403">
        <w:rPr>
          <w:sz w:val="28"/>
          <w:szCs w:val="28"/>
        </w:rPr>
        <w:t xml:space="preserve"> и списывание при выполнении задания не допустимы</w:t>
      </w:r>
      <w:r w:rsidRPr="004F4403">
        <w:rPr>
          <w:sz w:val="28"/>
          <w:szCs w:val="28"/>
          <w:lang w:val="kk-KZ"/>
        </w:rPr>
        <w:t>;</w:t>
      </w:r>
    </w:p>
    <w:p w14:paraId="7388492E" w14:textId="77777777" w:rsidR="00547A36" w:rsidRPr="004F4403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4F4403">
        <w:rPr>
          <w:sz w:val="28"/>
          <w:szCs w:val="28"/>
        </w:rPr>
        <w:t>- обязательное использование электронных гаджетов на занятии, что приветствуется, но недопустимо использование на экзамене.</w:t>
      </w:r>
    </w:p>
    <w:p w14:paraId="4E6C5708" w14:textId="77777777" w:rsidR="00547A36" w:rsidRPr="004F4403" w:rsidRDefault="00547A36" w:rsidP="00547A36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F4403">
        <w:rPr>
          <w:color w:val="000000"/>
          <w:sz w:val="28"/>
          <w:szCs w:val="28"/>
          <w:shd w:val="clear" w:color="auto" w:fill="FFFFFF"/>
        </w:rPr>
        <w:t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14:paraId="040F93F8" w14:textId="369C755E" w:rsidR="00547A36" w:rsidRPr="004F4403" w:rsidRDefault="007C6807" w:rsidP="00547A36">
      <w:pPr>
        <w:pStyle w:val="a9"/>
        <w:widowControl w:val="0"/>
        <w:ind w:firstLine="709"/>
        <w:jc w:val="both"/>
        <w:rPr>
          <w:bCs/>
          <w:iCs/>
          <w:sz w:val="28"/>
          <w:szCs w:val="28"/>
        </w:rPr>
      </w:pPr>
      <w:r w:rsidRPr="007C6807">
        <w:rPr>
          <w:bCs/>
          <w:iCs/>
          <w:sz w:val="28"/>
          <w:szCs w:val="28"/>
        </w:rPr>
        <w:t xml:space="preserve">Рассмотрено и одобрено на заседании кафедры </w:t>
      </w:r>
      <w:proofErr w:type="spellStart"/>
      <w:r w:rsidRPr="007C6807">
        <w:rPr>
          <w:bCs/>
          <w:iCs/>
          <w:sz w:val="28"/>
          <w:szCs w:val="28"/>
        </w:rPr>
        <w:t>КИБОиХИ</w:t>
      </w:r>
      <w:proofErr w:type="spellEnd"/>
      <w:r w:rsidRPr="007C6807">
        <w:rPr>
          <w:bCs/>
          <w:iCs/>
          <w:sz w:val="28"/>
          <w:szCs w:val="28"/>
        </w:rPr>
        <w:t xml:space="preserve"> протокол №</w:t>
      </w:r>
      <w:r>
        <w:rPr>
          <w:bCs/>
          <w:iCs/>
          <w:sz w:val="28"/>
          <w:szCs w:val="28"/>
        </w:rPr>
        <w:t> </w:t>
      </w:r>
      <w:r w:rsidRPr="007C6807">
        <w:rPr>
          <w:bCs/>
          <w:iCs/>
          <w:sz w:val="28"/>
          <w:szCs w:val="28"/>
        </w:rPr>
        <w:t>1 от «23» августа 2022 г.</w:t>
      </w:r>
    </w:p>
    <w:p w14:paraId="64AC3C07" w14:textId="42010226" w:rsidR="00547A36" w:rsidRPr="004F4403" w:rsidRDefault="00547A36" w:rsidP="00C233B4">
      <w:pPr>
        <w:widowControl w:val="0"/>
        <w:tabs>
          <w:tab w:val="left" w:pos="4536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4F4403">
        <w:rPr>
          <w:b/>
          <w:sz w:val="28"/>
          <w:szCs w:val="28"/>
        </w:rPr>
        <w:t>Заведующий кафедрой</w:t>
      </w:r>
      <w:r w:rsidR="00C233B4">
        <w:rPr>
          <w:b/>
          <w:sz w:val="28"/>
          <w:szCs w:val="28"/>
        </w:rPr>
        <w:tab/>
      </w:r>
      <w:r w:rsidR="007C6807" w:rsidRPr="007C6807">
        <w:rPr>
          <w:bCs/>
          <w:noProof/>
          <w:sz w:val="28"/>
          <w:szCs w:val="28"/>
          <w:u w:val="single"/>
        </w:rPr>
        <w:drawing>
          <wp:inline distT="0" distB="0" distL="0" distR="0" wp14:anchorId="5357E896" wp14:editId="11DACFB5">
            <wp:extent cx="533400" cy="466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5" t="24469" r="46096" b="11702"/>
                    <a:stretch/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33B4">
        <w:rPr>
          <w:b/>
          <w:sz w:val="28"/>
          <w:szCs w:val="28"/>
        </w:rPr>
        <w:tab/>
      </w:r>
      <w:proofErr w:type="spellStart"/>
      <w:r w:rsidR="00087096">
        <w:rPr>
          <w:b/>
          <w:sz w:val="28"/>
          <w:szCs w:val="28"/>
        </w:rPr>
        <w:t>Сатыбалдиева</w:t>
      </w:r>
      <w:proofErr w:type="spellEnd"/>
      <w:r w:rsidR="00087096">
        <w:rPr>
          <w:b/>
          <w:sz w:val="28"/>
          <w:szCs w:val="28"/>
        </w:rPr>
        <w:t xml:space="preserve"> Р.Ж.</w:t>
      </w:r>
    </w:p>
    <w:p w14:paraId="3E87B574" w14:textId="469EAA42" w:rsidR="00547A36" w:rsidRPr="007C6807" w:rsidRDefault="00547A36" w:rsidP="007C6807">
      <w:pPr>
        <w:widowControl w:val="0"/>
        <w:ind w:firstLine="4395"/>
        <w:jc w:val="both"/>
        <w:rPr>
          <w:b/>
        </w:rPr>
      </w:pPr>
      <w:r w:rsidRPr="007C6807">
        <w:rPr>
          <w:sz w:val="22"/>
        </w:rPr>
        <w:t>(</w:t>
      </w:r>
      <w:r w:rsidRPr="007C6807">
        <w:rPr>
          <w:bCs/>
          <w:i/>
          <w:sz w:val="22"/>
        </w:rPr>
        <w:t>подпись)</w:t>
      </w:r>
    </w:p>
    <w:p w14:paraId="774905F8" w14:textId="77777777" w:rsidR="00547A36" w:rsidRPr="004F4403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4F4403">
        <w:rPr>
          <w:b/>
          <w:sz w:val="28"/>
          <w:szCs w:val="28"/>
        </w:rPr>
        <w:t xml:space="preserve">Составитель: </w:t>
      </w:r>
    </w:p>
    <w:p w14:paraId="4776EB56" w14:textId="787CCB51" w:rsidR="00547A36" w:rsidRPr="004F4403" w:rsidRDefault="00087096" w:rsidP="00C233B4">
      <w:pPr>
        <w:widowControl w:val="0"/>
        <w:tabs>
          <w:tab w:val="left" w:pos="4820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087096">
        <w:rPr>
          <w:b/>
          <w:iCs/>
          <w:sz w:val="28"/>
          <w:szCs w:val="28"/>
        </w:rPr>
        <w:t>Ассоциированный професс</w:t>
      </w:r>
      <w:r w:rsidR="00C233B4">
        <w:rPr>
          <w:b/>
          <w:sz w:val="28"/>
          <w:szCs w:val="28"/>
        </w:rPr>
        <w:t>ор</w:t>
      </w:r>
      <w:r w:rsidR="00C233B4">
        <w:rPr>
          <w:bCs/>
          <w:sz w:val="28"/>
          <w:szCs w:val="28"/>
        </w:rPr>
        <w:tab/>
      </w:r>
      <w:r w:rsidR="005929BC" w:rsidRPr="00253133">
        <w:rPr>
          <w:noProof/>
          <w:color w:val="000000"/>
          <w:u w:val="single"/>
        </w:rPr>
        <w:drawing>
          <wp:inline distT="0" distB="0" distL="0" distR="0" wp14:anchorId="6690D55D" wp14:editId="5D564333">
            <wp:extent cx="9906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D8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Батыргалиев</w:t>
      </w:r>
      <w:proofErr w:type="spellEnd"/>
      <w:r>
        <w:rPr>
          <w:b/>
          <w:sz w:val="28"/>
          <w:szCs w:val="28"/>
        </w:rPr>
        <w:t xml:space="preserve"> А.Б.</w:t>
      </w:r>
    </w:p>
    <w:p w14:paraId="382F1FFA" w14:textId="2983E44B" w:rsidR="00547A36" w:rsidRPr="007C6807" w:rsidRDefault="00547A36" w:rsidP="00C233B4">
      <w:pPr>
        <w:widowControl w:val="0"/>
        <w:ind w:firstLine="5103"/>
        <w:jc w:val="both"/>
        <w:rPr>
          <w:i/>
        </w:rPr>
      </w:pPr>
      <w:r w:rsidRPr="007C6807">
        <w:rPr>
          <w:bCs/>
          <w:i/>
          <w:sz w:val="22"/>
        </w:rPr>
        <w:t>(подпись)</w:t>
      </w:r>
    </w:p>
    <w:sectPr w:rsidR="00547A36" w:rsidRPr="007C6807" w:rsidSect="0001213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9EA46" w14:textId="77777777" w:rsidR="00E13102" w:rsidRDefault="00E13102" w:rsidP="00EE1892">
      <w:r>
        <w:separator/>
      </w:r>
    </w:p>
  </w:endnote>
  <w:endnote w:type="continuationSeparator" w:id="0">
    <w:p w14:paraId="67F6523A" w14:textId="77777777" w:rsidR="00E13102" w:rsidRDefault="00E13102" w:rsidP="00E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0E74" w14:textId="77777777" w:rsidR="00ED37C3" w:rsidRDefault="0027728A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37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0164C9" w14:textId="77777777" w:rsidR="00ED37C3" w:rsidRDefault="00ED37C3" w:rsidP="00EE18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CC53" w14:textId="77777777" w:rsidR="00ED37C3" w:rsidRDefault="0027728A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37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6EAF">
      <w:rPr>
        <w:rStyle w:val="a8"/>
        <w:noProof/>
      </w:rPr>
      <w:t>6</w:t>
    </w:r>
    <w:r>
      <w:rPr>
        <w:rStyle w:val="a8"/>
      </w:rPr>
      <w:fldChar w:fldCharType="end"/>
    </w:r>
  </w:p>
  <w:p w14:paraId="10834421" w14:textId="77777777" w:rsidR="00ED37C3" w:rsidRPr="00EC64FB" w:rsidRDefault="0088140E" w:rsidP="009E6BAE">
    <w:pPr>
      <w:pStyle w:val="a9"/>
      <w:ind w:right="360"/>
      <w:rPr>
        <w:sz w:val="20"/>
        <w:szCs w:val="20"/>
      </w:rPr>
    </w:pPr>
    <w:r w:rsidRPr="00EC64FB">
      <w:rPr>
        <w:sz w:val="20"/>
        <w:szCs w:val="20"/>
      </w:rPr>
      <w:t xml:space="preserve">Ф </w:t>
    </w:r>
    <w:proofErr w:type="spellStart"/>
    <w:r w:rsidRPr="00EC64FB">
      <w:rPr>
        <w:sz w:val="20"/>
        <w:szCs w:val="20"/>
      </w:rPr>
      <w:t>КазНИТУ</w:t>
    </w:r>
    <w:proofErr w:type="spellEnd"/>
    <w:r w:rsidRPr="00EC64FB">
      <w:rPr>
        <w:sz w:val="20"/>
        <w:szCs w:val="20"/>
      </w:rPr>
      <w:t xml:space="preserve"> 703-08.</w:t>
    </w:r>
    <w:r w:rsidRPr="00EC64FB">
      <w:rPr>
        <w:sz w:val="20"/>
        <w:szCs w:val="20"/>
        <w:lang w:val="en-US"/>
      </w:rPr>
      <w:t xml:space="preserve"> </w:t>
    </w:r>
    <w:r w:rsidR="00EC64FB">
      <w:rPr>
        <w:sz w:val="20"/>
        <w:szCs w:val="20"/>
      </w:rPr>
      <w:t>Силлабус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1096" w14:textId="77777777" w:rsidR="00E13102" w:rsidRDefault="00E13102" w:rsidP="00EE1892">
      <w:r>
        <w:separator/>
      </w:r>
    </w:p>
  </w:footnote>
  <w:footnote w:type="continuationSeparator" w:id="0">
    <w:p w14:paraId="458201E7" w14:textId="77777777" w:rsidR="00E13102" w:rsidRDefault="00E13102" w:rsidP="00EE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B246" w14:textId="77777777" w:rsidR="00ED37C3" w:rsidRDefault="0027728A" w:rsidP="006828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37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650C23" w14:textId="77777777" w:rsidR="00ED37C3" w:rsidRDefault="00ED37C3" w:rsidP="00EE189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7733" w14:textId="77777777" w:rsidR="002F2BFC" w:rsidRDefault="002F2BFC" w:rsidP="002F2BFC">
    <w:pPr>
      <w:pStyle w:val="a6"/>
      <w:jc w:val="center"/>
      <w:rPr>
        <w:sz w:val="20"/>
        <w:szCs w:val="20"/>
      </w:rPr>
    </w:pPr>
    <w:r w:rsidRPr="00C618A1">
      <w:rPr>
        <w:sz w:val="20"/>
        <w:szCs w:val="20"/>
      </w:rPr>
      <w:t>Н</w:t>
    </w:r>
    <w:r>
      <w:rPr>
        <w:sz w:val="20"/>
        <w:szCs w:val="20"/>
      </w:rPr>
      <w:t xml:space="preserve">АО </w:t>
    </w:r>
    <w:r w:rsidRPr="00C618A1">
      <w:rPr>
        <w:sz w:val="20"/>
        <w:szCs w:val="20"/>
      </w:rPr>
      <w:t xml:space="preserve">«КАЗАХСКИЙ НАЦИОНАЛЬНЫЙ ИССЛЕДОВАТЕЛЬСКИЙ ТЕХНИЧЕСКИЙ УНИВЕРСИТЕТ </w:t>
    </w:r>
  </w:p>
  <w:p w14:paraId="2A3C975A" w14:textId="77777777" w:rsidR="002F2BFC" w:rsidRPr="007804E3" w:rsidRDefault="002F2BFC" w:rsidP="002F2BFC">
    <w:pPr>
      <w:pStyle w:val="a6"/>
      <w:jc w:val="center"/>
      <w:rPr>
        <w:sz w:val="20"/>
      </w:rPr>
    </w:pPr>
    <w:r w:rsidRPr="00C618A1">
      <w:rPr>
        <w:sz w:val="20"/>
        <w:szCs w:val="20"/>
      </w:rPr>
      <w:t>имени К.И. САТПАЕВА»</w:t>
    </w:r>
  </w:p>
  <w:p w14:paraId="71871788" w14:textId="77777777" w:rsidR="006F7EBE" w:rsidRPr="002F2BFC" w:rsidRDefault="006F7EBE" w:rsidP="002F2B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5E1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2ABF9A"/>
    <w:lvl w:ilvl="0">
      <w:numFmt w:val="bullet"/>
      <w:lvlText w:val="*"/>
      <w:lvlJc w:val="left"/>
    </w:lvl>
  </w:abstractNum>
  <w:abstractNum w:abstractNumId="2" w15:restartNumberingAfterBreak="0">
    <w:nsid w:val="15EA5CE9"/>
    <w:multiLevelType w:val="hybridMultilevel"/>
    <w:tmpl w:val="7182FB74"/>
    <w:lvl w:ilvl="0" w:tplc="136E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F84FC9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2B2A13"/>
    <w:multiLevelType w:val="hybridMultilevel"/>
    <w:tmpl w:val="A94EB274"/>
    <w:lvl w:ilvl="0" w:tplc="EFD09268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87C"/>
    <w:multiLevelType w:val="multilevel"/>
    <w:tmpl w:val="2BF824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9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36" w:hanging="1440"/>
      </w:pPr>
      <w:rPr>
        <w:rFonts w:hint="default"/>
        <w:b/>
      </w:rPr>
    </w:lvl>
  </w:abstractNum>
  <w:abstractNum w:abstractNumId="5" w15:restartNumberingAfterBreak="0">
    <w:nsid w:val="32A22655"/>
    <w:multiLevelType w:val="multilevel"/>
    <w:tmpl w:val="91E46C9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B577EF1"/>
    <w:multiLevelType w:val="hybridMultilevel"/>
    <w:tmpl w:val="87E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490F"/>
    <w:multiLevelType w:val="hybridMultilevel"/>
    <w:tmpl w:val="03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705"/>
    <w:multiLevelType w:val="hybridMultilevel"/>
    <w:tmpl w:val="0DCA824A"/>
    <w:lvl w:ilvl="0" w:tplc="9256707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4D071F"/>
    <w:multiLevelType w:val="hybridMultilevel"/>
    <w:tmpl w:val="361895C8"/>
    <w:lvl w:ilvl="0" w:tplc="BBD6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CC78A3"/>
    <w:multiLevelType w:val="hybridMultilevel"/>
    <w:tmpl w:val="D00A8CEA"/>
    <w:lvl w:ilvl="0" w:tplc="136E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E06715"/>
    <w:multiLevelType w:val="hybridMultilevel"/>
    <w:tmpl w:val="28D2879E"/>
    <w:lvl w:ilvl="0" w:tplc="4CD6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C5269"/>
    <w:multiLevelType w:val="hybridMultilevel"/>
    <w:tmpl w:val="7338C1D8"/>
    <w:lvl w:ilvl="0" w:tplc="EBE09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307EE"/>
    <w:multiLevelType w:val="hybridMultilevel"/>
    <w:tmpl w:val="B7D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D095A"/>
    <w:multiLevelType w:val="hybridMultilevel"/>
    <w:tmpl w:val="47F63AF8"/>
    <w:lvl w:ilvl="0" w:tplc="0E6A484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EB"/>
    <w:rsid w:val="00007FFE"/>
    <w:rsid w:val="000116BF"/>
    <w:rsid w:val="0001213C"/>
    <w:rsid w:val="00023EFF"/>
    <w:rsid w:val="00024E5A"/>
    <w:rsid w:val="000334F5"/>
    <w:rsid w:val="00041D3D"/>
    <w:rsid w:val="00043489"/>
    <w:rsid w:val="00044199"/>
    <w:rsid w:val="000603B8"/>
    <w:rsid w:val="000627B6"/>
    <w:rsid w:val="00064AC3"/>
    <w:rsid w:val="00067F7E"/>
    <w:rsid w:val="00076A5E"/>
    <w:rsid w:val="00076E6B"/>
    <w:rsid w:val="0008001C"/>
    <w:rsid w:val="000827DA"/>
    <w:rsid w:val="00084E10"/>
    <w:rsid w:val="00085304"/>
    <w:rsid w:val="00086E0F"/>
    <w:rsid w:val="00087096"/>
    <w:rsid w:val="00091D48"/>
    <w:rsid w:val="00092B48"/>
    <w:rsid w:val="000971DE"/>
    <w:rsid w:val="000A3FD5"/>
    <w:rsid w:val="000A420A"/>
    <w:rsid w:val="000A721C"/>
    <w:rsid w:val="000B0D9B"/>
    <w:rsid w:val="000B2E53"/>
    <w:rsid w:val="000B65A8"/>
    <w:rsid w:val="000D76A5"/>
    <w:rsid w:val="000E12CC"/>
    <w:rsid w:val="000F2A1C"/>
    <w:rsid w:val="000F3D9B"/>
    <w:rsid w:val="0010392A"/>
    <w:rsid w:val="0010636B"/>
    <w:rsid w:val="0010715C"/>
    <w:rsid w:val="00111BA1"/>
    <w:rsid w:val="00115E4F"/>
    <w:rsid w:val="00120D90"/>
    <w:rsid w:val="0014483B"/>
    <w:rsid w:val="001578C7"/>
    <w:rsid w:val="001653B0"/>
    <w:rsid w:val="00165C6F"/>
    <w:rsid w:val="00176113"/>
    <w:rsid w:val="00180CF6"/>
    <w:rsid w:val="00181FA4"/>
    <w:rsid w:val="00183BBF"/>
    <w:rsid w:val="001A09C1"/>
    <w:rsid w:val="001A43F2"/>
    <w:rsid w:val="001A6C84"/>
    <w:rsid w:val="001B142D"/>
    <w:rsid w:val="001B25DD"/>
    <w:rsid w:val="001B4315"/>
    <w:rsid w:val="001B5A42"/>
    <w:rsid w:val="001B7D1C"/>
    <w:rsid w:val="001C1718"/>
    <w:rsid w:val="001C7C6D"/>
    <w:rsid w:val="001D5F31"/>
    <w:rsid w:val="001E2A59"/>
    <w:rsid w:val="001E4ACA"/>
    <w:rsid w:val="001F1AA7"/>
    <w:rsid w:val="001F399B"/>
    <w:rsid w:val="001F6876"/>
    <w:rsid w:val="00200477"/>
    <w:rsid w:val="002072CC"/>
    <w:rsid w:val="002112B6"/>
    <w:rsid w:val="00211856"/>
    <w:rsid w:val="00211F80"/>
    <w:rsid w:val="00215EA3"/>
    <w:rsid w:val="00216FCB"/>
    <w:rsid w:val="00220385"/>
    <w:rsid w:val="00244E8F"/>
    <w:rsid w:val="0025078E"/>
    <w:rsid w:val="00255DBD"/>
    <w:rsid w:val="00260878"/>
    <w:rsid w:val="00261D08"/>
    <w:rsid w:val="00262704"/>
    <w:rsid w:val="002704CD"/>
    <w:rsid w:val="00276511"/>
    <w:rsid w:val="0027728A"/>
    <w:rsid w:val="0028126B"/>
    <w:rsid w:val="00285707"/>
    <w:rsid w:val="00285A5E"/>
    <w:rsid w:val="00294BBA"/>
    <w:rsid w:val="0029559B"/>
    <w:rsid w:val="00296ADE"/>
    <w:rsid w:val="002A1260"/>
    <w:rsid w:val="002A6876"/>
    <w:rsid w:val="002A6D88"/>
    <w:rsid w:val="002A70D3"/>
    <w:rsid w:val="002B358C"/>
    <w:rsid w:val="002B3788"/>
    <w:rsid w:val="002B4D25"/>
    <w:rsid w:val="002B4DD3"/>
    <w:rsid w:val="002D0E05"/>
    <w:rsid w:val="002D378A"/>
    <w:rsid w:val="002D3B47"/>
    <w:rsid w:val="002E1B32"/>
    <w:rsid w:val="002F2BFC"/>
    <w:rsid w:val="00302738"/>
    <w:rsid w:val="0030407D"/>
    <w:rsid w:val="00313CF0"/>
    <w:rsid w:val="00325352"/>
    <w:rsid w:val="0033054F"/>
    <w:rsid w:val="00335FCC"/>
    <w:rsid w:val="00344355"/>
    <w:rsid w:val="00344423"/>
    <w:rsid w:val="00345990"/>
    <w:rsid w:val="00355A80"/>
    <w:rsid w:val="00356CA0"/>
    <w:rsid w:val="0036205C"/>
    <w:rsid w:val="003646B2"/>
    <w:rsid w:val="00365C44"/>
    <w:rsid w:val="00365C9E"/>
    <w:rsid w:val="00367937"/>
    <w:rsid w:val="00371292"/>
    <w:rsid w:val="00371BB9"/>
    <w:rsid w:val="003749F7"/>
    <w:rsid w:val="00377945"/>
    <w:rsid w:val="00383187"/>
    <w:rsid w:val="00384A08"/>
    <w:rsid w:val="00385AAF"/>
    <w:rsid w:val="003865BD"/>
    <w:rsid w:val="0038689E"/>
    <w:rsid w:val="003931D5"/>
    <w:rsid w:val="003A2F46"/>
    <w:rsid w:val="003A35A4"/>
    <w:rsid w:val="003A470A"/>
    <w:rsid w:val="003B2507"/>
    <w:rsid w:val="003B78E1"/>
    <w:rsid w:val="003C16C6"/>
    <w:rsid w:val="003C1D56"/>
    <w:rsid w:val="003D43C7"/>
    <w:rsid w:val="003D6D7A"/>
    <w:rsid w:val="003E3DD8"/>
    <w:rsid w:val="003F4AD5"/>
    <w:rsid w:val="003F7766"/>
    <w:rsid w:val="00406521"/>
    <w:rsid w:val="00406949"/>
    <w:rsid w:val="00410AF9"/>
    <w:rsid w:val="00411BDC"/>
    <w:rsid w:val="004123C5"/>
    <w:rsid w:val="004149A7"/>
    <w:rsid w:val="004223EE"/>
    <w:rsid w:val="00426753"/>
    <w:rsid w:val="004312A7"/>
    <w:rsid w:val="00432473"/>
    <w:rsid w:val="0043385A"/>
    <w:rsid w:val="00436689"/>
    <w:rsid w:val="00440025"/>
    <w:rsid w:val="00440A6A"/>
    <w:rsid w:val="0044157C"/>
    <w:rsid w:val="004465B2"/>
    <w:rsid w:val="004541D3"/>
    <w:rsid w:val="00456650"/>
    <w:rsid w:val="00462F56"/>
    <w:rsid w:val="00463622"/>
    <w:rsid w:val="004648EE"/>
    <w:rsid w:val="00483B51"/>
    <w:rsid w:val="00487837"/>
    <w:rsid w:val="004A4CB9"/>
    <w:rsid w:val="004A53C2"/>
    <w:rsid w:val="004C5771"/>
    <w:rsid w:val="004C5C65"/>
    <w:rsid w:val="004C7294"/>
    <w:rsid w:val="004C7CBA"/>
    <w:rsid w:val="004D1F95"/>
    <w:rsid w:val="004D7EEE"/>
    <w:rsid w:val="004F0464"/>
    <w:rsid w:val="004F1736"/>
    <w:rsid w:val="004F37D1"/>
    <w:rsid w:val="004F3BE5"/>
    <w:rsid w:val="004F44F3"/>
    <w:rsid w:val="004F59D6"/>
    <w:rsid w:val="004F6843"/>
    <w:rsid w:val="00515993"/>
    <w:rsid w:val="00523354"/>
    <w:rsid w:val="00523910"/>
    <w:rsid w:val="00523FD6"/>
    <w:rsid w:val="005245A9"/>
    <w:rsid w:val="00531379"/>
    <w:rsid w:val="005325F5"/>
    <w:rsid w:val="005328C3"/>
    <w:rsid w:val="00547A36"/>
    <w:rsid w:val="00562038"/>
    <w:rsid w:val="005641A4"/>
    <w:rsid w:val="00566ED9"/>
    <w:rsid w:val="005709D8"/>
    <w:rsid w:val="005742EE"/>
    <w:rsid w:val="00582ADD"/>
    <w:rsid w:val="0058634E"/>
    <w:rsid w:val="005908EF"/>
    <w:rsid w:val="00591A81"/>
    <w:rsid w:val="005929BC"/>
    <w:rsid w:val="005A03E1"/>
    <w:rsid w:val="005A0B1B"/>
    <w:rsid w:val="005A4D74"/>
    <w:rsid w:val="005A6286"/>
    <w:rsid w:val="005C0CD6"/>
    <w:rsid w:val="005C1674"/>
    <w:rsid w:val="005D355A"/>
    <w:rsid w:val="005D35D0"/>
    <w:rsid w:val="005D56FA"/>
    <w:rsid w:val="005D5EEC"/>
    <w:rsid w:val="005D663E"/>
    <w:rsid w:val="005E161E"/>
    <w:rsid w:val="005F4D05"/>
    <w:rsid w:val="00601880"/>
    <w:rsid w:val="00605EC2"/>
    <w:rsid w:val="006102C2"/>
    <w:rsid w:val="00617A63"/>
    <w:rsid w:val="006540D0"/>
    <w:rsid w:val="00666B65"/>
    <w:rsid w:val="0066793A"/>
    <w:rsid w:val="00671D5A"/>
    <w:rsid w:val="006765B1"/>
    <w:rsid w:val="00677D5F"/>
    <w:rsid w:val="00682832"/>
    <w:rsid w:val="006A0462"/>
    <w:rsid w:val="006A372C"/>
    <w:rsid w:val="006B208F"/>
    <w:rsid w:val="006B3BF0"/>
    <w:rsid w:val="006C418C"/>
    <w:rsid w:val="006D1DD2"/>
    <w:rsid w:val="006E0C1D"/>
    <w:rsid w:val="006E4A41"/>
    <w:rsid w:val="006E6F4E"/>
    <w:rsid w:val="006E7A41"/>
    <w:rsid w:val="006F0AC0"/>
    <w:rsid w:val="006F3534"/>
    <w:rsid w:val="006F521D"/>
    <w:rsid w:val="006F55AB"/>
    <w:rsid w:val="006F7EBE"/>
    <w:rsid w:val="00725CF6"/>
    <w:rsid w:val="00726EAF"/>
    <w:rsid w:val="0073454B"/>
    <w:rsid w:val="00736ED5"/>
    <w:rsid w:val="00737CC4"/>
    <w:rsid w:val="007454D7"/>
    <w:rsid w:val="00750A41"/>
    <w:rsid w:val="00756229"/>
    <w:rsid w:val="00756583"/>
    <w:rsid w:val="00761B3C"/>
    <w:rsid w:val="00762B2A"/>
    <w:rsid w:val="0076442A"/>
    <w:rsid w:val="00776E17"/>
    <w:rsid w:val="00782498"/>
    <w:rsid w:val="00793163"/>
    <w:rsid w:val="00793BEC"/>
    <w:rsid w:val="007942F7"/>
    <w:rsid w:val="00796AB0"/>
    <w:rsid w:val="00797216"/>
    <w:rsid w:val="007C0461"/>
    <w:rsid w:val="007C0CD1"/>
    <w:rsid w:val="007C49E0"/>
    <w:rsid w:val="007C6807"/>
    <w:rsid w:val="007D3E03"/>
    <w:rsid w:val="007E0F8B"/>
    <w:rsid w:val="007E136B"/>
    <w:rsid w:val="007F1491"/>
    <w:rsid w:val="007F22D2"/>
    <w:rsid w:val="007F2483"/>
    <w:rsid w:val="007F6FD2"/>
    <w:rsid w:val="00824644"/>
    <w:rsid w:val="008318FA"/>
    <w:rsid w:val="008334BC"/>
    <w:rsid w:val="00835188"/>
    <w:rsid w:val="00841C8E"/>
    <w:rsid w:val="008422AB"/>
    <w:rsid w:val="008429F1"/>
    <w:rsid w:val="00842B0A"/>
    <w:rsid w:val="008461F5"/>
    <w:rsid w:val="0086514B"/>
    <w:rsid w:val="00874E9E"/>
    <w:rsid w:val="008758A5"/>
    <w:rsid w:val="0088140E"/>
    <w:rsid w:val="00882945"/>
    <w:rsid w:val="0088612C"/>
    <w:rsid w:val="00886ADF"/>
    <w:rsid w:val="0089325D"/>
    <w:rsid w:val="00894877"/>
    <w:rsid w:val="0089661C"/>
    <w:rsid w:val="008B460F"/>
    <w:rsid w:val="008B6B7E"/>
    <w:rsid w:val="008B77DD"/>
    <w:rsid w:val="008C5F94"/>
    <w:rsid w:val="008C60AD"/>
    <w:rsid w:val="008E2D33"/>
    <w:rsid w:val="008E623B"/>
    <w:rsid w:val="008F1B4E"/>
    <w:rsid w:val="008F51C7"/>
    <w:rsid w:val="008F5820"/>
    <w:rsid w:val="00903D72"/>
    <w:rsid w:val="00917A49"/>
    <w:rsid w:val="00921EAE"/>
    <w:rsid w:val="00930434"/>
    <w:rsid w:val="009354AA"/>
    <w:rsid w:val="00942CAA"/>
    <w:rsid w:val="00957C63"/>
    <w:rsid w:val="00965EC2"/>
    <w:rsid w:val="00973978"/>
    <w:rsid w:val="00986997"/>
    <w:rsid w:val="009A3313"/>
    <w:rsid w:val="009B02A7"/>
    <w:rsid w:val="009B27FF"/>
    <w:rsid w:val="009C0507"/>
    <w:rsid w:val="009D1038"/>
    <w:rsid w:val="009E056C"/>
    <w:rsid w:val="009E5563"/>
    <w:rsid w:val="009E55C8"/>
    <w:rsid w:val="009E6BAE"/>
    <w:rsid w:val="009F104B"/>
    <w:rsid w:val="009F75EB"/>
    <w:rsid w:val="00A036D6"/>
    <w:rsid w:val="00A05AAF"/>
    <w:rsid w:val="00A10FAC"/>
    <w:rsid w:val="00A12EEE"/>
    <w:rsid w:val="00A12F2A"/>
    <w:rsid w:val="00A2510C"/>
    <w:rsid w:val="00A306AB"/>
    <w:rsid w:val="00A31F3D"/>
    <w:rsid w:val="00A34DBA"/>
    <w:rsid w:val="00A47780"/>
    <w:rsid w:val="00A602F5"/>
    <w:rsid w:val="00A64F4B"/>
    <w:rsid w:val="00A81AB8"/>
    <w:rsid w:val="00A834CF"/>
    <w:rsid w:val="00A90CD4"/>
    <w:rsid w:val="00A96713"/>
    <w:rsid w:val="00A969CD"/>
    <w:rsid w:val="00AA09A5"/>
    <w:rsid w:val="00AA3602"/>
    <w:rsid w:val="00AB15CE"/>
    <w:rsid w:val="00AC2C53"/>
    <w:rsid w:val="00AC6F52"/>
    <w:rsid w:val="00AD410E"/>
    <w:rsid w:val="00AD527E"/>
    <w:rsid w:val="00AD78E8"/>
    <w:rsid w:val="00AE4722"/>
    <w:rsid w:val="00AF4542"/>
    <w:rsid w:val="00B01A8A"/>
    <w:rsid w:val="00B02873"/>
    <w:rsid w:val="00B10412"/>
    <w:rsid w:val="00B24006"/>
    <w:rsid w:val="00B30F3F"/>
    <w:rsid w:val="00B32152"/>
    <w:rsid w:val="00B35CDF"/>
    <w:rsid w:val="00B364D3"/>
    <w:rsid w:val="00B46E79"/>
    <w:rsid w:val="00B50220"/>
    <w:rsid w:val="00B52D4D"/>
    <w:rsid w:val="00B53AF6"/>
    <w:rsid w:val="00B57A0A"/>
    <w:rsid w:val="00B662F7"/>
    <w:rsid w:val="00B72E65"/>
    <w:rsid w:val="00B81262"/>
    <w:rsid w:val="00B87A6A"/>
    <w:rsid w:val="00B91F70"/>
    <w:rsid w:val="00B9548C"/>
    <w:rsid w:val="00BA04E4"/>
    <w:rsid w:val="00BA5E05"/>
    <w:rsid w:val="00BB1528"/>
    <w:rsid w:val="00BB55AA"/>
    <w:rsid w:val="00BB6E7E"/>
    <w:rsid w:val="00BB75D5"/>
    <w:rsid w:val="00BC2779"/>
    <w:rsid w:val="00BC41D2"/>
    <w:rsid w:val="00BD131A"/>
    <w:rsid w:val="00BD5B75"/>
    <w:rsid w:val="00BE4E3F"/>
    <w:rsid w:val="00BE4EA3"/>
    <w:rsid w:val="00BF18FD"/>
    <w:rsid w:val="00BF34A5"/>
    <w:rsid w:val="00BF7894"/>
    <w:rsid w:val="00C011B8"/>
    <w:rsid w:val="00C02759"/>
    <w:rsid w:val="00C02ADC"/>
    <w:rsid w:val="00C1139A"/>
    <w:rsid w:val="00C16AB4"/>
    <w:rsid w:val="00C2295D"/>
    <w:rsid w:val="00C233B4"/>
    <w:rsid w:val="00C35202"/>
    <w:rsid w:val="00C3616E"/>
    <w:rsid w:val="00C417FA"/>
    <w:rsid w:val="00C429A6"/>
    <w:rsid w:val="00C47C3E"/>
    <w:rsid w:val="00C51A79"/>
    <w:rsid w:val="00C52C7A"/>
    <w:rsid w:val="00C5367D"/>
    <w:rsid w:val="00C54B42"/>
    <w:rsid w:val="00C7391B"/>
    <w:rsid w:val="00C75622"/>
    <w:rsid w:val="00C829D4"/>
    <w:rsid w:val="00C845BB"/>
    <w:rsid w:val="00C865BF"/>
    <w:rsid w:val="00C87DB5"/>
    <w:rsid w:val="00C90D21"/>
    <w:rsid w:val="00C97074"/>
    <w:rsid w:val="00CA1B1F"/>
    <w:rsid w:val="00CB0048"/>
    <w:rsid w:val="00CB017B"/>
    <w:rsid w:val="00CB27A3"/>
    <w:rsid w:val="00CD4F25"/>
    <w:rsid w:val="00CD6927"/>
    <w:rsid w:val="00CE03EE"/>
    <w:rsid w:val="00CE0BB4"/>
    <w:rsid w:val="00CE19DF"/>
    <w:rsid w:val="00CE24AA"/>
    <w:rsid w:val="00CE5BF1"/>
    <w:rsid w:val="00CF586A"/>
    <w:rsid w:val="00CF5F0D"/>
    <w:rsid w:val="00CF659A"/>
    <w:rsid w:val="00D047B8"/>
    <w:rsid w:val="00D066DA"/>
    <w:rsid w:val="00D072D1"/>
    <w:rsid w:val="00D10BDB"/>
    <w:rsid w:val="00D13687"/>
    <w:rsid w:val="00D25AEF"/>
    <w:rsid w:val="00D271AF"/>
    <w:rsid w:val="00D3511B"/>
    <w:rsid w:val="00D35C41"/>
    <w:rsid w:val="00D42173"/>
    <w:rsid w:val="00D427F2"/>
    <w:rsid w:val="00D44285"/>
    <w:rsid w:val="00D447B0"/>
    <w:rsid w:val="00D51CA7"/>
    <w:rsid w:val="00D56372"/>
    <w:rsid w:val="00D63515"/>
    <w:rsid w:val="00D65409"/>
    <w:rsid w:val="00D70EB4"/>
    <w:rsid w:val="00D71334"/>
    <w:rsid w:val="00D7355E"/>
    <w:rsid w:val="00D737B0"/>
    <w:rsid w:val="00D82FA5"/>
    <w:rsid w:val="00D9242C"/>
    <w:rsid w:val="00D946BB"/>
    <w:rsid w:val="00D957F6"/>
    <w:rsid w:val="00D968CE"/>
    <w:rsid w:val="00D97032"/>
    <w:rsid w:val="00DA0006"/>
    <w:rsid w:val="00DA1554"/>
    <w:rsid w:val="00DA4983"/>
    <w:rsid w:val="00DB2651"/>
    <w:rsid w:val="00DB631D"/>
    <w:rsid w:val="00DB6658"/>
    <w:rsid w:val="00DB6667"/>
    <w:rsid w:val="00DC3B63"/>
    <w:rsid w:val="00DC5E7C"/>
    <w:rsid w:val="00DD2BF6"/>
    <w:rsid w:val="00DD711D"/>
    <w:rsid w:val="00DE6C4B"/>
    <w:rsid w:val="00DF0BC5"/>
    <w:rsid w:val="00DF3600"/>
    <w:rsid w:val="00E02A95"/>
    <w:rsid w:val="00E13102"/>
    <w:rsid w:val="00E13890"/>
    <w:rsid w:val="00E27803"/>
    <w:rsid w:val="00E32B54"/>
    <w:rsid w:val="00E36D8D"/>
    <w:rsid w:val="00E428DD"/>
    <w:rsid w:val="00E4366B"/>
    <w:rsid w:val="00E45180"/>
    <w:rsid w:val="00E453C6"/>
    <w:rsid w:val="00E47B0D"/>
    <w:rsid w:val="00E66EE3"/>
    <w:rsid w:val="00E70019"/>
    <w:rsid w:val="00E72F65"/>
    <w:rsid w:val="00E81E4E"/>
    <w:rsid w:val="00E83B48"/>
    <w:rsid w:val="00E8497A"/>
    <w:rsid w:val="00EA0FA7"/>
    <w:rsid w:val="00EA68F1"/>
    <w:rsid w:val="00EB4E6B"/>
    <w:rsid w:val="00EB637B"/>
    <w:rsid w:val="00EC2D62"/>
    <w:rsid w:val="00EC64FB"/>
    <w:rsid w:val="00ED0465"/>
    <w:rsid w:val="00ED37C3"/>
    <w:rsid w:val="00ED674B"/>
    <w:rsid w:val="00EE1892"/>
    <w:rsid w:val="00EE3431"/>
    <w:rsid w:val="00EE6671"/>
    <w:rsid w:val="00EF0404"/>
    <w:rsid w:val="00EF2074"/>
    <w:rsid w:val="00EF4E28"/>
    <w:rsid w:val="00EF5CD2"/>
    <w:rsid w:val="00F021F5"/>
    <w:rsid w:val="00F03773"/>
    <w:rsid w:val="00F10234"/>
    <w:rsid w:val="00F14E7A"/>
    <w:rsid w:val="00F30A76"/>
    <w:rsid w:val="00F3598B"/>
    <w:rsid w:val="00F435BF"/>
    <w:rsid w:val="00F51FE6"/>
    <w:rsid w:val="00F5287F"/>
    <w:rsid w:val="00F54B9C"/>
    <w:rsid w:val="00F54C69"/>
    <w:rsid w:val="00F556CA"/>
    <w:rsid w:val="00F61550"/>
    <w:rsid w:val="00F6570A"/>
    <w:rsid w:val="00F711B8"/>
    <w:rsid w:val="00F818FF"/>
    <w:rsid w:val="00F84859"/>
    <w:rsid w:val="00F95D06"/>
    <w:rsid w:val="00FA5C82"/>
    <w:rsid w:val="00FA6588"/>
    <w:rsid w:val="00FB0B5F"/>
    <w:rsid w:val="00FB2056"/>
    <w:rsid w:val="00FB7168"/>
    <w:rsid w:val="00FC17FC"/>
    <w:rsid w:val="00FC4534"/>
    <w:rsid w:val="00FC4723"/>
    <w:rsid w:val="00FC5673"/>
    <w:rsid w:val="00FC6A9C"/>
    <w:rsid w:val="00FD24B2"/>
    <w:rsid w:val="00FD5DCD"/>
    <w:rsid w:val="00FE1817"/>
    <w:rsid w:val="00FE3094"/>
    <w:rsid w:val="00FE5FA0"/>
    <w:rsid w:val="00FE73B6"/>
    <w:rsid w:val="00FF0A8D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78247"/>
  <w15:docId w15:val="{283DC733-8082-4CA9-8C47-1F7D767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2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A8A"/>
    <w:pPr>
      <w:keepNext/>
      <w:widowControl w:val="0"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689"/>
    <w:rPr>
      <w:rFonts w:ascii="Tahoma" w:hAnsi="Tahoma" w:cs="Tahoma"/>
      <w:sz w:val="16"/>
      <w:szCs w:val="16"/>
    </w:rPr>
  </w:style>
  <w:style w:type="character" w:styleId="a5">
    <w:name w:val="Hyperlink"/>
    <w:rsid w:val="00B46E79"/>
    <w:rPr>
      <w:color w:val="0000FF"/>
      <w:u w:val="single"/>
    </w:rPr>
  </w:style>
  <w:style w:type="paragraph" w:styleId="a6">
    <w:name w:val="header"/>
    <w:basedOn w:val="a"/>
    <w:link w:val="a7"/>
    <w:rsid w:val="00EE189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EE1892"/>
    <w:rPr>
      <w:sz w:val="24"/>
      <w:szCs w:val="24"/>
      <w:lang w:eastAsia="ru-RU"/>
    </w:rPr>
  </w:style>
  <w:style w:type="character" w:styleId="a8">
    <w:name w:val="page number"/>
    <w:rsid w:val="00EE1892"/>
  </w:style>
  <w:style w:type="paragraph" w:styleId="a9">
    <w:name w:val="footer"/>
    <w:basedOn w:val="a"/>
    <w:link w:val="aa"/>
    <w:rsid w:val="00EE189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EE1892"/>
    <w:rPr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C3616E"/>
    <w:rPr>
      <w:color w:val="605E5C"/>
      <w:shd w:val="clear" w:color="auto" w:fill="E1DFDD"/>
    </w:rPr>
  </w:style>
  <w:style w:type="character" w:styleId="ab">
    <w:name w:val="FollowedHyperlink"/>
    <w:rsid w:val="00C3616E"/>
    <w:rPr>
      <w:color w:val="954F72"/>
      <w:u w:val="single"/>
    </w:rPr>
  </w:style>
  <w:style w:type="paragraph" w:styleId="ac">
    <w:name w:val="List Paragraph"/>
    <w:basedOn w:val="a"/>
    <w:uiPriority w:val="63"/>
    <w:qFormat/>
    <w:rsid w:val="00084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E10"/>
    <w:rPr>
      <w:b/>
      <w:bCs/>
      <w:kern w:val="36"/>
      <w:sz w:val="48"/>
      <w:szCs w:val="48"/>
    </w:rPr>
  </w:style>
  <w:style w:type="character" w:styleId="ad">
    <w:name w:val="annotation reference"/>
    <w:basedOn w:val="a0"/>
    <w:rsid w:val="00C97074"/>
    <w:rPr>
      <w:sz w:val="16"/>
      <w:szCs w:val="16"/>
    </w:rPr>
  </w:style>
  <w:style w:type="paragraph" w:styleId="ae">
    <w:name w:val="annotation text"/>
    <w:basedOn w:val="a"/>
    <w:link w:val="af"/>
    <w:rsid w:val="00C970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97074"/>
    <w:rPr>
      <w:lang w:val="ru-RU"/>
    </w:rPr>
  </w:style>
  <w:style w:type="paragraph" w:styleId="af0">
    <w:name w:val="annotation subject"/>
    <w:basedOn w:val="ae"/>
    <w:next w:val="ae"/>
    <w:link w:val="af1"/>
    <w:rsid w:val="00C97074"/>
    <w:rPr>
      <w:b/>
      <w:bCs/>
    </w:rPr>
  </w:style>
  <w:style w:type="character" w:customStyle="1" w:styleId="af1">
    <w:name w:val="Тема примечания Знак"/>
    <w:basedOn w:val="af"/>
    <w:link w:val="af0"/>
    <w:rsid w:val="00C97074"/>
    <w:rPr>
      <w:b/>
      <w:bCs/>
      <w:lang w:val="ru-RU"/>
    </w:rPr>
  </w:style>
  <w:style w:type="character" w:customStyle="1" w:styleId="s0">
    <w:name w:val="s0"/>
    <w:rsid w:val="00CE03EE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Body Text Indent"/>
    <w:basedOn w:val="a"/>
    <w:link w:val="af3"/>
    <w:uiPriority w:val="99"/>
    <w:rsid w:val="00894877"/>
    <w:pPr>
      <w:ind w:firstLine="540"/>
      <w:jc w:val="both"/>
    </w:pPr>
    <w:rPr>
      <w:rFonts w:eastAsia="MS Minch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94877"/>
    <w:rPr>
      <w:rFonts w:eastAsia="MS Mincho"/>
      <w:sz w:val="22"/>
      <w:szCs w:val="22"/>
      <w:lang w:val="ru-RU"/>
    </w:rPr>
  </w:style>
  <w:style w:type="paragraph" w:customStyle="1" w:styleId="12">
    <w:name w:val="Стиль1"/>
    <w:basedOn w:val="a"/>
    <w:qFormat/>
    <w:rsid w:val="001F399B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1A8A"/>
    <w:rPr>
      <w:rFonts w:ascii="Calibri Light" w:hAnsi="Calibri Light"/>
      <w:b/>
      <w:bCs/>
      <w:sz w:val="26"/>
      <w:szCs w:val="26"/>
      <w:lang w:val="en-GB" w:eastAsia="en-US"/>
    </w:rPr>
  </w:style>
  <w:style w:type="paragraph" w:styleId="21">
    <w:name w:val="Body Text 2"/>
    <w:basedOn w:val="a"/>
    <w:link w:val="22"/>
    <w:uiPriority w:val="99"/>
    <w:unhideWhenUsed/>
    <w:rsid w:val="00B01A8A"/>
    <w:pPr>
      <w:widowControl w:val="0"/>
      <w:spacing w:after="120" w:line="480" w:lineRule="auto"/>
    </w:pPr>
    <w:rPr>
      <w:rFonts w:ascii="Arial" w:eastAsia="Calibri" w:hAnsi="Arial"/>
      <w:sz w:val="22"/>
      <w:lang w:val="en-GB" w:eastAsia="en-US"/>
    </w:rPr>
  </w:style>
  <w:style w:type="character" w:customStyle="1" w:styleId="22">
    <w:name w:val="Основной текст 2 Знак"/>
    <w:basedOn w:val="a0"/>
    <w:link w:val="21"/>
    <w:uiPriority w:val="99"/>
    <w:rsid w:val="00B01A8A"/>
    <w:rPr>
      <w:rFonts w:ascii="Arial" w:eastAsia="Calibri" w:hAnsi="Arial"/>
      <w:sz w:val="22"/>
      <w:szCs w:val="24"/>
      <w:lang w:val="en-GB" w:eastAsia="en-US"/>
    </w:rPr>
  </w:style>
  <w:style w:type="character" w:styleId="af4">
    <w:name w:val="Emphasis"/>
    <w:basedOn w:val="a0"/>
    <w:qFormat/>
    <w:rsid w:val="00CD4F25"/>
    <w:rPr>
      <w:i/>
      <w:iCs/>
    </w:rPr>
  </w:style>
  <w:style w:type="character" w:customStyle="1" w:styleId="20">
    <w:name w:val="Заголовок 2 Знак"/>
    <w:basedOn w:val="a0"/>
    <w:link w:val="2"/>
    <w:rsid w:val="00D73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47A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Body Text"/>
    <w:basedOn w:val="a"/>
    <w:link w:val="af6"/>
    <w:semiHidden/>
    <w:unhideWhenUsed/>
    <w:rsid w:val="00A47780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A47780"/>
    <w:rPr>
      <w:sz w:val="24"/>
      <w:szCs w:val="24"/>
    </w:rPr>
  </w:style>
  <w:style w:type="table" w:customStyle="1" w:styleId="13">
    <w:name w:val="Сетка таблицы1"/>
    <w:basedOn w:val="a1"/>
    <w:next w:val="a3"/>
    <w:rsid w:val="00086E0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B6FC-2698-4216-ADFB-74BDB842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2895</Words>
  <Characters>16504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Силлабус Проектирование программных</vt:lpstr>
      <vt:lpstr>/</vt:lpstr>
      <vt:lpstr/>
      <vt:lpstr/>
      <vt:lpstr/>
      <vt:lpstr/>
      <vt:lpstr/>
      <vt:lpstr/>
      <vt:lpstr/>
      <vt:lpstr>СИЛЛАБУС</vt:lpstr>
      <vt:lpstr>IDO3012 «Технические средства и методы защиты информации»</vt:lpstr>
      <vt:lpstr>(код и наименование дисциплины)</vt:lpstr>
      <vt:lpstr>        </vt:lpstr>
      <vt:lpstr>        Максимальная оценка знаний по видам заданий</vt:lpstr>
    </vt:vector>
  </TitlesOfParts>
  <Company>kbtu</Company>
  <LinksUpToDate>false</LinksUpToDate>
  <CharactersWithSpaces>19361</CharactersWithSpaces>
  <SharedDoc>false</SharedDoc>
  <HLinks>
    <vt:vector size="42" baseType="variant">
      <vt:variant>
        <vt:i4>5767211</vt:i4>
      </vt:variant>
      <vt:variant>
        <vt:i4>18</vt:i4>
      </vt:variant>
      <vt:variant>
        <vt:i4>0</vt:i4>
      </vt:variant>
      <vt:variant>
        <vt:i4>5</vt:i4>
      </vt:variant>
      <vt:variant>
        <vt:lpwstr>mailto:r.iskakov@satbayev.university</vt:lpwstr>
      </vt:variant>
      <vt:variant>
        <vt:lpwstr/>
      </vt:variant>
      <vt:variant>
        <vt:i4>4587569</vt:i4>
      </vt:variant>
      <vt:variant>
        <vt:i4>15</vt:i4>
      </vt:variant>
      <vt:variant>
        <vt:i4>0</vt:i4>
      </vt:variant>
      <vt:variant>
        <vt:i4>5</vt:i4>
      </vt:variant>
      <vt:variant>
        <vt:lpwstr>mailto:rm.iskakov@gmail.com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https://www.instagram.com/rinatiskak/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https://t.me/RinaIskak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https://vk.com/rinatiskakov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https://www.facebook.com/rinat.iskakov.359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https://teams.microsoft.com/l/team/19%3aedeed4be535741c7aeb1efe626ec2f8d%40thread.tacv2/conversations?groupId=4d045268-b978-44ce-bf76-2aec2423bb69&amp;tenantId=49cc33db-453b-4ada-aaee-63c5dcd64f9c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 Проектирование программных</dc:title>
  <dc:subject/>
  <dc:creator>i.moskalyova</dc:creator>
  <cp:keywords/>
  <dc:description/>
  <cp:lastModifiedBy>Асхат</cp:lastModifiedBy>
  <cp:revision>4</cp:revision>
  <cp:lastPrinted>2022-09-08T12:21:00Z</cp:lastPrinted>
  <dcterms:created xsi:type="dcterms:W3CDTF">2022-12-08T14:46:00Z</dcterms:created>
  <dcterms:modified xsi:type="dcterms:W3CDTF">2022-12-08T14:51:00Z</dcterms:modified>
</cp:coreProperties>
</file>