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19224F">
      <w:r>
        <w:t>Лекция 9 Управление рисками проекта. Основные понятия. Планирование управления рисками. Идентификация рисков.</w:t>
      </w:r>
    </w:p>
    <w:p w:rsidR="0019224F" w:rsidRPr="00741B89" w:rsidRDefault="0019224F" w:rsidP="0019224F">
      <w:r>
        <w:t>Задание:</w:t>
      </w:r>
    </w:p>
    <w:p w:rsidR="0019224F" w:rsidRDefault="0019224F" w:rsidP="0019224F">
      <w:pPr>
        <w:pStyle w:val="a3"/>
      </w:pPr>
      <w:r>
        <w:t>1.</w:t>
      </w:r>
      <w:r w:rsidRPr="00647EC9">
        <w:t xml:space="preserve"> </w:t>
      </w:r>
      <w:r w:rsidR="003006DC">
        <w:t>Начать</w:t>
      </w:r>
      <w:r>
        <w:t xml:space="preserve"> анализ лекции 5 </w:t>
      </w:r>
      <w:r w:rsidRPr="005C1B14">
        <w:t xml:space="preserve">[1] </w:t>
      </w:r>
      <w:r>
        <w:t xml:space="preserve"> страницы 67 – 74 по рассмотренному материалу и подготовится к обсуждению.</w:t>
      </w:r>
    </w:p>
    <w:p w:rsidR="0019224F" w:rsidRDefault="0019224F" w:rsidP="0019224F">
      <w:pPr>
        <w:pStyle w:val="a4"/>
      </w:pPr>
      <w:r>
        <w:t>Литература:</w:t>
      </w:r>
    </w:p>
    <w:p w:rsidR="0019224F" w:rsidRPr="005C1B14" w:rsidRDefault="0019224F" w:rsidP="0019224F">
      <w:pPr>
        <w:pStyle w:val="a4"/>
        <w:numPr>
          <w:ilvl w:val="1"/>
          <w:numId w:val="1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19224F" w:rsidRDefault="0019224F" w:rsidP="0019224F"/>
    <w:p w:rsidR="0019224F" w:rsidRDefault="0019224F"/>
    <w:p w:rsidR="0019224F" w:rsidRDefault="0019224F"/>
    <w:sectPr w:rsidR="0019224F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224F"/>
    <w:rsid w:val="001550B4"/>
    <w:rsid w:val="0019224F"/>
    <w:rsid w:val="001C1F51"/>
    <w:rsid w:val="003006DC"/>
    <w:rsid w:val="0073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224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2020-09-25T05:50:00Z</dcterms:created>
  <dcterms:modified xsi:type="dcterms:W3CDTF">2020-09-25T06:03:00Z</dcterms:modified>
</cp:coreProperties>
</file>