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3" w:rsidRDefault="00907213">
      <w:r>
        <w:t>Лекция 10</w:t>
      </w:r>
      <w:r w:rsidR="0019224F">
        <w:t xml:space="preserve"> Управление рисками проекта</w:t>
      </w:r>
      <w:r>
        <w:t xml:space="preserve"> (продолжение)</w:t>
      </w:r>
      <w:r w:rsidR="0019224F">
        <w:t xml:space="preserve">. </w:t>
      </w:r>
      <w:r w:rsidRPr="00907213">
        <w:t>Качественный анализ рисков</w:t>
      </w:r>
      <w:r>
        <w:t xml:space="preserve">. </w:t>
      </w:r>
      <w:r w:rsidRPr="00907213">
        <w:t>Количественный анализ рисков</w:t>
      </w:r>
      <w:r>
        <w:t xml:space="preserve">. </w:t>
      </w:r>
      <w:r w:rsidRPr="00907213">
        <w:t>Планирование реагирования на риски</w:t>
      </w:r>
      <w:r>
        <w:t xml:space="preserve">. </w:t>
      </w:r>
      <w:r w:rsidRPr="00907213">
        <w:t>Главные риски программных проектов и способы реагирования</w:t>
      </w:r>
      <w:r>
        <w:t xml:space="preserve">. </w:t>
      </w:r>
      <w:r w:rsidRPr="00907213">
        <w:t>Управление проектом, направленное на снижение рисков</w:t>
      </w:r>
      <w:r>
        <w:t xml:space="preserve">. </w:t>
      </w:r>
      <w:r w:rsidRPr="00907213">
        <w:t>Мониторинг и контроль рисков</w:t>
      </w:r>
      <w:r>
        <w:t>.</w:t>
      </w:r>
      <w:r w:rsidR="00597B60">
        <w:t xml:space="preserve"> </w:t>
      </w:r>
    </w:p>
    <w:p w:rsidR="0019224F" w:rsidRPr="00741B89" w:rsidRDefault="0019224F" w:rsidP="0019224F">
      <w:r>
        <w:t>Задание:</w:t>
      </w:r>
    </w:p>
    <w:p w:rsidR="0019224F" w:rsidRDefault="0019224F" w:rsidP="0019224F">
      <w:pPr>
        <w:pStyle w:val="a3"/>
      </w:pPr>
      <w:r>
        <w:t>1.</w:t>
      </w:r>
      <w:r w:rsidRPr="00647EC9">
        <w:t xml:space="preserve"> </w:t>
      </w:r>
      <w:r>
        <w:t xml:space="preserve">Завершить анализ лекции 5 </w:t>
      </w:r>
      <w:r w:rsidRPr="005C1B14">
        <w:t xml:space="preserve">[1] </w:t>
      </w:r>
      <w:r>
        <w:t xml:space="preserve"> страницы </w:t>
      </w:r>
      <w:r w:rsidR="00907213">
        <w:t>74</w:t>
      </w:r>
      <w:r>
        <w:t xml:space="preserve"> – </w:t>
      </w:r>
      <w:r w:rsidR="00907213">
        <w:t>87</w:t>
      </w:r>
      <w:r>
        <w:t xml:space="preserve"> по рассмотренному материалу и подготовит</w:t>
      </w:r>
      <w:r w:rsidR="00597B60">
        <w:t>ь</w:t>
      </w:r>
      <w:r>
        <w:t>ся к обсуждению.</w:t>
      </w:r>
    </w:p>
    <w:p w:rsidR="0019224F" w:rsidRDefault="0019224F" w:rsidP="0019224F">
      <w:pPr>
        <w:pStyle w:val="a4"/>
      </w:pPr>
      <w:r>
        <w:t>Литература:</w:t>
      </w:r>
    </w:p>
    <w:p w:rsidR="0019224F" w:rsidRPr="005C1B14" w:rsidRDefault="0019224F" w:rsidP="0019224F">
      <w:pPr>
        <w:pStyle w:val="a4"/>
        <w:numPr>
          <w:ilvl w:val="1"/>
          <w:numId w:val="1"/>
        </w:numPr>
      </w:pPr>
      <w:proofErr w:type="spellStart"/>
      <w:r>
        <w:t>С.Архипенков</w:t>
      </w:r>
      <w:proofErr w:type="spellEnd"/>
      <w:r>
        <w:t>. Лекции по управлению программными проектами. Москва, 2009, 127с.</w:t>
      </w:r>
    </w:p>
    <w:p w:rsidR="0019224F" w:rsidRDefault="0019224F" w:rsidP="0019224F"/>
    <w:p w:rsidR="0019224F" w:rsidRDefault="0019224F"/>
    <w:p w:rsidR="0019224F" w:rsidRDefault="0019224F"/>
    <w:sectPr w:rsidR="0019224F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425F"/>
    <w:multiLevelType w:val="multilevel"/>
    <w:tmpl w:val="920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224F"/>
    <w:rsid w:val="0019224F"/>
    <w:rsid w:val="001C1F51"/>
    <w:rsid w:val="00597B60"/>
    <w:rsid w:val="00734663"/>
    <w:rsid w:val="0090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9224F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428</Characters>
  <Application>Microsoft Office Word</Application>
  <DocSecurity>0</DocSecurity>
  <Lines>3</Lines>
  <Paragraphs>1</Paragraphs>
  <ScaleCrop>false</ScaleCrop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2020-09-25T06:00:00Z</dcterms:created>
  <dcterms:modified xsi:type="dcterms:W3CDTF">2020-09-25T06:36:00Z</dcterms:modified>
</cp:coreProperties>
</file>