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97" w:rsidRPr="007C139F" w:rsidRDefault="00984497" w:rsidP="00984497">
      <w:pPr>
        <w:pStyle w:val="20"/>
        <w:shd w:val="clear" w:color="auto" w:fill="auto"/>
        <w:ind w:left="20" w:right="20" w:hanging="20"/>
        <w:jc w:val="center"/>
        <w:rPr>
          <w:sz w:val="24"/>
          <w:szCs w:val="24"/>
        </w:rPr>
      </w:pPr>
      <w:r w:rsidRPr="007C139F">
        <w:rPr>
          <w:sz w:val="24"/>
          <w:szCs w:val="24"/>
        </w:rPr>
        <w:t>Лабораторная работа № 5</w:t>
      </w:r>
    </w:p>
    <w:p w:rsidR="00984497" w:rsidRPr="007C139F" w:rsidRDefault="00984497" w:rsidP="00984497">
      <w:pPr>
        <w:pStyle w:val="20"/>
        <w:shd w:val="clear" w:color="auto" w:fill="auto"/>
        <w:ind w:left="20" w:right="20" w:hanging="20"/>
        <w:jc w:val="center"/>
        <w:rPr>
          <w:sz w:val="24"/>
          <w:szCs w:val="24"/>
        </w:rPr>
      </w:pPr>
    </w:p>
    <w:p w:rsidR="00984497" w:rsidRPr="007C139F" w:rsidRDefault="00984497" w:rsidP="00984497">
      <w:pPr>
        <w:pStyle w:val="20"/>
        <w:shd w:val="clear" w:color="auto" w:fill="auto"/>
        <w:ind w:left="20" w:right="20" w:hanging="20"/>
        <w:jc w:val="center"/>
        <w:rPr>
          <w:sz w:val="24"/>
          <w:szCs w:val="24"/>
        </w:rPr>
      </w:pPr>
      <w:r w:rsidRPr="007C139F">
        <w:rPr>
          <w:sz w:val="24"/>
          <w:szCs w:val="24"/>
        </w:rPr>
        <w:t>Изучение процесса очистки металлов методом зонной плавки</w:t>
      </w:r>
    </w:p>
    <w:p w:rsidR="00984497" w:rsidRPr="007C139F" w:rsidRDefault="00984497" w:rsidP="00984497">
      <w:pPr>
        <w:pStyle w:val="20"/>
        <w:shd w:val="clear" w:color="auto" w:fill="auto"/>
        <w:ind w:left="20" w:right="20"/>
        <w:rPr>
          <w:sz w:val="24"/>
          <w:szCs w:val="24"/>
        </w:rPr>
      </w:pPr>
    </w:p>
    <w:p w:rsidR="00984497" w:rsidRPr="007C139F" w:rsidRDefault="00984497" w:rsidP="00984497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7C139F">
        <w:rPr>
          <w:rStyle w:val="a4"/>
          <w:sz w:val="24"/>
          <w:szCs w:val="24"/>
        </w:rPr>
        <w:t>Цель работы</w:t>
      </w:r>
      <w:r w:rsidRPr="007C139F">
        <w:rPr>
          <w:sz w:val="24"/>
          <w:szCs w:val="24"/>
        </w:rPr>
        <w:t>: закрепление и развитие теоретических знаний о процес</w:t>
      </w:r>
      <w:r w:rsidRPr="007C139F">
        <w:rPr>
          <w:sz w:val="24"/>
          <w:szCs w:val="24"/>
        </w:rPr>
        <w:softHyphen/>
        <w:t>сах очистки металлов путем кристаллизации из расплавов.</w:t>
      </w:r>
    </w:p>
    <w:p w:rsidR="00984497" w:rsidRPr="007C139F" w:rsidRDefault="00984497" w:rsidP="00984497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7C139F">
        <w:rPr>
          <w:rStyle w:val="a4"/>
          <w:sz w:val="24"/>
          <w:szCs w:val="24"/>
        </w:rPr>
        <w:t>Задание</w:t>
      </w:r>
      <w:r w:rsidRPr="007C139F">
        <w:rPr>
          <w:sz w:val="24"/>
          <w:szCs w:val="24"/>
        </w:rPr>
        <w:t>: экспериментально изучить возможности зонной плавки с целью рафинирования металлическо</w:t>
      </w:r>
      <w:r w:rsidR="00242819">
        <w:rPr>
          <w:sz w:val="24"/>
          <w:szCs w:val="24"/>
        </w:rPr>
        <w:t>го слитка от примесей при одном и п</w:t>
      </w:r>
      <w:r w:rsidRPr="007C139F">
        <w:rPr>
          <w:sz w:val="24"/>
          <w:szCs w:val="24"/>
        </w:rPr>
        <w:t xml:space="preserve"> проходах зоны, определить влияние технологических факторов плавки (числа проходов, скорости кристаллизации, температуры зоны и т.д.) на эффективность очистки, рассчитать эффективный коэффициент распределения примеси.</w:t>
      </w:r>
    </w:p>
    <w:p w:rsidR="00984497" w:rsidRPr="007C139F" w:rsidRDefault="00984497" w:rsidP="00984497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7C139F">
        <w:rPr>
          <w:rStyle w:val="a4"/>
          <w:sz w:val="24"/>
          <w:szCs w:val="24"/>
        </w:rPr>
        <w:t>Общие сведения.</w:t>
      </w:r>
      <w:r w:rsidRPr="007C139F">
        <w:rPr>
          <w:sz w:val="24"/>
          <w:szCs w:val="24"/>
        </w:rPr>
        <w:t xml:space="preserve"> В 1952 г. Пфанн установил, что если небольшая расплавленная часть будет несколько раз перемещена вдоль слитка, то содержание примесей в нем будет уменьшаться с каждым проходом зоны. Этот метод получил название зонной плавки.</w:t>
      </w:r>
    </w:p>
    <w:p w:rsidR="00984497" w:rsidRPr="007C139F" w:rsidRDefault="00984497" w:rsidP="00984497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7C139F">
        <w:rPr>
          <w:sz w:val="24"/>
          <w:szCs w:val="24"/>
        </w:rPr>
        <w:t>Зонная плавка мажет быть применена как для очистки элементов, так и для очистки их соединений, которые могут быть использованы на промежуточных стадиях при получении и очистке полупроводников. Зонная плавка может так же служить для очистки органических веществ, которые не разлагаются при плавлении.</w:t>
      </w:r>
    </w:p>
    <w:p w:rsidR="00984497" w:rsidRPr="007C139F" w:rsidRDefault="00984497" w:rsidP="00984497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7C139F">
        <w:rPr>
          <w:sz w:val="24"/>
          <w:szCs w:val="24"/>
        </w:rPr>
        <w:t xml:space="preserve">Для оценки эффективности очистки веществ от примесей зонной плавкой служит коэффициент распределения </w:t>
      </w:r>
      <w:r w:rsidR="00242819">
        <w:rPr>
          <w:sz w:val="24"/>
          <w:szCs w:val="24"/>
        </w:rPr>
        <w:t>–</w:t>
      </w:r>
      <w:r w:rsidRPr="007C139F">
        <w:rPr>
          <w:sz w:val="24"/>
          <w:szCs w:val="24"/>
        </w:rPr>
        <w:t xml:space="preserve"> К, представляющий собой отношение концентрации растворенного вещества в твердой фазе к концентрации</w:t>
      </w:r>
      <w:r w:rsidR="00242819">
        <w:rPr>
          <w:sz w:val="24"/>
          <w:szCs w:val="24"/>
        </w:rPr>
        <w:t xml:space="preserve"> его в массе жидкостного сплава</w:t>
      </w:r>
      <w:r w:rsidRPr="007C139F">
        <w:rPr>
          <w:sz w:val="24"/>
          <w:szCs w:val="24"/>
        </w:rPr>
        <w:t xml:space="preserve">. Величина К может быть больше или меньше единицы и изменяется от значений менее </w:t>
      </w:r>
      <w:r w:rsidR="00242819">
        <w:rPr>
          <w:sz w:val="24"/>
          <w:szCs w:val="24"/>
        </w:rPr>
        <w:t xml:space="preserve">     </w:t>
      </w:r>
      <w:r w:rsidRPr="007C139F">
        <w:rPr>
          <w:sz w:val="24"/>
          <w:szCs w:val="24"/>
        </w:rPr>
        <w:t>10-</w:t>
      </w:r>
      <w:r w:rsidRPr="007C139F">
        <w:rPr>
          <w:sz w:val="24"/>
          <w:szCs w:val="24"/>
          <w:vertAlign w:val="superscript"/>
        </w:rPr>
        <w:t>3</w:t>
      </w:r>
      <w:r w:rsidRPr="007C139F">
        <w:rPr>
          <w:sz w:val="24"/>
          <w:szCs w:val="24"/>
        </w:rPr>
        <w:t xml:space="preserve"> до значений более 10. Эта величина зависит от ряда факторов: характера фазовой диаграммы, образуемой основным компонентом и примесью, условий затвердевания, скорости перемещения расплавленной зоны, интенсивности перемешивания и т.д. и играет большую роль в кристаллизационных способах очистки.</w:t>
      </w:r>
    </w:p>
    <w:p w:rsidR="00984497" w:rsidRPr="007C139F" w:rsidRDefault="00984497" w:rsidP="00984497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7C139F">
        <w:rPr>
          <w:sz w:val="24"/>
          <w:szCs w:val="24"/>
        </w:rPr>
        <w:t xml:space="preserve">Различают коэффициент распределения равновесный и эффективный. На рисунке </w:t>
      </w:r>
      <w:r w:rsidR="003B045E" w:rsidRPr="007C139F">
        <w:rPr>
          <w:sz w:val="24"/>
          <w:szCs w:val="24"/>
        </w:rPr>
        <w:t xml:space="preserve">1 </w:t>
      </w:r>
      <w:r w:rsidRPr="007C139F">
        <w:rPr>
          <w:sz w:val="24"/>
          <w:szCs w:val="24"/>
        </w:rPr>
        <w:t xml:space="preserve">представлены части </w:t>
      </w:r>
      <w:r w:rsidR="00242819">
        <w:rPr>
          <w:sz w:val="24"/>
          <w:szCs w:val="24"/>
        </w:rPr>
        <w:t xml:space="preserve">фазовой диаграммы очищаемое  </w:t>
      </w:r>
      <w:r w:rsidRPr="007C139F">
        <w:rPr>
          <w:sz w:val="24"/>
          <w:szCs w:val="24"/>
        </w:rPr>
        <w:t xml:space="preserve"> вещество А – примесь В.</w:t>
      </w:r>
    </w:p>
    <w:p w:rsidR="00984497" w:rsidRPr="007C139F" w:rsidRDefault="00984497" w:rsidP="00984497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7C139F">
        <w:rPr>
          <w:sz w:val="24"/>
          <w:szCs w:val="24"/>
        </w:rPr>
        <w:t>Пересечение изотермы, отвечающей некоторой температуре кристаллизации Т, с линиями ликвидуса и солидуса определяет соответственно растворимость (концентрацию) примеси в жидкой (С</w:t>
      </w:r>
      <w:r w:rsidRPr="007C139F">
        <w:rPr>
          <w:sz w:val="24"/>
          <w:szCs w:val="24"/>
          <w:vertAlign w:val="subscript"/>
        </w:rPr>
        <w:t>ж</w:t>
      </w:r>
      <w:r w:rsidRPr="007C139F">
        <w:rPr>
          <w:sz w:val="24"/>
          <w:szCs w:val="24"/>
        </w:rPr>
        <w:t>) и твердой (С</w:t>
      </w:r>
      <w:r w:rsidRPr="007C139F">
        <w:rPr>
          <w:sz w:val="24"/>
          <w:szCs w:val="24"/>
          <w:vertAlign w:val="subscript"/>
        </w:rPr>
        <w:t>тв</w:t>
      </w:r>
      <w:r w:rsidRPr="007C139F">
        <w:rPr>
          <w:sz w:val="24"/>
          <w:szCs w:val="24"/>
        </w:rPr>
        <w:t>) фазах очищаемого вещества в условиях равновесия.</w:t>
      </w:r>
    </w:p>
    <w:p w:rsidR="00984497" w:rsidRPr="007C139F" w:rsidRDefault="00984497" w:rsidP="00984497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7C139F">
        <w:rPr>
          <w:sz w:val="24"/>
          <w:szCs w:val="24"/>
        </w:rPr>
        <w:t>Отношение С</w:t>
      </w:r>
      <w:r w:rsidRPr="007C139F">
        <w:rPr>
          <w:sz w:val="24"/>
          <w:szCs w:val="24"/>
          <w:vertAlign w:val="subscript"/>
        </w:rPr>
        <w:t>ТВ</w:t>
      </w:r>
      <w:r w:rsidRPr="007C139F">
        <w:rPr>
          <w:sz w:val="24"/>
          <w:szCs w:val="24"/>
        </w:rPr>
        <w:t>/С</w:t>
      </w:r>
      <w:r w:rsidRPr="007C139F">
        <w:rPr>
          <w:sz w:val="24"/>
          <w:szCs w:val="24"/>
          <w:vertAlign w:val="subscript"/>
        </w:rPr>
        <w:t xml:space="preserve">Ж </w:t>
      </w:r>
      <w:r w:rsidRPr="007C139F">
        <w:rPr>
          <w:sz w:val="24"/>
          <w:szCs w:val="24"/>
        </w:rPr>
        <w:t>= К носит название равновесного коэффициента распределения, так как фазовые диаграммы построены, исходя из условий равновесия между твердой и жидкой фазами.</w:t>
      </w:r>
    </w:p>
    <w:p w:rsidR="001E3C56" w:rsidRPr="007C139F" w:rsidRDefault="00984497" w:rsidP="007C139F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7C139F">
        <w:rPr>
          <w:sz w:val="24"/>
          <w:szCs w:val="24"/>
        </w:rPr>
        <w:t xml:space="preserve">Для диаграммы на рисунке 1, </w:t>
      </w:r>
      <w:r w:rsidRPr="007C139F">
        <w:rPr>
          <w:rStyle w:val="0pt"/>
          <w:sz w:val="24"/>
          <w:szCs w:val="24"/>
        </w:rPr>
        <w:t>а</w:t>
      </w:r>
      <w:r w:rsidRPr="007C139F">
        <w:rPr>
          <w:rStyle w:val="0pt0"/>
          <w:sz w:val="24"/>
          <w:szCs w:val="24"/>
        </w:rPr>
        <w:t xml:space="preserve"> </w:t>
      </w:r>
      <w:r w:rsidRPr="007C139F">
        <w:rPr>
          <w:sz w:val="24"/>
          <w:szCs w:val="24"/>
        </w:rPr>
        <w:t>коэффициент распределения С</w:t>
      </w:r>
      <w:r w:rsidRPr="007C139F">
        <w:rPr>
          <w:sz w:val="24"/>
          <w:szCs w:val="24"/>
          <w:vertAlign w:val="subscript"/>
        </w:rPr>
        <w:t>тв</w:t>
      </w:r>
      <w:r w:rsidRPr="007C139F">
        <w:rPr>
          <w:sz w:val="24"/>
          <w:szCs w:val="24"/>
        </w:rPr>
        <w:t>/С</w:t>
      </w:r>
      <w:r w:rsidRPr="007C139F">
        <w:rPr>
          <w:sz w:val="24"/>
          <w:szCs w:val="24"/>
          <w:vertAlign w:val="subscript"/>
        </w:rPr>
        <w:t>ж</w:t>
      </w:r>
      <w:r w:rsidRPr="007C139F">
        <w:rPr>
          <w:sz w:val="24"/>
          <w:szCs w:val="24"/>
        </w:rPr>
        <w:t xml:space="preserve"> будет очевидно меньше единицы, а для диаграммы на рисунке </w:t>
      </w:r>
      <w:r w:rsidRPr="007C139F">
        <w:rPr>
          <w:rStyle w:val="a4"/>
          <w:b w:val="0"/>
          <w:i w:val="0"/>
          <w:sz w:val="24"/>
          <w:szCs w:val="24"/>
        </w:rPr>
        <w:t>1, 6</w:t>
      </w:r>
      <w:r w:rsidRPr="007C139F">
        <w:rPr>
          <w:rStyle w:val="a4"/>
          <w:sz w:val="24"/>
          <w:szCs w:val="24"/>
        </w:rPr>
        <w:t xml:space="preserve"> –</w:t>
      </w:r>
      <w:r w:rsidR="00C11175" w:rsidRPr="007C139F">
        <w:rPr>
          <w:sz w:val="24"/>
          <w:szCs w:val="24"/>
        </w:rPr>
        <w:t xml:space="preserve"> больше единицы</w:t>
      </w:r>
      <w:r w:rsidR="00242819">
        <w:rPr>
          <w:sz w:val="24"/>
          <w:szCs w:val="24"/>
        </w:rPr>
        <w:t>.</w:t>
      </w:r>
      <w:r w:rsidR="00C11175" w:rsidRPr="007C139F">
        <w:rPr>
          <w:sz w:val="24"/>
          <w:szCs w:val="24"/>
        </w:rPr>
        <w:t xml:space="preserve"> </w:t>
      </w:r>
      <w:r w:rsidR="00242819">
        <w:rPr>
          <w:sz w:val="24"/>
          <w:szCs w:val="24"/>
        </w:rPr>
        <w:t xml:space="preserve"> </w:t>
      </w:r>
    </w:p>
    <w:p w:rsidR="00984497" w:rsidRPr="007C139F" w:rsidRDefault="00984497" w:rsidP="00984497">
      <w:pPr>
        <w:pStyle w:val="21"/>
        <w:shd w:val="clear" w:color="auto" w:fill="auto"/>
        <w:spacing w:line="319" w:lineRule="exact"/>
        <w:ind w:left="20" w:right="300" w:firstLine="689"/>
        <w:rPr>
          <w:sz w:val="24"/>
          <w:szCs w:val="24"/>
        </w:rPr>
      </w:pPr>
      <w:r w:rsidRPr="007C139F">
        <w:rPr>
          <w:sz w:val="24"/>
          <w:szCs w:val="24"/>
        </w:rPr>
        <w:t>Поэтому, если в распоряжении имеются точные фазовые диаграммы в области очень небольших количеств второго компонента</w:t>
      </w:r>
      <w:r w:rsidRPr="007C139F">
        <w:rPr>
          <w:rStyle w:val="1"/>
          <w:sz w:val="24"/>
          <w:szCs w:val="24"/>
        </w:rPr>
        <w:t xml:space="preserve"> (примеси), К может быть получен как отношение отрезков горизонтальных линий от температур до их пересечения с линиями солидуса и ликвидуса.</w:t>
      </w:r>
    </w:p>
    <w:p w:rsidR="00984497" w:rsidRPr="007C139F" w:rsidRDefault="00984497" w:rsidP="00984497">
      <w:pPr>
        <w:ind w:firstLine="708"/>
        <w:rPr>
          <w:rStyle w:val="1"/>
          <w:rFonts w:eastAsiaTheme="minorHAnsi"/>
          <w:sz w:val="24"/>
          <w:szCs w:val="24"/>
        </w:rPr>
      </w:pPr>
      <w:r w:rsidRPr="007C139F">
        <w:rPr>
          <w:rStyle w:val="1"/>
          <w:rFonts w:eastAsiaTheme="minorHAnsi"/>
          <w:sz w:val="24"/>
          <w:szCs w:val="24"/>
        </w:rPr>
        <w:t>Если отрезки до линий ликвидуса и солидуса близки по величине, то</w:t>
      </w:r>
      <w:r w:rsidR="00AD28DF" w:rsidRPr="007C139F">
        <w:rPr>
          <w:rStyle w:val="1"/>
          <w:rFonts w:eastAsiaTheme="minorHAnsi"/>
          <w:sz w:val="24"/>
          <w:szCs w:val="24"/>
        </w:rPr>
        <w:t xml:space="preserve"> коэффициент распределения будет примерно равен Ι и</w:t>
      </w:r>
      <w:r w:rsidR="00242819">
        <w:rPr>
          <w:rStyle w:val="1"/>
          <w:rFonts w:eastAsiaTheme="minorHAnsi"/>
          <w:sz w:val="24"/>
          <w:szCs w:val="24"/>
        </w:rPr>
        <w:t>,</w:t>
      </w:r>
      <w:r w:rsidR="00AD28DF" w:rsidRPr="007C139F">
        <w:rPr>
          <w:rStyle w:val="1"/>
          <w:rFonts w:eastAsiaTheme="minorHAnsi"/>
          <w:sz w:val="24"/>
          <w:szCs w:val="24"/>
        </w:rPr>
        <w:t xml:space="preserve"> следовательно, способы очистки металла кристаллизацией будут неэффективны. </w:t>
      </w:r>
    </w:p>
    <w:p w:rsidR="00984497" w:rsidRDefault="003B045E" w:rsidP="00984497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2EE757C0" wp14:editId="7C1E289A">
            <wp:extent cx="1449070" cy="2089785"/>
            <wp:effectExtent l="0" t="0" r="0" b="5715"/>
            <wp:docPr id="2" name="Рисунок 2" descr="D:\Users\User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2779E7A1" wp14:editId="0AB7D033">
            <wp:extent cx="1935480" cy="2066290"/>
            <wp:effectExtent l="0" t="0" r="7620" b="0"/>
            <wp:docPr id="1" name="Рисунок 1" descr="D:\Users\User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5E" w:rsidRPr="003B045E" w:rsidRDefault="003B045E" w:rsidP="009844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045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                                б                                 </w:t>
      </w:r>
    </w:p>
    <w:p w:rsidR="00984497" w:rsidRDefault="00984497" w:rsidP="00984497">
      <w:pPr>
        <w:pStyle w:val="21"/>
        <w:shd w:val="clear" w:color="auto" w:fill="auto"/>
        <w:spacing w:after="244" w:line="326" w:lineRule="exact"/>
        <w:ind w:left="280" w:firstLine="0"/>
        <w:jc w:val="center"/>
      </w:pPr>
      <w:r>
        <w:rPr>
          <w:rStyle w:val="0pt1"/>
        </w:rPr>
        <w:t xml:space="preserve">а – </w:t>
      </w:r>
      <w:r>
        <w:rPr>
          <w:rStyle w:val="1"/>
        </w:rPr>
        <w:t xml:space="preserve">примесь понижает температуру кристаллизации; </w:t>
      </w:r>
      <w:r>
        <w:rPr>
          <w:rStyle w:val="0pt1"/>
        </w:rPr>
        <w:t xml:space="preserve">б – </w:t>
      </w:r>
      <w:r>
        <w:rPr>
          <w:rStyle w:val="1"/>
        </w:rPr>
        <w:t>примесь повышает температуру кристаллизации.</w:t>
      </w:r>
    </w:p>
    <w:p w:rsidR="00984497" w:rsidRDefault="00984497" w:rsidP="00984497">
      <w:pPr>
        <w:pStyle w:val="21"/>
        <w:shd w:val="clear" w:color="auto" w:fill="auto"/>
        <w:spacing w:after="234"/>
        <w:ind w:left="280" w:firstLine="0"/>
        <w:jc w:val="center"/>
      </w:pPr>
      <w:r>
        <w:rPr>
          <w:rStyle w:val="1"/>
        </w:rPr>
        <w:t>Рисунок 1 –  Часть диаграммы состояния системы                                                     очищаемое вещество А – примесь В</w:t>
      </w:r>
    </w:p>
    <w:p w:rsidR="00984497" w:rsidRPr="007C139F" w:rsidRDefault="00984497" w:rsidP="00984497">
      <w:pPr>
        <w:pStyle w:val="21"/>
        <w:shd w:val="clear" w:color="auto" w:fill="auto"/>
        <w:spacing w:line="329" w:lineRule="exact"/>
        <w:ind w:left="20" w:right="300"/>
        <w:rPr>
          <w:sz w:val="24"/>
          <w:szCs w:val="24"/>
        </w:rPr>
      </w:pPr>
      <w:r w:rsidRPr="007C139F">
        <w:rPr>
          <w:rStyle w:val="1"/>
          <w:sz w:val="24"/>
          <w:szCs w:val="24"/>
        </w:rPr>
        <w:t>Точный расчет коэффициента распределения на основе фазовых диаграмм, однако, сильно ограничен, так как зонная плавка применяется обычно для удаления примесей, а имеющиеся фазовые диаграммы недостаточны для получения в этой области концентраций примеси удовлетворительных результатов.</w:t>
      </w:r>
    </w:p>
    <w:p w:rsidR="00984497" w:rsidRPr="007C139F" w:rsidRDefault="00984497" w:rsidP="00984497">
      <w:pPr>
        <w:pStyle w:val="21"/>
        <w:shd w:val="clear" w:color="auto" w:fill="auto"/>
        <w:spacing w:line="329" w:lineRule="exact"/>
        <w:ind w:left="20" w:right="300"/>
        <w:rPr>
          <w:rStyle w:val="1"/>
          <w:sz w:val="24"/>
          <w:szCs w:val="24"/>
          <w:lang w:val="kk-KZ"/>
        </w:rPr>
      </w:pPr>
      <w:r w:rsidRPr="007C139F">
        <w:rPr>
          <w:rStyle w:val="1"/>
          <w:sz w:val="24"/>
          <w:szCs w:val="24"/>
        </w:rPr>
        <w:t>Фазовые диаграммы оказываются полезными для примерной оценки величины коэффициента распределения, т.е. будет ли он меньше, больше или близок к единице, позволяют определить поведение примеси в условии очистки кристаллическими методами. Коэффициент, найденный из фазовых диаграмм, относится к условиям равновесия соприкасающихся твердой и жидкой фаз. В этом случае кристаллизация медленно протекает; концентрация растворенного вещества в жидкости одинакова во всем ее объеме, а концентрация в затвердевшей фазе составляет точно К</w:t>
      </w:r>
      <w:r w:rsidRPr="007C139F">
        <w:rPr>
          <w:rStyle w:val="1"/>
          <w:sz w:val="24"/>
          <w:szCs w:val="24"/>
          <w:vertAlign w:val="subscript"/>
        </w:rPr>
        <w:t>0</w:t>
      </w:r>
      <w:r w:rsidRPr="007C139F">
        <w:rPr>
          <w:rStyle w:val="1"/>
          <w:sz w:val="24"/>
          <w:szCs w:val="24"/>
        </w:rPr>
        <w:t xml:space="preserve">-ю часть концентрации в жидкости, где </w:t>
      </w:r>
      <w:r w:rsidRPr="007C139F">
        <w:rPr>
          <w:rStyle w:val="0pt1"/>
          <w:sz w:val="24"/>
          <w:szCs w:val="24"/>
        </w:rPr>
        <w:t>К</w:t>
      </w:r>
      <w:r w:rsidRPr="007C139F">
        <w:rPr>
          <w:rStyle w:val="0pt1"/>
          <w:sz w:val="24"/>
          <w:szCs w:val="24"/>
          <w:vertAlign w:val="subscript"/>
        </w:rPr>
        <w:t>0</w:t>
      </w:r>
      <w:r w:rsidRPr="007C139F">
        <w:rPr>
          <w:rStyle w:val="1"/>
          <w:sz w:val="24"/>
          <w:szCs w:val="24"/>
        </w:rPr>
        <w:t xml:space="preserve"> – равновесный коэффициент распределения. Если кристаллизация протекает быстро, то это положение не действительно. В этом случае движущейся фронт кристаллиза</w:t>
      </w:r>
      <w:r w:rsidR="006957F2">
        <w:rPr>
          <w:rStyle w:val="1"/>
          <w:sz w:val="24"/>
          <w:szCs w:val="24"/>
        </w:rPr>
        <w:t>ц</w:t>
      </w:r>
      <w:r w:rsidRPr="007C139F">
        <w:rPr>
          <w:rStyle w:val="1"/>
          <w:sz w:val="24"/>
          <w:szCs w:val="24"/>
        </w:rPr>
        <w:t>ии отталкивает растворенную примесь быстрее, чем та успевает диффундировать в основную часть жидкости поэтому впереди фронта кристаллизации возникает слой расплава δ, обогащенный примесью.</w:t>
      </w:r>
    </w:p>
    <w:p w:rsidR="00984497" w:rsidRPr="007C139F" w:rsidRDefault="00984497" w:rsidP="00984497">
      <w:pPr>
        <w:pStyle w:val="21"/>
        <w:shd w:val="clear" w:color="auto" w:fill="auto"/>
        <w:spacing w:line="314" w:lineRule="exact"/>
        <w:ind w:left="40" w:right="20"/>
        <w:rPr>
          <w:sz w:val="24"/>
          <w:szCs w:val="24"/>
        </w:rPr>
      </w:pPr>
      <w:r w:rsidRPr="007C139F">
        <w:rPr>
          <w:rStyle w:val="1"/>
          <w:sz w:val="24"/>
          <w:szCs w:val="24"/>
        </w:rPr>
        <w:t xml:space="preserve">Концентрация растворенной примеси </w:t>
      </w:r>
      <w:r w:rsidRPr="007C139F">
        <w:rPr>
          <w:rStyle w:val="0pt1"/>
          <w:sz w:val="24"/>
          <w:szCs w:val="24"/>
        </w:rPr>
        <w:t>(С</w:t>
      </w:r>
      <w:r w:rsidRPr="007C139F">
        <w:rPr>
          <w:rStyle w:val="0pt1"/>
          <w:sz w:val="24"/>
          <w:szCs w:val="24"/>
          <w:vertAlign w:val="subscript"/>
        </w:rPr>
        <w:t>ж</w:t>
      </w:r>
      <w:r w:rsidRPr="007C139F">
        <w:rPr>
          <w:rStyle w:val="0pt1"/>
          <w:sz w:val="24"/>
          <w:szCs w:val="24"/>
        </w:rPr>
        <w:t>)</w:t>
      </w:r>
      <w:r w:rsidRPr="007C139F">
        <w:rPr>
          <w:rStyle w:val="0pt1"/>
          <w:sz w:val="24"/>
          <w:szCs w:val="24"/>
          <w:vertAlign w:val="subscript"/>
        </w:rPr>
        <w:t>0</w:t>
      </w:r>
      <w:r w:rsidRPr="007C139F">
        <w:rPr>
          <w:rStyle w:val="1"/>
          <w:sz w:val="24"/>
          <w:szCs w:val="24"/>
        </w:rPr>
        <w:t xml:space="preserve"> выше концентрации примеси в основной части расплава и поэтому первая концентрация, а не вторая, определяет содержание примеси </w:t>
      </w:r>
      <w:r w:rsidRPr="007C139F">
        <w:rPr>
          <w:rStyle w:val="0pt1"/>
          <w:sz w:val="24"/>
          <w:szCs w:val="24"/>
        </w:rPr>
        <w:t>(С</w:t>
      </w:r>
      <w:r w:rsidRPr="007C139F">
        <w:rPr>
          <w:rStyle w:val="0pt1"/>
          <w:sz w:val="24"/>
          <w:szCs w:val="24"/>
          <w:vertAlign w:val="subscript"/>
        </w:rPr>
        <w:t>тв</w:t>
      </w:r>
      <w:r w:rsidRPr="007C139F">
        <w:rPr>
          <w:rStyle w:val="0pt1"/>
          <w:sz w:val="24"/>
          <w:szCs w:val="24"/>
        </w:rPr>
        <w:t>)</w:t>
      </w:r>
      <w:r w:rsidRPr="007C139F">
        <w:rPr>
          <w:rStyle w:val="1"/>
          <w:sz w:val="24"/>
          <w:szCs w:val="24"/>
        </w:rPr>
        <w:t xml:space="preserve"> в закристаллизовавшемся участке.</w:t>
      </w:r>
    </w:p>
    <w:p w:rsidR="00984497" w:rsidRPr="007C139F" w:rsidRDefault="00984497" w:rsidP="00984497">
      <w:pPr>
        <w:pStyle w:val="21"/>
        <w:shd w:val="clear" w:color="auto" w:fill="auto"/>
        <w:spacing w:line="314" w:lineRule="exact"/>
        <w:ind w:left="40" w:right="20"/>
        <w:rPr>
          <w:sz w:val="24"/>
          <w:szCs w:val="24"/>
        </w:rPr>
      </w:pPr>
      <w:r w:rsidRPr="007C139F">
        <w:rPr>
          <w:rStyle w:val="1"/>
          <w:sz w:val="24"/>
          <w:szCs w:val="24"/>
        </w:rPr>
        <w:t xml:space="preserve">В этих равновесных условиях зависимость между концентрацией примеси в твердой фазе </w:t>
      </w:r>
      <w:r w:rsidRPr="007C139F">
        <w:rPr>
          <w:rStyle w:val="0pt1"/>
          <w:sz w:val="24"/>
          <w:szCs w:val="24"/>
        </w:rPr>
        <w:t>С</w:t>
      </w:r>
      <w:r w:rsidRPr="007C139F">
        <w:rPr>
          <w:rStyle w:val="0pt1"/>
          <w:sz w:val="24"/>
          <w:szCs w:val="24"/>
          <w:vertAlign w:val="subscript"/>
        </w:rPr>
        <w:t>тв</w:t>
      </w:r>
      <w:r w:rsidRPr="007C139F">
        <w:rPr>
          <w:rStyle w:val="1"/>
          <w:sz w:val="24"/>
          <w:szCs w:val="24"/>
        </w:rPr>
        <w:t xml:space="preserve"> и жидкости </w:t>
      </w:r>
      <w:r w:rsidRPr="007C139F">
        <w:rPr>
          <w:rStyle w:val="0pt1"/>
          <w:sz w:val="24"/>
          <w:szCs w:val="24"/>
        </w:rPr>
        <w:t>С</w:t>
      </w:r>
      <w:r w:rsidRPr="007C139F">
        <w:rPr>
          <w:rStyle w:val="0pt1"/>
          <w:sz w:val="24"/>
          <w:szCs w:val="24"/>
          <w:vertAlign w:val="subscript"/>
        </w:rPr>
        <w:t>ж</w:t>
      </w:r>
      <w:r w:rsidRPr="007C139F">
        <w:rPr>
          <w:rStyle w:val="0pt1"/>
          <w:sz w:val="24"/>
          <w:szCs w:val="24"/>
        </w:rPr>
        <w:t>,</w:t>
      </w:r>
      <w:r w:rsidRPr="007C139F">
        <w:rPr>
          <w:rStyle w:val="1"/>
          <w:sz w:val="24"/>
          <w:szCs w:val="24"/>
        </w:rPr>
        <w:t xml:space="preserve"> определяется уже эффективным коэффициентом распределения </w:t>
      </w:r>
      <w:r w:rsidRPr="007C139F">
        <w:rPr>
          <w:rStyle w:val="0pt1"/>
          <w:sz w:val="24"/>
          <w:szCs w:val="24"/>
        </w:rPr>
        <w:t>(К)</w:t>
      </w:r>
    </w:p>
    <w:p w:rsidR="00984497" w:rsidRPr="007C139F" w:rsidRDefault="00984497" w:rsidP="00984497">
      <w:pPr>
        <w:ind w:firstLine="708"/>
        <w:rPr>
          <w:sz w:val="24"/>
          <w:szCs w:val="24"/>
        </w:rPr>
      </w:pPr>
    </w:p>
    <w:p w:rsidR="00984497" w:rsidRDefault="009B064E" w:rsidP="003B045E">
      <w:pPr>
        <w:ind w:firstLine="708"/>
        <w:jc w:val="center"/>
      </w:pPr>
      <w:r>
        <w:lastRenderedPageBreak/>
        <w:t xml:space="preserve">                                     </w:t>
      </w:r>
      <w:r w:rsidR="00984497">
        <w:rPr>
          <w:noProof/>
          <w:lang w:eastAsia="ru-RU"/>
        </w:rPr>
        <w:drawing>
          <wp:inline distT="0" distB="0" distL="0" distR="0" wp14:anchorId="06935E40" wp14:editId="5E937E70">
            <wp:extent cx="3114675" cy="772160"/>
            <wp:effectExtent l="0" t="0" r="9525" b="8890"/>
            <wp:docPr id="8" name="Рисунок 8" descr="D:\Users\User\Рабочий ст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s\User\Рабочий ст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6957F2">
        <w:rPr>
          <w:sz w:val="24"/>
          <w:szCs w:val="24"/>
        </w:rPr>
        <w:t>(1)</w:t>
      </w:r>
    </w:p>
    <w:p w:rsidR="00984497" w:rsidRPr="007C139F" w:rsidRDefault="00984497" w:rsidP="00984497">
      <w:pPr>
        <w:pStyle w:val="21"/>
        <w:shd w:val="clear" w:color="auto" w:fill="auto"/>
        <w:spacing w:line="324" w:lineRule="exact"/>
        <w:ind w:left="40" w:right="20"/>
        <w:rPr>
          <w:sz w:val="24"/>
          <w:szCs w:val="24"/>
        </w:rPr>
      </w:pPr>
      <w:r w:rsidRPr="007C139F">
        <w:rPr>
          <w:rStyle w:val="1"/>
          <w:sz w:val="24"/>
          <w:szCs w:val="24"/>
        </w:rPr>
        <w:t xml:space="preserve">Здесь безразмерная величина </w:t>
      </w:r>
      <w:r w:rsidRPr="007C139F">
        <w:rPr>
          <w:rStyle w:val="2pt"/>
          <w:sz w:val="24"/>
          <w:szCs w:val="24"/>
        </w:rPr>
        <w:t>f</w:t>
      </w:r>
      <w:r w:rsidRPr="007C139F">
        <w:rPr>
          <w:rStyle w:val="1"/>
          <w:b/>
          <w:i/>
          <w:sz w:val="24"/>
          <w:szCs w:val="24"/>
        </w:rPr>
        <w:t>δ</w:t>
      </w:r>
      <w:r w:rsidRPr="007C139F">
        <w:rPr>
          <w:rStyle w:val="2pt"/>
          <w:sz w:val="24"/>
          <w:szCs w:val="24"/>
          <w:lang w:val="ru-RU"/>
        </w:rPr>
        <w:t>/</w:t>
      </w:r>
      <w:r w:rsidRPr="007C139F">
        <w:rPr>
          <w:rStyle w:val="2pt"/>
          <w:sz w:val="24"/>
          <w:szCs w:val="24"/>
        </w:rPr>
        <w:t>D</w:t>
      </w:r>
      <w:r w:rsidRPr="007C139F">
        <w:rPr>
          <w:rStyle w:val="1"/>
          <w:sz w:val="24"/>
          <w:szCs w:val="24"/>
        </w:rPr>
        <w:t xml:space="preserve"> заключает три основных параметра определяющих </w:t>
      </w:r>
      <w:r w:rsidRPr="007C139F">
        <w:rPr>
          <w:rStyle w:val="2pt"/>
          <w:sz w:val="24"/>
          <w:szCs w:val="24"/>
          <w:lang w:val="ru-RU"/>
        </w:rPr>
        <w:t>К</w:t>
      </w:r>
      <w:r w:rsidRPr="007C139F">
        <w:rPr>
          <w:rStyle w:val="1"/>
          <w:sz w:val="24"/>
          <w:szCs w:val="24"/>
        </w:rPr>
        <w:t xml:space="preserve">: скорость кристаллизации </w:t>
      </w:r>
      <w:r w:rsidRPr="007C139F">
        <w:rPr>
          <w:rStyle w:val="2pt"/>
          <w:sz w:val="24"/>
          <w:szCs w:val="24"/>
        </w:rPr>
        <w:t>f</w:t>
      </w:r>
      <w:r w:rsidR="006957F2">
        <w:rPr>
          <w:rStyle w:val="2pt"/>
          <w:sz w:val="24"/>
          <w:szCs w:val="24"/>
          <w:lang w:val="ru-RU"/>
        </w:rPr>
        <w:t>,</w:t>
      </w:r>
      <w:r w:rsidRPr="007C139F">
        <w:rPr>
          <w:rStyle w:val="1"/>
          <w:sz w:val="24"/>
          <w:szCs w:val="24"/>
        </w:rPr>
        <w:t xml:space="preserve"> см/с; толщину диффузионного слоя </w:t>
      </w:r>
      <w:r w:rsidRPr="007C139F">
        <w:rPr>
          <w:rStyle w:val="1"/>
          <w:b/>
          <w:i/>
          <w:sz w:val="24"/>
          <w:szCs w:val="24"/>
        </w:rPr>
        <w:t>δ</w:t>
      </w:r>
      <w:r w:rsidR="006957F2">
        <w:rPr>
          <w:rStyle w:val="1"/>
          <w:b/>
          <w:i/>
          <w:sz w:val="24"/>
          <w:szCs w:val="24"/>
        </w:rPr>
        <w:t>.</w:t>
      </w:r>
      <w:r w:rsidRPr="007C139F">
        <w:rPr>
          <w:rStyle w:val="1"/>
          <w:sz w:val="24"/>
          <w:szCs w:val="24"/>
        </w:rPr>
        <w:t xml:space="preserve"> см, прилегающего к фронту кристаллизации </w:t>
      </w:r>
      <w:r w:rsidRPr="007C139F">
        <w:rPr>
          <w:rStyle w:val="2pt"/>
          <w:b w:val="0"/>
          <w:i w:val="0"/>
          <w:sz w:val="24"/>
          <w:szCs w:val="24"/>
          <w:lang w:val="ru-RU"/>
        </w:rPr>
        <w:t>и</w:t>
      </w:r>
      <w:r w:rsidRPr="007C139F">
        <w:rPr>
          <w:rStyle w:val="1"/>
          <w:sz w:val="24"/>
          <w:szCs w:val="24"/>
        </w:rPr>
        <w:t xml:space="preserve"> обогащенного примесью, и коэффициент диффузии примеси </w:t>
      </w:r>
      <w:r w:rsidRPr="007C139F">
        <w:rPr>
          <w:rStyle w:val="2pt"/>
          <w:sz w:val="24"/>
          <w:szCs w:val="24"/>
        </w:rPr>
        <w:t>D</w:t>
      </w:r>
      <w:r w:rsidR="006957F2">
        <w:rPr>
          <w:rStyle w:val="2pt"/>
          <w:sz w:val="24"/>
          <w:szCs w:val="24"/>
          <w:lang w:val="ru-RU"/>
        </w:rPr>
        <w:t>,</w:t>
      </w:r>
      <w:r w:rsidRPr="007C139F">
        <w:rPr>
          <w:rStyle w:val="1"/>
          <w:sz w:val="24"/>
          <w:szCs w:val="24"/>
        </w:rPr>
        <w:t xml:space="preserve"> см</w:t>
      </w:r>
      <w:r w:rsidRPr="007C139F">
        <w:rPr>
          <w:rStyle w:val="1"/>
          <w:sz w:val="24"/>
          <w:szCs w:val="24"/>
          <w:vertAlign w:val="superscript"/>
        </w:rPr>
        <w:t>2</w:t>
      </w:r>
      <w:r w:rsidRPr="007C139F">
        <w:rPr>
          <w:rStyle w:val="1"/>
          <w:sz w:val="24"/>
          <w:szCs w:val="24"/>
        </w:rPr>
        <w:t xml:space="preserve"> /с в расплаве. Безразмерная величина   </w:t>
      </w:r>
      <w:r w:rsidRPr="007C139F">
        <w:rPr>
          <w:rStyle w:val="2pt"/>
          <w:sz w:val="24"/>
          <w:szCs w:val="24"/>
        </w:rPr>
        <w:t>f</w:t>
      </w:r>
      <w:r w:rsidRPr="007C139F">
        <w:rPr>
          <w:rStyle w:val="1"/>
          <w:b/>
          <w:i/>
          <w:sz w:val="24"/>
          <w:szCs w:val="24"/>
        </w:rPr>
        <w:t>δ</w:t>
      </w:r>
      <w:r w:rsidRPr="007C139F">
        <w:rPr>
          <w:rStyle w:val="2pt"/>
          <w:sz w:val="24"/>
          <w:szCs w:val="24"/>
          <w:lang w:val="ru-RU"/>
        </w:rPr>
        <w:t>/</w:t>
      </w:r>
      <w:r w:rsidRPr="007C139F">
        <w:rPr>
          <w:rStyle w:val="2pt"/>
          <w:sz w:val="24"/>
          <w:szCs w:val="24"/>
        </w:rPr>
        <w:t>D</w:t>
      </w:r>
      <w:r w:rsidRPr="007C139F">
        <w:rPr>
          <w:rStyle w:val="1"/>
          <w:sz w:val="24"/>
          <w:szCs w:val="24"/>
        </w:rPr>
        <w:t xml:space="preserve"> носит название приведенной скорости роста, причем ее увеличение вмещает эффективный коэффициент распределения в сторону единицы независимо от его исходного значения. Наоборот, уменьшение </w:t>
      </w:r>
      <w:r w:rsidRPr="007C139F">
        <w:rPr>
          <w:rStyle w:val="2pt"/>
          <w:sz w:val="24"/>
          <w:szCs w:val="24"/>
        </w:rPr>
        <w:t>fS</w:t>
      </w:r>
      <w:r w:rsidRPr="007C139F">
        <w:rPr>
          <w:rStyle w:val="2pt"/>
          <w:sz w:val="24"/>
          <w:szCs w:val="24"/>
          <w:lang w:val="ru-RU"/>
        </w:rPr>
        <w:t>/</w:t>
      </w:r>
      <w:r w:rsidRPr="007C139F">
        <w:rPr>
          <w:rStyle w:val="2pt"/>
          <w:sz w:val="24"/>
          <w:szCs w:val="24"/>
        </w:rPr>
        <w:t>D</w:t>
      </w:r>
      <w:r w:rsidRPr="007C139F">
        <w:rPr>
          <w:rStyle w:val="1"/>
          <w:sz w:val="24"/>
          <w:szCs w:val="24"/>
        </w:rPr>
        <w:t xml:space="preserve"> приближает </w:t>
      </w:r>
      <w:r w:rsidRPr="007C139F">
        <w:rPr>
          <w:rStyle w:val="2pt"/>
          <w:sz w:val="24"/>
          <w:szCs w:val="24"/>
          <w:lang w:val="ru-RU"/>
        </w:rPr>
        <w:t>К</w:t>
      </w:r>
      <w:r w:rsidRPr="007C139F">
        <w:rPr>
          <w:rStyle w:val="1"/>
          <w:sz w:val="24"/>
          <w:szCs w:val="24"/>
        </w:rPr>
        <w:t xml:space="preserve"> к равновесному. Поэтому для повышения эффективности очистки необходимо максимально приблизить величину эффективного коэффициента распределения к равновесному, что достигается уменьшением приведенной скорости, т.е. уменьшением скорости перемещения ф</w:t>
      </w:r>
      <w:r w:rsidR="00AD28DF" w:rsidRPr="007C139F">
        <w:rPr>
          <w:rStyle w:val="1"/>
          <w:sz w:val="24"/>
          <w:szCs w:val="24"/>
        </w:rPr>
        <w:t>ронта кристаллизации.</w:t>
      </w:r>
    </w:p>
    <w:p w:rsidR="00984497" w:rsidRPr="007C139F" w:rsidRDefault="00984497" w:rsidP="00984497">
      <w:pPr>
        <w:pStyle w:val="21"/>
        <w:shd w:val="clear" w:color="auto" w:fill="auto"/>
        <w:spacing w:line="324" w:lineRule="exact"/>
        <w:ind w:left="40" w:right="20"/>
        <w:rPr>
          <w:sz w:val="24"/>
          <w:szCs w:val="24"/>
        </w:rPr>
      </w:pPr>
      <w:r w:rsidRPr="00A6040B">
        <w:rPr>
          <w:rStyle w:val="1"/>
          <w:sz w:val="24"/>
          <w:szCs w:val="24"/>
        </w:rPr>
        <w:t>Распределение примесей по длине слитка при зонной перекристаллизации, как и при вытягивании из расплава</w:t>
      </w:r>
      <w:r w:rsidR="00A6040B">
        <w:rPr>
          <w:rStyle w:val="1"/>
          <w:sz w:val="24"/>
          <w:szCs w:val="24"/>
        </w:rPr>
        <w:t xml:space="preserve"> или при нормальной направленной</w:t>
      </w:r>
      <w:r w:rsidRPr="00A6040B">
        <w:rPr>
          <w:rStyle w:val="1"/>
          <w:sz w:val="24"/>
          <w:szCs w:val="24"/>
        </w:rPr>
        <w:t xml:space="preserve"> кристаллизации, возможна различная</w:t>
      </w:r>
      <w:r w:rsidRPr="007C139F">
        <w:rPr>
          <w:rStyle w:val="1"/>
          <w:sz w:val="24"/>
          <w:szCs w:val="24"/>
        </w:rPr>
        <w:t xml:space="preserve"> степень обогащения примесью жидкой фазы. Предельными являются условия</w:t>
      </w:r>
      <w:r w:rsidR="00A6040B">
        <w:rPr>
          <w:rStyle w:val="1"/>
          <w:sz w:val="24"/>
          <w:szCs w:val="24"/>
          <w:vertAlign w:val="subscript"/>
        </w:rPr>
        <w:t>,</w:t>
      </w:r>
      <w:r w:rsidRPr="007C139F">
        <w:rPr>
          <w:rStyle w:val="1"/>
          <w:sz w:val="24"/>
          <w:szCs w:val="24"/>
        </w:rPr>
        <w:t xml:space="preserve"> когда имеет место полное перемешивание его только за счет диффузии, как и для нормальной направленной кристаллизации. Рассмотрен случай зонного рафинирования при полном перемешивании расплава</w:t>
      </w:r>
      <w:r w:rsidR="00A6040B">
        <w:rPr>
          <w:rStyle w:val="1"/>
          <w:sz w:val="24"/>
          <w:szCs w:val="24"/>
        </w:rPr>
        <w:t>;</w:t>
      </w:r>
      <w:r w:rsidRPr="007C139F">
        <w:rPr>
          <w:rStyle w:val="1"/>
          <w:sz w:val="24"/>
          <w:szCs w:val="24"/>
        </w:rPr>
        <w:t xml:space="preserve"> одновременно полагаем, что очищаем</w:t>
      </w:r>
      <w:r w:rsidR="0070701F">
        <w:rPr>
          <w:rStyle w:val="1"/>
          <w:sz w:val="24"/>
          <w:szCs w:val="24"/>
        </w:rPr>
        <w:t>ый</w:t>
      </w:r>
      <w:r w:rsidRPr="007C139F">
        <w:rPr>
          <w:rStyle w:val="1"/>
          <w:sz w:val="24"/>
          <w:szCs w:val="24"/>
        </w:rPr>
        <w:t xml:space="preserve"> образец</w:t>
      </w:r>
      <w:r w:rsidR="0070701F">
        <w:rPr>
          <w:rStyle w:val="1"/>
          <w:sz w:val="24"/>
          <w:szCs w:val="24"/>
        </w:rPr>
        <w:t xml:space="preserve"> </w:t>
      </w:r>
      <w:r w:rsidRPr="007C139F">
        <w:rPr>
          <w:rStyle w:val="1"/>
          <w:sz w:val="24"/>
          <w:szCs w:val="24"/>
        </w:rPr>
        <w:t>име</w:t>
      </w:r>
      <w:r w:rsidR="00A6040B">
        <w:rPr>
          <w:rStyle w:val="1"/>
          <w:sz w:val="24"/>
          <w:szCs w:val="24"/>
        </w:rPr>
        <w:t>ет</w:t>
      </w:r>
      <w:r w:rsidRPr="007C139F">
        <w:rPr>
          <w:rStyle w:val="1"/>
          <w:sz w:val="24"/>
          <w:szCs w:val="24"/>
        </w:rPr>
        <w:t xml:space="preserve"> одинаков</w:t>
      </w:r>
      <w:r w:rsidR="00A6040B">
        <w:rPr>
          <w:rStyle w:val="1"/>
          <w:sz w:val="24"/>
          <w:szCs w:val="24"/>
        </w:rPr>
        <w:t>ое</w:t>
      </w:r>
      <w:r w:rsidRPr="007C139F">
        <w:rPr>
          <w:rStyle w:val="1"/>
          <w:sz w:val="24"/>
          <w:szCs w:val="24"/>
        </w:rPr>
        <w:t xml:space="preserve"> сечени</w:t>
      </w:r>
      <w:r w:rsidR="00A6040B">
        <w:rPr>
          <w:rStyle w:val="1"/>
          <w:sz w:val="24"/>
          <w:szCs w:val="24"/>
        </w:rPr>
        <w:t>е</w:t>
      </w:r>
      <w:r w:rsidRPr="007C139F">
        <w:rPr>
          <w:rStyle w:val="1"/>
          <w:sz w:val="24"/>
          <w:szCs w:val="24"/>
        </w:rPr>
        <w:t xml:space="preserve"> с постоянным содержанием примеси </w:t>
      </w:r>
      <w:r w:rsidRPr="007C139F">
        <w:rPr>
          <w:rStyle w:val="0pt1"/>
          <w:sz w:val="24"/>
          <w:szCs w:val="24"/>
        </w:rPr>
        <w:t>(Со)</w:t>
      </w:r>
      <w:r w:rsidRPr="007C139F">
        <w:rPr>
          <w:rStyle w:val="1"/>
          <w:sz w:val="24"/>
          <w:szCs w:val="24"/>
        </w:rPr>
        <w:t xml:space="preserve"> по его длине. Пусть также длина зоны </w:t>
      </w:r>
      <w:r w:rsidRPr="007C139F">
        <w:rPr>
          <w:rStyle w:val="0pt1"/>
          <w:sz w:val="24"/>
          <w:szCs w:val="24"/>
        </w:rPr>
        <w:t xml:space="preserve">I, </w:t>
      </w:r>
      <w:r w:rsidRPr="007C139F">
        <w:rPr>
          <w:rStyle w:val="1"/>
          <w:sz w:val="24"/>
          <w:szCs w:val="24"/>
        </w:rPr>
        <w:t xml:space="preserve">скорость </w:t>
      </w:r>
      <w:r w:rsidRPr="0070701F">
        <w:rPr>
          <w:rStyle w:val="1"/>
          <w:sz w:val="24"/>
          <w:szCs w:val="24"/>
        </w:rPr>
        <w:t xml:space="preserve">ее движения и </w:t>
      </w:r>
      <w:r w:rsidRPr="0070701F">
        <w:rPr>
          <w:rStyle w:val="0pt1"/>
          <w:sz w:val="24"/>
          <w:szCs w:val="24"/>
        </w:rPr>
        <w:t>К</w:t>
      </w:r>
      <w:r w:rsidRPr="0070701F">
        <w:rPr>
          <w:rStyle w:val="1"/>
          <w:sz w:val="24"/>
          <w:szCs w:val="24"/>
        </w:rPr>
        <w:t xml:space="preserve"> примеси остаются постоянными во время процесса очистки.</w:t>
      </w:r>
    </w:p>
    <w:p w:rsidR="00984497" w:rsidRPr="007C139F" w:rsidRDefault="00984497" w:rsidP="00984497">
      <w:pPr>
        <w:pStyle w:val="21"/>
        <w:shd w:val="clear" w:color="auto" w:fill="auto"/>
        <w:spacing w:after="120" w:line="341" w:lineRule="exact"/>
        <w:ind w:left="40" w:right="20"/>
        <w:rPr>
          <w:rStyle w:val="1"/>
          <w:sz w:val="24"/>
          <w:szCs w:val="24"/>
        </w:rPr>
      </w:pPr>
      <w:r w:rsidRPr="007C139F">
        <w:rPr>
          <w:rStyle w:val="1"/>
          <w:sz w:val="24"/>
          <w:szCs w:val="24"/>
        </w:rPr>
        <w:t xml:space="preserve">В результате перемещения зоны на расстояние </w:t>
      </w:r>
      <w:r w:rsidRPr="007C139F">
        <w:rPr>
          <w:rStyle w:val="0pt1"/>
          <w:sz w:val="24"/>
          <w:szCs w:val="24"/>
        </w:rPr>
        <w:t>(</w:t>
      </w:r>
      <w:r w:rsidRPr="007C139F">
        <w:rPr>
          <w:rStyle w:val="0pt1"/>
          <w:sz w:val="24"/>
          <w:szCs w:val="24"/>
          <w:lang w:val="en-US"/>
        </w:rPr>
        <w:t>dx</w:t>
      </w:r>
      <w:r w:rsidRPr="007C139F">
        <w:rPr>
          <w:rStyle w:val="0pt1"/>
          <w:sz w:val="24"/>
          <w:szCs w:val="24"/>
        </w:rPr>
        <w:t>)</w:t>
      </w:r>
      <w:r w:rsidRPr="007C139F">
        <w:rPr>
          <w:rStyle w:val="1"/>
          <w:sz w:val="24"/>
          <w:szCs w:val="24"/>
        </w:rPr>
        <w:t xml:space="preserve"> концентрация примеси в ней изменится на величину.</w:t>
      </w:r>
    </w:p>
    <w:p w:rsidR="00984497" w:rsidRDefault="001C5527" w:rsidP="001C5527">
      <w:pPr>
        <w:ind w:firstLine="708"/>
        <w:jc w:val="center"/>
      </w:pPr>
      <w:r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 wp14:anchorId="0F245382" wp14:editId="7FA44D15">
            <wp:extent cx="1995170" cy="546100"/>
            <wp:effectExtent l="0" t="0" r="5080" b="6350"/>
            <wp:docPr id="10" name="Рисунок 10" descr="D:\System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System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27" w:rsidRPr="0070701F" w:rsidRDefault="009B064E" w:rsidP="001C5527">
      <w:pPr>
        <w:ind w:firstLine="708"/>
        <w:jc w:val="center"/>
        <w:rPr>
          <w:sz w:val="24"/>
          <w:szCs w:val="24"/>
        </w:rPr>
      </w:pPr>
      <w:r>
        <w:t xml:space="preserve">                      </w:t>
      </w:r>
      <w:r w:rsidR="0070701F">
        <w:t xml:space="preserve">                      </w:t>
      </w:r>
      <w:r w:rsidR="001C5527" w:rsidRPr="0070701F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 wp14:anchorId="4F6E60AB" wp14:editId="587F5D1B">
            <wp:extent cx="1258570" cy="688975"/>
            <wp:effectExtent l="0" t="0" r="0" b="0"/>
            <wp:docPr id="11" name="Рисунок 11" descr="D:\System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System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01F">
        <w:rPr>
          <w:sz w:val="24"/>
          <w:szCs w:val="24"/>
        </w:rPr>
        <w:t xml:space="preserve">   </w:t>
      </w:r>
      <w:r w:rsidR="0070701F">
        <w:rPr>
          <w:sz w:val="24"/>
          <w:szCs w:val="24"/>
        </w:rPr>
        <w:t>.</w:t>
      </w:r>
      <w:r w:rsidRPr="0070701F">
        <w:rPr>
          <w:sz w:val="24"/>
          <w:szCs w:val="24"/>
        </w:rPr>
        <w:t xml:space="preserve">                               </w:t>
      </w:r>
      <w:r w:rsidR="0070701F">
        <w:rPr>
          <w:sz w:val="24"/>
          <w:szCs w:val="24"/>
        </w:rPr>
        <w:t xml:space="preserve">  </w:t>
      </w:r>
      <w:r w:rsidRPr="0070701F">
        <w:rPr>
          <w:sz w:val="24"/>
          <w:szCs w:val="24"/>
        </w:rPr>
        <w:t xml:space="preserve">         </w:t>
      </w:r>
      <w:r w:rsidR="0070701F">
        <w:rPr>
          <w:sz w:val="24"/>
          <w:szCs w:val="24"/>
        </w:rPr>
        <w:t xml:space="preserve">                     </w:t>
      </w:r>
      <w:r w:rsidRPr="0070701F">
        <w:rPr>
          <w:sz w:val="24"/>
          <w:szCs w:val="24"/>
        </w:rPr>
        <w:t xml:space="preserve">    (2)</w:t>
      </w:r>
    </w:p>
    <w:p w:rsidR="001C5527" w:rsidRPr="00C01332" w:rsidRDefault="001C5527" w:rsidP="00AD28DF">
      <w:pPr>
        <w:ind w:firstLine="708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7C139F">
        <w:rPr>
          <w:rFonts w:ascii="Times New Roman" w:hAnsi="Times New Roman" w:cs="Times New Roman"/>
          <w:spacing w:val="4"/>
          <w:sz w:val="24"/>
          <w:szCs w:val="24"/>
          <w:lang w:val="ru"/>
        </w:rPr>
        <w:t>После интегрирования получаем:</w:t>
      </w:r>
      <w:r w:rsidRPr="007C139F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Pr="00C01332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</w:t>
      </w:r>
    </w:p>
    <w:p w:rsidR="001C5527" w:rsidRDefault="009B064E" w:rsidP="001C5527">
      <w:pPr>
        <w:ind w:firstLine="708"/>
        <w:jc w:val="center"/>
      </w:pPr>
      <w:r>
        <w:t xml:space="preserve">                                                       </w:t>
      </w:r>
      <w:r w:rsidR="001C5527"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 wp14:anchorId="1AB7D75C" wp14:editId="19CD9BA6">
            <wp:extent cx="1876425" cy="724535"/>
            <wp:effectExtent l="0" t="0" r="9525" b="0"/>
            <wp:docPr id="9" name="Рисунок 9" descr="D:\System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System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(3)</w:t>
      </w:r>
    </w:p>
    <w:p w:rsidR="001C5527" w:rsidRPr="007C139F" w:rsidRDefault="001C5527" w:rsidP="008414AF">
      <w:pPr>
        <w:spacing w:line="365" w:lineRule="exact"/>
        <w:ind w:firstLine="54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ru"/>
        </w:rPr>
      </w:pPr>
      <w:r w:rsidRPr="007C139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 xml:space="preserve">Для весьма разбавленных растворов можно принять линейную зависимость между концентрацией примеси в жидкой и твердой фазах: </w:t>
      </w:r>
      <w:r w:rsidRPr="007C13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ru"/>
        </w:rPr>
        <w:t>С</w:t>
      </w:r>
      <w:r w:rsidRPr="007C13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vertAlign w:val="subscript"/>
          <w:lang w:val="ru"/>
        </w:rPr>
        <w:t>тв</w:t>
      </w:r>
      <w:r w:rsidRPr="007C13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ru"/>
        </w:rPr>
        <w:t>=К</w:t>
      </w:r>
      <w:r w:rsidRPr="007C13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vertAlign w:val="subscript"/>
          <w:lang w:val="ru"/>
        </w:rPr>
        <w:t>0</w:t>
      </w:r>
      <w:r w:rsidRPr="007C13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ru"/>
        </w:rPr>
        <w:t>С</w:t>
      </w:r>
      <w:r w:rsidRPr="007C13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vertAlign w:val="subscript"/>
          <w:lang w:val="ru"/>
        </w:rPr>
        <w:t>ж</w:t>
      </w:r>
      <w:r w:rsidRPr="007C139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 xml:space="preserve"> и</w:t>
      </w:r>
      <w:r w:rsidR="008414AF" w:rsidRPr="007C139F">
        <w:rPr>
          <w:rFonts w:ascii="Times New Roman" w:eastAsia="Times New Roman" w:hAnsi="Times New Roman" w:cs="Times New Roman"/>
          <w:spacing w:val="7"/>
          <w:sz w:val="24"/>
          <w:szCs w:val="24"/>
          <w:lang w:val="ru"/>
        </w:rPr>
        <w:t xml:space="preserve"> </w:t>
      </w:r>
      <w:r w:rsidR="008414AF" w:rsidRPr="007C139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>с</w:t>
      </w:r>
      <w:r w:rsidRPr="007C139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>ледовательно, постоянство равновесного коэффициента К</w:t>
      </w:r>
      <w:r w:rsidRPr="007C139F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val="ru"/>
        </w:rPr>
        <w:t>0</w:t>
      </w:r>
      <w:r w:rsidRPr="007C139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>. Подставляя это выражение в уравнение  (</w:t>
      </w:r>
      <w:r w:rsidR="0070701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>3</w:t>
      </w:r>
      <w:r w:rsidRPr="007C139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>) получаем</w:t>
      </w:r>
    </w:p>
    <w:p w:rsidR="001C5527" w:rsidRPr="001C5527" w:rsidRDefault="001C5527" w:rsidP="001C5527">
      <w:pPr>
        <w:spacing w:line="250" w:lineRule="exact"/>
        <w:ind w:left="40"/>
        <w:rPr>
          <w:rFonts w:ascii="Times New Roman" w:eastAsia="Times New Roman" w:hAnsi="Times New Roman" w:cs="Times New Roman"/>
          <w:spacing w:val="4"/>
          <w:sz w:val="25"/>
          <w:szCs w:val="25"/>
          <w:lang w:val="ru"/>
        </w:rPr>
      </w:pPr>
    </w:p>
    <w:p w:rsidR="001C5527" w:rsidRDefault="001C5527" w:rsidP="001C5527">
      <w:pPr>
        <w:spacing w:line="317" w:lineRule="exact"/>
        <w:ind w:left="40" w:right="280" w:firstLine="811"/>
        <w:rPr>
          <w:rFonts w:ascii="Times New Roman" w:eastAsia="Times New Roman" w:hAnsi="Times New Roman" w:cs="Times New Roman"/>
          <w:spacing w:val="4"/>
          <w:sz w:val="25"/>
          <w:szCs w:val="25"/>
          <w:lang w:val="ru"/>
        </w:rPr>
      </w:pPr>
    </w:p>
    <w:p w:rsidR="001C5527" w:rsidRDefault="001C5527" w:rsidP="001C5527">
      <w:pPr>
        <w:ind w:firstLine="708"/>
        <w:jc w:val="center"/>
        <w:rPr>
          <w:lang w:val="ru"/>
        </w:rPr>
      </w:pPr>
      <w:r>
        <w:rPr>
          <w:rFonts w:ascii="Arial Unicode MS" w:eastAsia="Arial Unicode MS" w:hAnsi="Arial Unicode MS" w:cs="Arial Unicode MS"/>
          <w:noProof/>
        </w:rPr>
        <w:t xml:space="preserve">                                           </w:t>
      </w:r>
      <w:r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 wp14:anchorId="774BCAE7" wp14:editId="31B401FF">
            <wp:extent cx="1876425" cy="676910"/>
            <wp:effectExtent l="0" t="0" r="9525" b="8890"/>
            <wp:docPr id="16" name="Рисунок 16" descr="D:\System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System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"/>
        </w:rPr>
        <w:t xml:space="preserve"> </w:t>
      </w:r>
      <w:r w:rsidR="0070701F">
        <w:rPr>
          <w:lang w:val="ru"/>
        </w:rPr>
        <w:t xml:space="preserve">                                              </w:t>
      </w:r>
      <w:r>
        <w:rPr>
          <w:lang w:val="ru"/>
        </w:rPr>
        <w:t xml:space="preserve">     </w:t>
      </w:r>
      <w:r w:rsidR="0070701F" w:rsidRPr="0070701F">
        <w:rPr>
          <w:sz w:val="24"/>
          <w:szCs w:val="24"/>
          <w:lang w:val="ru"/>
        </w:rPr>
        <w:t>(4)</w:t>
      </w:r>
      <w:r>
        <w:rPr>
          <w:lang w:val="ru"/>
        </w:rPr>
        <w:t xml:space="preserve">                                                  </w:t>
      </w:r>
    </w:p>
    <w:p w:rsidR="008414AF" w:rsidRPr="008414AF" w:rsidRDefault="008414AF" w:rsidP="001C5527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8414AF" w:rsidRPr="008414AF" w:rsidRDefault="008414AF" w:rsidP="008414AF">
      <w:pPr>
        <w:ind w:firstLine="708"/>
        <w:rPr>
          <w:rFonts w:ascii="Times New Roman" w:hAnsi="Times New Roman" w:cs="Times New Roman"/>
          <w:sz w:val="24"/>
          <w:szCs w:val="24"/>
          <w:lang w:val="ru"/>
        </w:rPr>
      </w:pPr>
      <w:r w:rsidRPr="008414AF">
        <w:rPr>
          <w:rFonts w:ascii="Times New Roman" w:hAnsi="Times New Roman" w:cs="Times New Roman"/>
          <w:sz w:val="24"/>
          <w:szCs w:val="24"/>
          <w:lang w:val="ru"/>
        </w:rPr>
        <w:t>Для решения этого интеграла положим</w:t>
      </w:r>
    </w:p>
    <w:p w:rsidR="008414AF" w:rsidRDefault="008414AF" w:rsidP="001C5527">
      <w:pPr>
        <w:ind w:firstLine="708"/>
        <w:jc w:val="center"/>
        <w:rPr>
          <w:lang w:val="ru"/>
        </w:rPr>
      </w:pPr>
    </w:p>
    <w:p w:rsidR="001C5527" w:rsidRPr="00AD28DF" w:rsidRDefault="001C5527" w:rsidP="001C5527">
      <w:pPr>
        <w:ind w:firstLine="708"/>
        <w:jc w:val="center"/>
        <w:rPr>
          <w:rFonts w:ascii="Times New Roman" w:hAnsi="Times New Roman" w:cs="Times New Roman"/>
          <w:lang w:val="ru"/>
        </w:rPr>
      </w:pPr>
      <w:r w:rsidRPr="00AD28DF">
        <w:rPr>
          <w:rFonts w:ascii="Times New Roman" w:hAnsi="Times New Roman" w:cs="Times New Roman"/>
          <w:lang w:val="ru"/>
        </w:rPr>
        <w:t xml:space="preserve">                      </w:t>
      </w:r>
      <w:r w:rsidR="00AD28DF">
        <w:rPr>
          <w:rFonts w:ascii="Times New Roman" w:hAnsi="Times New Roman" w:cs="Times New Roman"/>
          <w:lang w:val="ru"/>
        </w:rPr>
        <w:t xml:space="preserve">                    </w:t>
      </w:r>
      <w:r w:rsidRPr="00AD28DF">
        <w:rPr>
          <w:rFonts w:ascii="Times New Roman" w:hAnsi="Times New Roman" w:cs="Times New Roman"/>
          <w:lang w:val="ru"/>
        </w:rPr>
        <w:t xml:space="preserve">        </w:t>
      </w:r>
      <w:r w:rsidRPr="00AD28DF">
        <w:rPr>
          <w:rFonts w:ascii="Times New Roman" w:eastAsia="Arial Unicode MS" w:hAnsi="Times New Roman" w:cs="Times New Roman"/>
          <w:noProof/>
          <w:lang w:eastAsia="ru-RU"/>
        </w:rPr>
        <w:drawing>
          <wp:inline distT="0" distB="0" distL="0" distR="0" wp14:anchorId="5320C3B2" wp14:editId="2B0075B5">
            <wp:extent cx="1567815" cy="344170"/>
            <wp:effectExtent l="0" t="0" r="0" b="0"/>
            <wp:docPr id="15" name="Рисунок 15" descr="D:\System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System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8DF">
        <w:rPr>
          <w:rFonts w:ascii="Times New Roman" w:hAnsi="Times New Roman" w:cs="Times New Roman"/>
          <w:lang w:val="ru"/>
        </w:rPr>
        <w:t xml:space="preserve">                  </w:t>
      </w:r>
      <w:r w:rsidR="0070701F">
        <w:rPr>
          <w:rFonts w:ascii="Times New Roman" w:hAnsi="Times New Roman" w:cs="Times New Roman"/>
          <w:lang w:val="ru"/>
        </w:rPr>
        <w:t xml:space="preserve">                            </w:t>
      </w:r>
      <w:r w:rsidRPr="00AD28DF">
        <w:rPr>
          <w:rFonts w:ascii="Times New Roman" w:hAnsi="Times New Roman" w:cs="Times New Roman"/>
          <w:lang w:val="ru"/>
        </w:rPr>
        <w:t xml:space="preserve">       </w:t>
      </w:r>
      <w:r w:rsidRPr="0070701F">
        <w:rPr>
          <w:rFonts w:ascii="Times New Roman" w:hAnsi="Times New Roman" w:cs="Times New Roman"/>
          <w:sz w:val="24"/>
          <w:szCs w:val="24"/>
          <w:lang w:val="ru"/>
        </w:rPr>
        <w:t>(5)</w:t>
      </w:r>
      <w:r w:rsidRPr="00AD28DF">
        <w:rPr>
          <w:rFonts w:ascii="Times New Roman" w:hAnsi="Times New Roman" w:cs="Times New Roman"/>
          <w:lang w:val="ru"/>
        </w:rPr>
        <w:t xml:space="preserve"> </w:t>
      </w:r>
    </w:p>
    <w:p w:rsidR="00C11175" w:rsidRPr="0070701F" w:rsidRDefault="00C11175" w:rsidP="00C11175">
      <w:pPr>
        <w:ind w:firstLine="708"/>
        <w:rPr>
          <w:rFonts w:ascii="Times New Roman" w:hAnsi="Times New Roman" w:cs="Times New Roman"/>
          <w:sz w:val="24"/>
          <w:szCs w:val="24"/>
          <w:lang w:val="ru"/>
        </w:rPr>
      </w:pPr>
      <w:r w:rsidRPr="0070701F">
        <w:rPr>
          <w:rFonts w:ascii="Times New Roman" w:hAnsi="Times New Roman" w:cs="Times New Roman"/>
          <w:sz w:val="24"/>
          <w:szCs w:val="24"/>
          <w:lang w:val="ru"/>
        </w:rPr>
        <w:t xml:space="preserve">Откуда </w:t>
      </w:r>
    </w:p>
    <w:p w:rsidR="001C5527" w:rsidRDefault="001C5527" w:rsidP="001C5527">
      <w:pPr>
        <w:ind w:firstLine="708"/>
        <w:jc w:val="center"/>
        <w:rPr>
          <w:lang w:val="ru"/>
        </w:rPr>
      </w:pPr>
      <w:r>
        <w:rPr>
          <w:lang w:val="ru"/>
        </w:rPr>
        <w:t xml:space="preserve">                                                               </w:t>
      </w:r>
      <w:r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 wp14:anchorId="3CD8089D" wp14:editId="46CF4833">
            <wp:extent cx="1508125" cy="617220"/>
            <wp:effectExtent l="0" t="0" r="0" b="0"/>
            <wp:docPr id="14" name="Рисунок 14" descr="D:\System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System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01F">
        <w:rPr>
          <w:lang w:val="ru"/>
        </w:rPr>
        <w:t xml:space="preserve">                    </w:t>
      </w:r>
      <w:r>
        <w:rPr>
          <w:lang w:val="ru"/>
        </w:rPr>
        <w:t xml:space="preserve">                                 </w:t>
      </w:r>
      <w:r w:rsidRPr="0070701F">
        <w:rPr>
          <w:sz w:val="24"/>
          <w:szCs w:val="24"/>
          <w:lang w:val="ru"/>
        </w:rPr>
        <w:t xml:space="preserve"> (6)</w:t>
      </w:r>
    </w:p>
    <w:p w:rsidR="00C11175" w:rsidRPr="00AD28DF" w:rsidRDefault="00C11175" w:rsidP="001C5527">
      <w:pPr>
        <w:ind w:firstLine="708"/>
        <w:jc w:val="center"/>
        <w:rPr>
          <w:rFonts w:ascii="Times New Roman" w:hAnsi="Times New Roman" w:cs="Times New Roman"/>
          <w:lang w:val="ru"/>
        </w:rPr>
      </w:pPr>
    </w:p>
    <w:p w:rsidR="00C11175" w:rsidRPr="0070701F" w:rsidRDefault="00C11175" w:rsidP="00C111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701F">
        <w:rPr>
          <w:rFonts w:ascii="Times New Roman" w:hAnsi="Times New Roman" w:cs="Times New Roman"/>
          <w:sz w:val="24"/>
          <w:szCs w:val="24"/>
          <w:lang w:val="ru"/>
        </w:rPr>
        <w:t>После дифференцирования (при исходной концентрации С</w:t>
      </w:r>
      <w:r w:rsidRPr="0070701F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0</w:t>
      </w:r>
      <w:r w:rsidRPr="0070701F">
        <w:rPr>
          <w:rFonts w:ascii="Times New Roman" w:hAnsi="Times New Roman" w:cs="Times New Roman"/>
          <w:sz w:val="24"/>
          <w:szCs w:val="24"/>
          <w:lang w:val="ru"/>
        </w:rPr>
        <w:t xml:space="preserve"> =</w:t>
      </w:r>
      <w:r w:rsidR="0070701F" w:rsidRPr="0070701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0701F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70701F">
        <w:rPr>
          <w:rFonts w:ascii="Times New Roman" w:hAnsi="Times New Roman" w:cs="Times New Roman"/>
          <w:sz w:val="24"/>
          <w:szCs w:val="24"/>
        </w:rPr>
        <w:t xml:space="preserve"> </w:t>
      </w:r>
      <w:r w:rsidRPr="0070701F">
        <w:rPr>
          <w:rFonts w:ascii="Times New Roman" w:hAnsi="Times New Roman" w:cs="Times New Roman"/>
          <w:sz w:val="24"/>
          <w:szCs w:val="24"/>
          <w:lang w:val="ru"/>
        </w:rPr>
        <w:t>)</w:t>
      </w:r>
      <w:r w:rsidRPr="0070701F">
        <w:rPr>
          <w:rFonts w:ascii="Times New Roman" w:hAnsi="Times New Roman" w:cs="Times New Roman"/>
          <w:sz w:val="24"/>
          <w:szCs w:val="24"/>
        </w:rPr>
        <w:t xml:space="preserve"> имеем:</w:t>
      </w:r>
    </w:p>
    <w:p w:rsidR="00192639" w:rsidRDefault="00192639" w:rsidP="001C5527">
      <w:pPr>
        <w:ind w:firstLine="708"/>
        <w:jc w:val="center"/>
        <w:rPr>
          <w:lang w:val="ru"/>
        </w:rPr>
      </w:pPr>
      <w:r>
        <w:rPr>
          <w:lang w:val="ru"/>
        </w:rPr>
        <w:t xml:space="preserve">                                         </w:t>
      </w:r>
      <w:r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 wp14:anchorId="4CE13379" wp14:editId="7680909E">
            <wp:extent cx="2849880" cy="593725"/>
            <wp:effectExtent l="0" t="0" r="7620" b="0"/>
            <wp:docPr id="13" name="Рисунок 13" descr="D:\System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System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01F">
        <w:rPr>
          <w:lang w:val="ru"/>
        </w:rPr>
        <w:t xml:space="preserve">  </w:t>
      </w:r>
      <w:r w:rsidR="005B36AC">
        <w:rPr>
          <w:lang w:val="ru"/>
        </w:rPr>
        <w:t>.</w:t>
      </w:r>
      <w:r w:rsidR="0070701F">
        <w:rPr>
          <w:lang w:val="ru"/>
        </w:rPr>
        <w:t xml:space="preserve">                        </w:t>
      </w:r>
      <w:r>
        <w:rPr>
          <w:lang w:val="ru"/>
        </w:rPr>
        <w:t xml:space="preserve">       </w:t>
      </w:r>
      <w:r w:rsidRPr="0070701F">
        <w:rPr>
          <w:sz w:val="24"/>
          <w:szCs w:val="24"/>
          <w:lang w:val="ru"/>
        </w:rPr>
        <w:t>(7)</w:t>
      </w:r>
    </w:p>
    <w:p w:rsidR="00C11175" w:rsidRDefault="00C11175" w:rsidP="001C5527">
      <w:pPr>
        <w:ind w:firstLine="708"/>
        <w:jc w:val="center"/>
        <w:rPr>
          <w:lang w:val="ru"/>
        </w:rPr>
      </w:pPr>
    </w:p>
    <w:p w:rsidR="00C11175" w:rsidRPr="0070701F" w:rsidRDefault="00C11175" w:rsidP="00C11175">
      <w:pPr>
        <w:ind w:firstLine="708"/>
        <w:rPr>
          <w:rFonts w:ascii="Times New Roman" w:hAnsi="Times New Roman" w:cs="Times New Roman"/>
          <w:sz w:val="24"/>
          <w:szCs w:val="24"/>
          <w:lang w:val="ru"/>
        </w:rPr>
      </w:pPr>
      <w:r w:rsidRPr="0070701F">
        <w:rPr>
          <w:rFonts w:ascii="Times New Roman" w:hAnsi="Times New Roman" w:cs="Times New Roman"/>
          <w:sz w:val="24"/>
          <w:szCs w:val="24"/>
          <w:lang w:val="ru"/>
        </w:rPr>
        <w:t>Теперь, подставляя выражения (6) и (7) в уравнение (5) и производя интегрирование, находим</w:t>
      </w:r>
    </w:p>
    <w:p w:rsidR="00192639" w:rsidRDefault="00192639" w:rsidP="001C5527">
      <w:pPr>
        <w:ind w:firstLine="708"/>
        <w:jc w:val="center"/>
        <w:rPr>
          <w:lang w:val="ru"/>
        </w:rPr>
      </w:pPr>
      <w:r>
        <w:rPr>
          <w:lang w:val="ru"/>
        </w:rPr>
        <w:t xml:space="preserve">                                                    </w:t>
      </w:r>
      <w:r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 wp14:anchorId="4F6DA86B" wp14:editId="3CE2E936">
            <wp:extent cx="2232660" cy="735965"/>
            <wp:effectExtent l="0" t="0" r="0" b="6985"/>
            <wp:docPr id="12" name="Рисунок 12" descr="D:\System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System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"/>
        </w:rPr>
        <w:t xml:space="preserve"> </w:t>
      </w:r>
      <w:r w:rsidR="005B36AC">
        <w:rPr>
          <w:lang w:val="ru"/>
        </w:rPr>
        <w:t>.</w:t>
      </w:r>
      <w:r>
        <w:rPr>
          <w:lang w:val="ru"/>
        </w:rPr>
        <w:t xml:space="preserve">            </w:t>
      </w:r>
      <w:r w:rsidR="005B36AC">
        <w:rPr>
          <w:lang w:val="ru"/>
        </w:rPr>
        <w:t xml:space="preserve">                  </w:t>
      </w:r>
      <w:r>
        <w:rPr>
          <w:lang w:val="ru"/>
        </w:rPr>
        <w:t xml:space="preserve">          </w:t>
      </w:r>
      <w:r w:rsidRPr="005B36AC">
        <w:rPr>
          <w:sz w:val="24"/>
          <w:szCs w:val="24"/>
          <w:lang w:val="ru"/>
        </w:rPr>
        <w:t>(8)</w:t>
      </w:r>
    </w:p>
    <w:p w:rsidR="00192639" w:rsidRPr="00AD28DF" w:rsidRDefault="00192639" w:rsidP="00192639">
      <w:pPr>
        <w:spacing w:line="394" w:lineRule="exact"/>
        <w:ind w:left="40" w:right="280" w:firstLine="540"/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</w:pPr>
      <w:r w:rsidRPr="00AD28D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>Подставляя далее вместо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t xml:space="preserve"> 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en-US"/>
        </w:rPr>
        <w:t>Z</w:t>
      </w:r>
      <w:r w:rsidR="005B36AC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en-US"/>
        </w:rPr>
        <w:t>u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Z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</w:rPr>
        <w:t>0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 xml:space="preserve">их значения 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Z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>=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t xml:space="preserve"> С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vertAlign w:val="subscript"/>
          <w:lang w:val="ru"/>
        </w:rPr>
        <w:t>0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t>-К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vertAlign w:val="subscript"/>
          <w:lang w:val="ru"/>
        </w:rPr>
        <w:t>0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t>С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vertAlign w:val="subscript"/>
          <w:lang w:val="ru"/>
        </w:rPr>
        <w:t>Ж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t>;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br/>
      </w:r>
      <w:r w:rsidRPr="00AD28DF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>Z</w:t>
      </w:r>
      <w:r w:rsidRPr="00AD28DF">
        <w:rPr>
          <w:rFonts w:ascii="Times New Roman" w:eastAsia="Times New Roman" w:hAnsi="Times New Roman" w:cs="Times New Roman"/>
          <w:spacing w:val="31"/>
          <w:sz w:val="24"/>
          <w:szCs w:val="24"/>
          <w:vertAlign w:val="subscript"/>
        </w:rPr>
        <w:t>0</w:t>
      </w:r>
      <w:r w:rsidRPr="00AD28DF">
        <w:rPr>
          <w:rFonts w:ascii="Times New Roman" w:eastAsia="Times New Roman" w:hAnsi="Times New Roman" w:cs="Times New Roman"/>
          <w:spacing w:val="31"/>
          <w:sz w:val="24"/>
          <w:szCs w:val="24"/>
        </w:rPr>
        <w:t>=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t>С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vertAlign w:val="subscript"/>
          <w:lang w:val="ru"/>
        </w:rPr>
        <w:t>0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t>-К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vertAlign w:val="subscript"/>
          <w:lang w:val="ru"/>
        </w:rPr>
        <w:t>0</w:t>
      </w:r>
      <w:r w:rsidR="005B36AC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t>С</w:t>
      </w:r>
      <w:r w:rsidRPr="00AD28DF">
        <w:rPr>
          <w:rFonts w:ascii="Times New Roman" w:eastAsia="Times New Roman" w:hAnsi="Times New Roman" w:cs="Times New Roman"/>
          <w:i/>
          <w:iCs/>
          <w:spacing w:val="26"/>
          <w:sz w:val="24"/>
          <w:szCs w:val="24"/>
          <w:lang w:val="ru"/>
        </w:rPr>
        <w:t>'о)</w:t>
      </w:r>
      <w:r w:rsidRPr="00AD28DF">
        <w:rPr>
          <w:rFonts w:ascii="Times New Roman" w:eastAsia="Times New Roman" w:hAnsi="Times New Roman" w:cs="Times New Roman"/>
          <w:spacing w:val="4"/>
          <w:sz w:val="24"/>
          <w:szCs w:val="24"/>
          <w:lang w:val="ru"/>
        </w:rPr>
        <w:t xml:space="preserve"> получаем:</w:t>
      </w:r>
    </w:p>
    <w:p w:rsidR="00192639" w:rsidRDefault="00192639" w:rsidP="00192639">
      <w:pPr>
        <w:ind w:firstLine="708"/>
        <w:jc w:val="center"/>
        <w:rPr>
          <w:lang w:val="ru"/>
        </w:rPr>
      </w:pPr>
      <w:r>
        <w:rPr>
          <w:noProof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5F3453E7" wp14:editId="7583AD5D">
            <wp:extent cx="3063875" cy="819150"/>
            <wp:effectExtent l="0" t="0" r="3175" b="0"/>
            <wp:docPr id="38" name="Рисунок 38" descr="D:\Users\User\Рабочий стол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Users\User\Рабочий стол\media\image1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6AC">
        <w:rPr>
          <w:lang w:val="ru"/>
        </w:rPr>
        <w:t xml:space="preserve">            </w:t>
      </w:r>
      <w:r>
        <w:rPr>
          <w:lang w:val="ru"/>
        </w:rPr>
        <w:t xml:space="preserve">                 </w:t>
      </w:r>
      <w:r w:rsidRPr="005B36AC">
        <w:rPr>
          <w:sz w:val="24"/>
          <w:szCs w:val="24"/>
          <w:lang w:val="ru"/>
        </w:rPr>
        <w:t>(9)</w:t>
      </w:r>
    </w:p>
    <w:p w:rsidR="00192639" w:rsidRPr="00AD28DF" w:rsidRDefault="00192639" w:rsidP="00192639">
      <w:pPr>
        <w:pStyle w:val="21"/>
        <w:shd w:val="clear" w:color="auto" w:fill="auto"/>
        <w:spacing w:line="260" w:lineRule="exact"/>
        <w:ind w:firstLine="0"/>
        <w:jc w:val="left"/>
        <w:rPr>
          <w:rStyle w:val="1"/>
          <w:sz w:val="24"/>
          <w:szCs w:val="24"/>
        </w:rPr>
      </w:pPr>
      <w:r w:rsidRPr="00AD28DF">
        <w:rPr>
          <w:rStyle w:val="1"/>
          <w:sz w:val="24"/>
          <w:szCs w:val="24"/>
        </w:rPr>
        <w:t>Делим обе части уравнения на I</w:t>
      </w:r>
      <w:r w:rsidRPr="00AD28DF">
        <w:rPr>
          <w:rStyle w:val="0pt1"/>
          <w:rFonts w:eastAsia="Tahoma"/>
          <w:sz w:val="24"/>
          <w:szCs w:val="24"/>
        </w:rPr>
        <w:t>/К</w:t>
      </w:r>
      <w:r w:rsidRPr="00AD28DF">
        <w:rPr>
          <w:rStyle w:val="0pt1"/>
          <w:rFonts w:eastAsia="Tahoma"/>
          <w:sz w:val="24"/>
          <w:szCs w:val="24"/>
          <w:vertAlign w:val="subscript"/>
        </w:rPr>
        <w:t>0</w:t>
      </w:r>
      <w:r w:rsidRPr="00AD28DF">
        <w:rPr>
          <w:rStyle w:val="1"/>
          <w:sz w:val="24"/>
          <w:szCs w:val="24"/>
        </w:rPr>
        <w:t xml:space="preserve"> , тогда</w:t>
      </w:r>
    </w:p>
    <w:p w:rsidR="00192639" w:rsidRDefault="00192639" w:rsidP="00192639">
      <w:pPr>
        <w:pStyle w:val="21"/>
        <w:shd w:val="clear" w:color="auto" w:fill="auto"/>
        <w:spacing w:line="260" w:lineRule="exact"/>
        <w:ind w:firstLine="0"/>
        <w:jc w:val="left"/>
        <w:rPr>
          <w:rStyle w:val="1"/>
        </w:rPr>
      </w:pPr>
    </w:p>
    <w:p w:rsidR="00192639" w:rsidRDefault="00192639" w:rsidP="00192639">
      <w:pPr>
        <w:pStyle w:val="21"/>
        <w:shd w:val="clear" w:color="auto" w:fill="auto"/>
        <w:spacing w:line="260" w:lineRule="exact"/>
        <w:ind w:firstLine="0"/>
        <w:jc w:val="left"/>
      </w:pPr>
    </w:p>
    <w:p w:rsidR="00192639" w:rsidRDefault="00192639" w:rsidP="00192639">
      <w:pPr>
        <w:ind w:firstLine="708"/>
        <w:jc w:val="center"/>
      </w:pPr>
      <w:r>
        <w:lastRenderedPageBreak/>
        <w:t xml:space="preserve">                  </w:t>
      </w:r>
      <w:r>
        <w:rPr>
          <w:noProof/>
          <w:lang w:eastAsia="ru-RU"/>
        </w:rPr>
        <w:drawing>
          <wp:inline distT="0" distB="0" distL="0" distR="0" wp14:anchorId="69B36FED" wp14:editId="23D9C492">
            <wp:extent cx="4132580" cy="783590"/>
            <wp:effectExtent l="0" t="0" r="1270" b="0"/>
            <wp:docPr id="37" name="Рисунок 37" descr="D:\Users\User\Рабочий стол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:\Users\User\Рабочий стол\media\image1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6AC">
        <w:t xml:space="preserve">      </w:t>
      </w:r>
      <w:r>
        <w:t xml:space="preserve">        </w:t>
      </w:r>
      <w:r w:rsidRPr="005B36AC">
        <w:rPr>
          <w:sz w:val="24"/>
          <w:szCs w:val="24"/>
        </w:rPr>
        <w:t>(10)</w:t>
      </w:r>
    </w:p>
    <w:p w:rsidR="00192639" w:rsidRPr="00AD28DF" w:rsidRDefault="00192639" w:rsidP="00192639">
      <w:pPr>
        <w:pStyle w:val="21"/>
        <w:shd w:val="clear" w:color="auto" w:fill="auto"/>
        <w:spacing w:line="260" w:lineRule="exact"/>
        <w:ind w:firstLine="0"/>
        <w:jc w:val="left"/>
        <w:rPr>
          <w:sz w:val="24"/>
          <w:szCs w:val="24"/>
        </w:rPr>
      </w:pPr>
      <w:r w:rsidRPr="00AD28DF">
        <w:rPr>
          <w:rStyle w:val="1"/>
          <w:sz w:val="24"/>
          <w:szCs w:val="24"/>
        </w:rPr>
        <w:t>Перепишем последнее выражение так:</w:t>
      </w:r>
    </w:p>
    <w:p w:rsidR="00192639" w:rsidRDefault="00192639" w:rsidP="00192639">
      <w:pPr>
        <w:ind w:firstLine="708"/>
      </w:pPr>
    </w:p>
    <w:p w:rsidR="00192639" w:rsidRDefault="00192639" w:rsidP="00192639">
      <w:pPr>
        <w:ind w:firstLine="708"/>
        <w:jc w:val="center"/>
      </w:pP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28AA16A6" wp14:editId="2033AD22">
            <wp:extent cx="3004185" cy="368300"/>
            <wp:effectExtent l="0" t="0" r="5715" b="0"/>
            <wp:docPr id="36" name="Рисунок 36" descr="D:\Users\User\Рабочий стол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:\Users\User\Рабочий стол\media\image13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6AC">
        <w:t xml:space="preserve">                    </w:t>
      </w:r>
      <w:r>
        <w:t xml:space="preserve">           </w:t>
      </w:r>
      <w:r w:rsidRPr="005B36AC">
        <w:rPr>
          <w:sz w:val="24"/>
          <w:szCs w:val="24"/>
        </w:rPr>
        <w:t>(11)</w:t>
      </w:r>
    </w:p>
    <w:p w:rsidR="00192639" w:rsidRPr="00AD28DF" w:rsidRDefault="00192639" w:rsidP="00192639">
      <w:pPr>
        <w:pStyle w:val="21"/>
        <w:shd w:val="clear" w:color="auto" w:fill="auto"/>
        <w:spacing w:line="260" w:lineRule="exact"/>
        <w:ind w:firstLine="0"/>
        <w:jc w:val="left"/>
        <w:rPr>
          <w:rStyle w:val="1"/>
          <w:sz w:val="24"/>
          <w:szCs w:val="24"/>
        </w:rPr>
      </w:pPr>
      <w:r w:rsidRPr="00AD28DF">
        <w:rPr>
          <w:rStyle w:val="1"/>
          <w:sz w:val="24"/>
          <w:szCs w:val="24"/>
        </w:rPr>
        <w:t xml:space="preserve">Но так как </w:t>
      </w:r>
      <w:r w:rsidRPr="00AD28DF">
        <w:rPr>
          <w:rStyle w:val="0pt1"/>
          <w:rFonts w:eastAsia="Tahoma"/>
          <w:sz w:val="24"/>
          <w:szCs w:val="24"/>
        </w:rPr>
        <w:t>К</w:t>
      </w:r>
      <w:r w:rsidRPr="00AD28DF">
        <w:rPr>
          <w:rStyle w:val="0pt1"/>
          <w:rFonts w:eastAsia="Tahoma"/>
          <w:sz w:val="24"/>
          <w:szCs w:val="24"/>
          <w:vertAlign w:val="subscript"/>
        </w:rPr>
        <w:t>0</w:t>
      </w:r>
      <w:r w:rsidRPr="00AD28DF">
        <w:rPr>
          <w:rStyle w:val="0pt1"/>
          <w:rFonts w:eastAsia="Tahoma"/>
          <w:sz w:val="24"/>
          <w:szCs w:val="24"/>
        </w:rPr>
        <w:t xml:space="preserve"> С</w:t>
      </w:r>
      <w:r w:rsidRPr="00AD28DF">
        <w:rPr>
          <w:rStyle w:val="0pt1"/>
          <w:rFonts w:eastAsia="Tahoma"/>
          <w:sz w:val="24"/>
          <w:szCs w:val="24"/>
          <w:vertAlign w:val="subscript"/>
        </w:rPr>
        <w:t>ж</w:t>
      </w:r>
      <w:r w:rsidRPr="00AD28DF">
        <w:rPr>
          <w:rStyle w:val="1"/>
          <w:sz w:val="24"/>
          <w:szCs w:val="24"/>
        </w:rPr>
        <w:t xml:space="preserve"> = </w:t>
      </w:r>
      <w:r w:rsidRPr="00AD28DF">
        <w:rPr>
          <w:rStyle w:val="0pt1"/>
          <w:rFonts w:eastAsia="Tahoma"/>
          <w:sz w:val="24"/>
          <w:szCs w:val="24"/>
        </w:rPr>
        <w:t>С</w:t>
      </w:r>
      <w:r w:rsidRPr="00AD28DF">
        <w:rPr>
          <w:rStyle w:val="1"/>
          <w:sz w:val="24"/>
          <w:szCs w:val="24"/>
          <w:vertAlign w:val="subscript"/>
        </w:rPr>
        <w:t>тв</w:t>
      </w:r>
      <w:r w:rsidRPr="00AD28DF">
        <w:rPr>
          <w:rStyle w:val="1"/>
          <w:sz w:val="24"/>
          <w:szCs w:val="24"/>
        </w:rPr>
        <w:t>, то приходим к окончательному выражению:</w:t>
      </w:r>
    </w:p>
    <w:p w:rsidR="00192639" w:rsidRDefault="00192639" w:rsidP="00192639">
      <w:pPr>
        <w:pStyle w:val="21"/>
        <w:shd w:val="clear" w:color="auto" w:fill="auto"/>
        <w:spacing w:line="260" w:lineRule="exact"/>
        <w:ind w:firstLine="0"/>
        <w:jc w:val="left"/>
        <w:rPr>
          <w:rStyle w:val="1"/>
        </w:rPr>
      </w:pPr>
    </w:p>
    <w:p w:rsidR="00192639" w:rsidRDefault="00192639" w:rsidP="00192639">
      <w:pPr>
        <w:pStyle w:val="21"/>
        <w:shd w:val="clear" w:color="auto" w:fill="auto"/>
        <w:spacing w:line="260" w:lineRule="exact"/>
        <w:ind w:firstLine="0"/>
        <w:jc w:val="left"/>
      </w:pPr>
    </w:p>
    <w:p w:rsidR="00192639" w:rsidRDefault="00192639" w:rsidP="00192639">
      <w:pPr>
        <w:ind w:firstLine="708"/>
        <w:jc w:val="center"/>
      </w:pPr>
      <w:r>
        <w:t xml:space="preserve">                     </w:t>
      </w:r>
      <w:r>
        <w:rPr>
          <w:noProof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3E594559" wp14:editId="01C63809">
            <wp:extent cx="3075940" cy="368300"/>
            <wp:effectExtent l="0" t="0" r="0" b="0"/>
            <wp:docPr id="35" name="Рисунок 35" descr="D:\Users\User\Рабочий стол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:\Users\User\Рабочий стол\media\image14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(12)</w:t>
      </w:r>
    </w:p>
    <w:p w:rsidR="00192639" w:rsidRDefault="00192639" w:rsidP="00192639">
      <w:pPr>
        <w:ind w:firstLine="708"/>
        <w:jc w:val="center"/>
      </w:pPr>
    </w:p>
    <w:p w:rsidR="00192639" w:rsidRPr="007C139F" w:rsidRDefault="00192639" w:rsidP="00192639">
      <w:pPr>
        <w:pStyle w:val="21"/>
        <w:shd w:val="clear" w:color="auto" w:fill="auto"/>
        <w:spacing w:line="326" w:lineRule="exact"/>
        <w:ind w:left="20" w:right="20" w:firstLine="560"/>
        <w:rPr>
          <w:sz w:val="24"/>
          <w:szCs w:val="24"/>
        </w:rPr>
      </w:pPr>
      <w:r w:rsidRPr="007C139F">
        <w:rPr>
          <w:rStyle w:val="1"/>
          <w:sz w:val="24"/>
          <w:szCs w:val="24"/>
        </w:rPr>
        <w:t xml:space="preserve">Это уравнение позволяет рассчитать концентрацию примеси в затвердевшей части слитка на расстоянии X от его начала при данных значениях </w:t>
      </w:r>
      <w:r w:rsidR="005B36AC">
        <w:rPr>
          <w:rStyle w:val="1"/>
          <w:sz w:val="24"/>
          <w:szCs w:val="24"/>
        </w:rPr>
        <w:t>и</w:t>
      </w:r>
      <w:r w:rsidRPr="007C139F">
        <w:rPr>
          <w:rStyle w:val="1"/>
          <w:sz w:val="24"/>
          <w:szCs w:val="24"/>
        </w:rPr>
        <w:t>сходной концентрации примеси С</w:t>
      </w:r>
      <w:r w:rsidRPr="007C139F">
        <w:rPr>
          <w:rStyle w:val="1"/>
          <w:sz w:val="24"/>
          <w:szCs w:val="24"/>
          <w:vertAlign w:val="subscript"/>
        </w:rPr>
        <w:t>0</w:t>
      </w:r>
      <w:r w:rsidR="005B36AC">
        <w:rPr>
          <w:rStyle w:val="1"/>
          <w:sz w:val="24"/>
          <w:szCs w:val="24"/>
          <w:vertAlign w:val="subscript"/>
        </w:rPr>
        <w:t xml:space="preserve">, </w:t>
      </w:r>
      <w:r w:rsidRPr="007C139F">
        <w:rPr>
          <w:rStyle w:val="1"/>
          <w:sz w:val="24"/>
          <w:szCs w:val="24"/>
        </w:rPr>
        <w:t xml:space="preserve"> коэффициента распределения К</w:t>
      </w:r>
      <w:r w:rsidRPr="007C139F">
        <w:rPr>
          <w:rStyle w:val="1"/>
          <w:sz w:val="24"/>
          <w:szCs w:val="24"/>
          <w:vertAlign w:val="subscript"/>
        </w:rPr>
        <w:t>0</w:t>
      </w:r>
      <w:r w:rsidR="00C11175" w:rsidRPr="007C139F">
        <w:rPr>
          <w:rStyle w:val="1"/>
          <w:sz w:val="24"/>
          <w:szCs w:val="24"/>
        </w:rPr>
        <w:t xml:space="preserve"> и длины расплавленной зоны</w:t>
      </w:r>
      <w:r w:rsidRPr="007C139F">
        <w:rPr>
          <w:rStyle w:val="1"/>
          <w:sz w:val="24"/>
          <w:szCs w:val="24"/>
        </w:rPr>
        <w:t>.</w:t>
      </w:r>
    </w:p>
    <w:p w:rsidR="00192639" w:rsidRPr="007C139F" w:rsidRDefault="00192639" w:rsidP="00C11175">
      <w:pPr>
        <w:pStyle w:val="60"/>
        <w:shd w:val="clear" w:color="auto" w:fill="auto"/>
        <w:spacing w:before="0" w:line="326" w:lineRule="exact"/>
        <w:ind w:firstLine="580"/>
        <w:jc w:val="both"/>
        <w:rPr>
          <w:sz w:val="24"/>
          <w:szCs w:val="24"/>
        </w:rPr>
      </w:pPr>
      <w:r w:rsidRPr="00DA709A">
        <w:rPr>
          <w:rStyle w:val="60pt"/>
          <w:b/>
          <w:i/>
          <w:sz w:val="24"/>
          <w:szCs w:val="24"/>
        </w:rPr>
        <w:t>Порядок выполнения работы и описание лабораторной установки</w:t>
      </w:r>
      <w:r w:rsidR="00DA709A">
        <w:rPr>
          <w:rStyle w:val="60pt"/>
          <w:sz w:val="24"/>
          <w:szCs w:val="24"/>
        </w:rPr>
        <w:t>.</w:t>
      </w:r>
    </w:p>
    <w:p w:rsidR="00192639" w:rsidRPr="007C139F" w:rsidRDefault="00192639" w:rsidP="00192639">
      <w:pPr>
        <w:pStyle w:val="21"/>
        <w:shd w:val="clear" w:color="auto" w:fill="auto"/>
        <w:spacing w:line="326" w:lineRule="exact"/>
        <w:ind w:left="20" w:right="20" w:firstLine="560"/>
        <w:rPr>
          <w:sz w:val="24"/>
          <w:szCs w:val="24"/>
        </w:rPr>
      </w:pPr>
      <w:r w:rsidRPr="007C139F">
        <w:rPr>
          <w:rStyle w:val="1"/>
          <w:sz w:val="24"/>
          <w:szCs w:val="24"/>
        </w:rPr>
        <w:t xml:space="preserve">Поверхность исходного слитка тщательно очищают от оксидов и производят маркировку концов слитка (начало и конец), от концов слитка отбирают пробы длиной </w:t>
      </w:r>
      <w:r w:rsidR="00DA709A">
        <w:rPr>
          <w:rStyle w:val="1"/>
          <w:sz w:val="24"/>
          <w:szCs w:val="24"/>
        </w:rPr>
        <w:t xml:space="preserve">                  </w:t>
      </w:r>
      <w:r w:rsidRPr="007C139F">
        <w:rPr>
          <w:rStyle w:val="1"/>
          <w:sz w:val="24"/>
          <w:szCs w:val="24"/>
        </w:rPr>
        <w:t xml:space="preserve">5 </w:t>
      </w:r>
      <w:r w:rsidRPr="007C139F">
        <w:rPr>
          <w:rStyle w:val="0pt1"/>
          <w:rFonts w:eastAsia="Tahoma"/>
          <w:sz w:val="24"/>
          <w:szCs w:val="24"/>
        </w:rPr>
        <w:t>мм</w:t>
      </w:r>
      <w:r w:rsidRPr="007C139F">
        <w:rPr>
          <w:rStyle w:val="1"/>
          <w:sz w:val="24"/>
          <w:szCs w:val="24"/>
        </w:rPr>
        <w:t xml:space="preserve"> и соответствующей маркировкой «конец» и «начало» и «до зонной правки», а затем «после плавки» (1-й проход, 2-й проход и т.д.).</w:t>
      </w:r>
    </w:p>
    <w:p w:rsidR="00192639" w:rsidRPr="007C139F" w:rsidRDefault="00192639" w:rsidP="00192639">
      <w:pPr>
        <w:pStyle w:val="21"/>
        <w:shd w:val="clear" w:color="auto" w:fill="auto"/>
        <w:spacing w:line="326" w:lineRule="exact"/>
        <w:ind w:left="20" w:right="20" w:firstLine="560"/>
        <w:rPr>
          <w:sz w:val="24"/>
          <w:szCs w:val="24"/>
        </w:rPr>
      </w:pPr>
      <w:r w:rsidRPr="007C139F">
        <w:rPr>
          <w:rStyle w:val="1"/>
          <w:sz w:val="24"/>
          <w:szCs w:val="24"/>
        </w:rPr>
        <w:t xml:space="preserve">После этого печь выводят в крайнее правое положение, укладывают в лодочку слиток, так, чтобы начало слитка совпадало с центром печи при необходимости вакуумируют и заполняют очищенным аргоном установку. Включают нагрев печи. При появлении расплава, включают механизм перемещения, фиксируют момент начала движения зоны, а напряжение несколько уменьшают так, чтобы длина жидкой зоны составила 1,5-4 </w:t>
      </w:r>
      <w:r w:rsidRPr="007C139F">
        <w:rPr>
          <w:rStyle w:val="0pt1"/>
          <w:rFonts w:eastAsia="Tahoma"/>
          <w:sz w:val="24"/>
          <w:szCs w:val="24"/>
        </w:rPr>
        <w:t>см.</w:t>
      </w:r>
    </w:p>
    <w:p w:rsidR="003B045E" w:rsidRPr="007C139F" w:rsidRDefault="003B045E" w:rsidP="003B045E">
      <w:pPr>
        <w:pStyle w:val="21"/>
        <w:shd w:val="clear" w:color="auto" w:fill="auto"/>
        <w:spacing w:line="326" w:lineRule="exact"/>
        <w:ind w:left="20" w:right="20" w:firstLine="560"/>
        <w:rPr>
          <w:sz w:val="24"/>
          <w:szCs w:val="24"/>
        </w:rPr>
      </w:pPr>
      <w:r w:rsidRPr="007C139F">
        <w:rPr>
          <w:rStyle w:val="1"/>
          <w:sz w:val="24"/>
          <w:szCs w:val="24"/>
        </w:rPr>
        <w:t xml:space="preserve">Через каждые 3 минуты визуально при помощи измерительной линейки регистрируют длину закристаллизовавшейся части слитка, длину зоны и напряжение нагрева печи. Во время плавки непрерывно контролируют длину жидкой зоны, не допуская увеличения более </w:t>
      </w:r>
      <w:r w:rsidRPr="007C139F">
        <w:rPr>
          <w:rStyle w:val="0pt1"/>
          <w:rFonts w:eastAsia="Tahoma"/>
          <w:sz w:val="24"/>
          <w:szCs w:val="24"/>
        </w:rPr>
        <w:t>6 см</w:t>
      </w:r>
      <w:r w:rsidRPr="007C139F">
        <w:rPr>
          <w:rStyle w:val="1"/>
          <w:sz w:val="24"/>
          <w:szCs w:val="24"/>
        </w:rPr>
        <w:t xml:space="preserve"> и уменьшения менее 4-1 </w:t>
      </w:r>
      <w:r w:rsidRPr="007C139F">
        <w:rPr>
          <w:rStyle w:val="0pt1"/>
          <w:rFonts w:eastAsia="Tahoma"/>
          <w:sz w:val="24"/>
          <w:szCs w:val="24"/>
        </w:rPr>
        <w:t>см,</w:t>
      </w:r>
      <w:r w:rsidRPr="007C139F">
        <w:rPr>
          <w:rStyle w:val="1"/>
          <w:sz w:val="24"/>
          <w:szCs w:val="24"/>
        </w:rPr>
        <w:t xml:space="preserve"> при которых возможна стыковка кристаллов твердых фаз левой и правой границ зоны. Даже кратковременное затвердевание зоны может значительно изменить результаты зонной плавки.</w:t>
      </w:r>
    </w:p>
    <w:p w:rsidR="003B045E" w:rsidRPr="007C139F" w:rsidRDefault="003B045E" w:rsidP="003B045E">
      <w:pPr>
        <w:pStyle w:val="21"/>
        <w:shd w:val="clear" w:color="auto" w:fill="auto"/>
        <w:spacing w:line="319" w:lineRule="exact"/>
        <w:ind w:left="40" w:right="40"/>
        <w:rPr>
          <w:sz w:val="24"/>
          <w:szCs w:val="24"/>
        </w:rPr>
      </w:pPr>
      <w:r w:rsidRPr="007C139F">
        <w:rPr>
          <w:rStyle w:val="1"/>
          <w:sz w:val="24"/>
          <w:szCs w:val="24"/>
        </w:rPr>
        <w:t xml:space="preserve">После прохождения всего слитка выключают механизм перемещения. Записывают время окончания плавки и охлаждают слиток. Затем вынимают </w:t>
      </w:r>
      <w:r w:rsidRPr="007C139F">
        <w:rPr>
          <w:sz w:val="24"/>
          <w:szCs w:val="24"/>
        </w:rPr>
        <w:t>слиток, концы слитка зачищают и от них снова отбирают пробы с соответствующей маркировкой.</w:t>
      </w:r>
    </w:p>
    <w:p w:rsidR="003B045E" w:rsidRPr="007C139F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  <w:rPr>
          <w:sz w:val="24"/>
          <w:szCs w:val="24"/>
        </w:rPr>
      </w:pPr>
      <w:r w:rsidRPr="007C139F">
        <w:rPr>
          <w:sz w:val="24"/>
          <w:szCs w:val="24"/>
        </w:rPr>
        <w:t>После этого аналогично производят второй проход слитка. Результаты плавки помещают в таблицу.</w:t>
      </w:r>
    </w:p>
    <w:p w:rsidR="003B045E" w:rsidRPr="007C139F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  <w:rPr>
          <w:sz w:val="24"/>
          <w:szCs w:val="24"/>
        </w:rPr>
      </w:pP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7C139F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 wp14:anchorId="3D01B030" wp14:editId="04D0F07E">
            <wp:simplePos x="0" y="0"/>
            <wp:positionH relativeFrom="page">
              <wp:align>center</wp:align>
            </wp:positionH>
            <wp:positionV relativeFrom="page">
              <wp:posOffset>437515</wp:posOffset>
            </wp:positionV>
            <wp:extent cx="5828030" cy="2310130"/>
            <wp:effectExtent l="0" t="0" r="1270" b="0"/>
            <wp:wrapNone/>
            <wp:docPr id="49" name="Рисунок 49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3B045E" w:rsidP="003B045E">
      <w:pPr>
        <w:pStyle w:val="21"/>
        <w:shd w:val="clear" w:color="auto" w:fill="auto"/>
        <w:spacing w:line="319" w:lineRule="exact"/>
        <w:ind w:left="40" w:right="40" w:firstLine="660"/>
        <w:jc w:val="left"/>
      </w:pPr>
    </w:p>
    <w:p w:rsidR="003B045E" w:rsidRDefault="003B045E" w:rsidP="00C11175"/>
    <w:p w:rsidR="007C139F" w:rsidRDefault="007C139F" w:rsidP="00C11175"/>
    <w:p w:rsidR="007C139F" w:rsidRDefault="007C139F" w:rsidP="00C11175"/>
    <w:p w:rsidR="003B045E" w:rsidRPr="009B064E" w:rsidRDefault="003B045E" w:rsidP="003B045E">
      <w:pPr>
        <w:pStyle w:val="21"/>
        <w:shd w:val="clear" w:color="auto" w:fill="auto"/>
        <w:spacing w:after="291" w:line="324" w:lineRule="exact"/>
        <w:ind w:left="20" w:firstLine="0"/>
        <w:jc w:val="center"/>
        <w:rPr>
          <w:sz w:val="24"/>
          <w:szCs w:val="24"/>
        </w:rPr>
      </w:pPr>
      <w:r w:rsidRPr="009B064E">
        <w:rPr>
          <w:sz w:val="24"/>
          <w:szCs w:val="24"/>
        </w:rPr>
        <w:t xml:space="preserve">1 </w:t>
      </w:r>
      <w:r w:rsidR="00DA709A">
        <w:rPr>
          <w:sz w:val="24"/>
          <w:szCs w:val="24"/>
        </w:rPr>
        <w:t>–</w:t>
      </w:r>
      <w:r w:rsidRPr="009B064E">
        <w:rPr>
          <w:sz w:val="24"/>
          <w:szCs w:val="24"/>
        </w:rPr>
        <w:t xml:space="preserve"> Редуктор с червячной передачей; 2 </w:t>
      </w:r>
      <w:r w:rsidR="00DA709A">
        <w:rPr>
          <w:sz w:val="24"/>
          <w:szCs w:val="24"/>
        </w:rPr>
        <w:t>–</w:t>
      </w:r>
      <w:r w:rsidRPr="009B064E">
        <w:rPr>
          <w:sz w:val="24"/>
          <w:szCs w:val="24"/>
        </w:rPr>
        <w:t xml:space="preserve"> Муфта печки; 3 </w:t>
      </w:r>
      <w:r w:rsidR="00DA709A">
        <w:rPr>
          <w:sz w:val="24"/>
          <w:szCs w:val="24"/>
        </w:rPr>
        <w:t>–</w:t>
      </w:r>
      <w:r w:rsidRPr="009B064E">
        <w:rPr>
          <w:sz w:val="24"/>
          <w:szCs w:val="24"/>
        </w:rPr>
        <w:t xml:space="preserve"> Термопара с гальванометром; 4 </w:t>
      </w:r>
      <w:r w:rsidR="00DA709A">
        <w:rPr>
          <w:sz w:val="24"/>
          <w:szCs w:val="24"/>
        </w:rPr>
        <w:t>–</w:t>
      </w:r>
      <w:r w:rsidRPr="009B064E">
        <w:rPr>
          <w:sz w:val="24"/>
          <w:szCs w:val="24"/>
        </w:rPr>
        <w:t xml:space="preserve"> Нагреватели; 5 </w:t>
      </w:r>
      <w:r w:rsidR="00DA709A">
        <w:rPr>
          <w:sz w:val="24"/>
          <w:szCs w:val="24"/>
        </w:rPr>
        <w:t>–</w:t>
      </w:r>
      <w:r w:rsidRPr="009B064E">
        <w:rPr>
          <w:sz w:val="24"/>
          <w:szCs w:val="24"/>
        </w:rPr>
        <w:t xml:space="preserve"> Холодильник с подводом и отводом проточной воды; </w:t>
      </w:r>
      <w:r w:rsidR="00DA709A">
        <w:rPr>
          <w:sz w:val="24"/>
          <w:szCs w:val="24"/>
        </w:rPr>
        <w:t xml:space="preserve">                                      </w:t>
      </w:r>
      <w:r w:rsidRPr="009B064E">
        <w:rPr>
          <w:sz w:val="24"/>
          <w:szCs w:val="24"/>
        </w:rPr>
        <w:t xml:space="preserve">6 </w:t>
      </w:r>
      <w:r w:rsidR="00DA709A">
        <w:rPr>
          <w:sz w:val="24"/>
          <w:szCs w:val="24"/>
        </w:rPr>
        <w:t>–</w:t>
      </w:r>
      <w:r w:rsidRPr="009B064E">
        <w:rPr>
          <w:sz w:val="24"/>
          <w:szCs w:val="24"/>
        </w:rPr>
        <w:t xml:space="preserve"> Слиток на фарфоровой чашечке</w:t>
      </w:r>
      <w:bookmarkStart w:id="0" w:name="_GoBack"/>
      <w:bookmarkEnd w:id="0"/>
    </w:p>
    <w:p w:rsidR="003B045E" w:rsidRPr="009B064E" w:rsidRDefault="003B045E" w:rsidP="003B045E">
      <w:pPr>
        <w:pStyle w:val="21"/>
        <w:shd w:val="clear" w:color="auto" w:fill="auto"/>
        <w:spacing w:after="253" w:line="260" w:lineRule="exact"/>
        <w:ind w:left="20" w:firstLine="0"/>
        <w:jc w:val="center"/>
        <w:rPr>
          <w:b/>
          <w:sz w:val="24"/>
          <w:szCs w:val="24"/>
        </w:rPr>
      </w:pPr>
      <w:r w:rsidRPr="009B064E">
        <w:rPr>
          <w:b/>
          <w:sz w:val="24"/>
          <w:szCs w:val="24"/>
        </w:rPr>
        <w:t>Рисунок 2 - Схема лабораторной установки</w:t>
      </w:r>
    </w:p>
    <w:p w:rsidR="003B045E" w:rsidRPr="009B064E" w:rsidRDefault="003B045E" w:rsidP="00C11175">
      <w:pPr>
        <w:pStyle w:val="21"/>
        <w:shd w:val="clear" w:color="auto" w:fill="auto"/>
        <w:spacing w:line="324" w:lineRule="exact"/>
        <w:ind w:left="40" w:firstLine="420"/>
        <w:rPr>
          <w:rStyle w:val="20pt"/>
          <w:b w:val="0"/>
          <w:bCs w:val="0"/>
          <w:color w:val="auto"/>
          <w:spacing w:val="2"/>
          <w:sz w:val="24"/>
          <w:szCs w:val="24"/>
          <w:shd w:val="clear" w:color="auto" w:fill="auto"/>
        </w:rPr>
      </w:pPr>
      <w:r w:rsidRPr="009B064E">
        <w:rPr>
          <w:rStyle w:val="125pt0pt"/>
          <w:rFonts w:eastAsia="Impact"/>
          <w:sz w:val="24"/>
          <w:szCs w:val="24"/>
        </w:rPr>
        <w:t xml:space="preserve">Литература: </w:t>
      </w:r>
      <w:r w:rsidR="00C01332">
        <w:rPr>
          <w:sz w:val="24"/>
          <w:szCs w:val="24"/>
        </w:rPr>
        <w:t>1 осн. [81-109]</w:t>
      </w:r>
    </w:p>
    <w:p w:rsidR="003B045E" w:rsidRPr="009B064E" w:rsidRDefault="003B045E" w:rsidP="003B045E">
      <w:pPr>
        <w:pStyle w:val="21"/>
        <w:shd w:val="clear" w:color="auto" w:fill="auto"/>
        <w:spacing w:line="324" w:lineRule="exact"/>
        <w:ind w:left="40" w:firstLine="420"/>
        <w:rPr>
          <w:sz w:val="24"/>
          <w:szCs w:val="24"/>
        </w:rPr>
      </w:pPr>
      <w:r w:rsidRPr="009B064E">
        <w:rPr>
          <w:rStyle w:val="20pt"/>
          <w:sz w:val="24"/>
          <w:szCs w:val="24"/>
        </w:rPr>
        <w:t>Контрольные вопросы:</w:t>
      </w:r>
    </w:p>
    <w:p w:rsidR="003B045E" w:rsidRPr="009B064E" w:rsidRDefault="003B045E" w:rsidP="003B045E">
      <w:pPr>
        <w:pStyle w:val="21"/>
        <w:numPr>
          <w:ilvl w:val="0"/>
          <w:numId w:val="1"/>
        </w:numPr>
        <w:shd w:val="clear" w:color="auto" w:fill="auto"/>
        <w:tabs>
          <w:tab w:val="left" w:pos="786"/>
        </w:tabs>
        <w:spacing w:line="324" w:lineRule="exact"/>
        <w:ind w:left="40" w:firstLine="420"/>
        <w:rPr>
          <w:sz w:val="24"/>
          <w:szCs w:val="24"/>
        </w:rPr>
      </w:pPr>
      <w:r w:rsidRPr="009B064E">
        <w:rPr>
          <w:sz w:val="24"/>
          <w:szCs w:val="24"/>
        </w:rPr>
        <w:t>Зонное выравнивание и легирование</w:t>
      </w:r>
    </w:p>
    <w:p w:rsidR="003B045E" w:rsidRPr="009B064E" w:rsidRDefault="003B045E" w:rsidP="003B045E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spacing w:line="324" w:lineRule="exact"/>
        <w:ind w:left="40" w:firstLine="420"/>
        <w:rPr>
          <w:sz w:val="24"/>
          <w:szCs w:val="24"/>
        </w:rPr>
      </w:pPr>
      <w:r w:rsidRPr="009B064E">
        <w:rPr>
          <w:sz w:val="24"/>
          <w:szCs w:val="24"/>
        </w:rPr>
        <w:t>Понятие эффективного коэффициента распределения</w:t>
      </w:r>
    </w:p>
    <w:p w:rsidR="003B045E" w:rsidRPr="009B064E" w:rsidRDefault="003B045E" w:rsidP="003B045E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spacing w:line="324" w:lineRule="exact"/>
        <w:ind w:left="700" w:right="1580" w:hanging="240"/>
        <w:jc w:val="left"/>
        <w:rPr>
          <w:sz w:val="24"/>
          <w:szCs w:val="24"/>
        </w:rPr>
      </w:pPr>
      <w:r w:rsidRPr="009B064E">
        <w:rPr>
          <w:sz w:val="24"/>
          <w:szCs w:val="24"/>
        </w:rPr>
        <w:t>Распределение примеси по длине слитка в зависимости от коэффициента распределения.</w:t>
      </w:r>
    </w:p>
    <w:p w:rsidR="003B045E" w:rsidRPr="009B064E" w:rsidRDefault="003B045E" w:rsidP="003B045E">
      <w:pPr>
        <w:pStyle w:val="21"/>
        <w:numPr>
          <w:ilvl w:val="0"/>
          <w:numId w:val="1"/>
        </w:numPr>
        <w:shd w:val="clear" w:color="auto" w:fill="auto"/>
        <w:tabs>
          <w:tab w:val="left" w:pos="810"/>
        </w:tabs>
        <w:spacing w:after="234" w:line="324" w:lineRule="exact"/>
        <w:ind w:left="700" w:right="1260" w:hanging="240"/>
        <w:jc w:val="left"/>
        <w:rPr>
          <w:sz w:val="24"/>
          <w:szCs w:val="24"/>
        </w:rPr>
      </w:pPr>
      <w:r w:rsidRPr="009B064E">
        <w:rPr>
          <w:sz w:val="24"/>
          <w:szCs w:val="24"/>
        </w:rPr>
        <w:t>Влияние различных факторов на степень очистки при зонном рафинировании.</w:t>
      </w:r>
    </w:p>
    <w:p w:rsidR="003B045E" w:rsidRPr="00192639" w:rsidRDefault="003B045E" w:rsidP="00192639">
      <w:pPr>
        <w:ind w:firstLine="708"/>
      </w:pPr>
    </w:p>
    <w:sectPr w:rsidR="003B045E" w:rsidRPr="0019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E5" w:rsidRDefault="006417E5" w:rsidP="00984497">
      <w:pPr>
        <w:spacing w:after="0" w:line="240" w:lineRule="auto"/>
      </w:pPr>
      <w:r>
        <w:separator/>
      </w:r>
    </w:p>
  </w:endnote>
  <w:endnote w:type="continuationSeparator" w:id="0">
    <w:p w:rsidR="006417E5" w:rsidRDefault="006417E5" w:rsidP="009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E5" w:rsidRDefault="006417E5" w:rsidP="00984497">
      <w:pPr>
        <w:spacing w:after="0" w:line="240" w:lineRule="auto"/>
      </w:pPr>
      <w:r>
        <w:separator/>
      </w:r>
    </w:p>
  </w:footnote>
  <w:footnote w:type="continuationSeparator" w:id="0">
    <w:p w:rsidR="006417E5" w:rsidRDefault="006417E5" w:rsidP="0098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6512D"/>
    <w:multiLevelType w:val="multilevel"/>
    <w:tmpl w:val="B850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B"/>
    <w:rsid w:val="000F1CBB"/>
    <w:rsid w:val="00192639"/>
    <w:rsid w:val="001C5527"/>
    <w:rsid w:val="001E3C56"/>
    <w:rsid w:val="00242819"/>
    <w:rsid w:val="003B045E"/>
    <w:rsid w:val="00510388"/>
    <w:rsid w:val="005B36AC"/>
    <w:rsid w:val="006417E5"/>
    <w:rsid w:val="006957F2"/>
    <w:rsid w:val="0070701F"/>
    <w:rsid w:val="0079237F"/>
    <w:rsid w:val="007C139F"/>
    <w:rsid w:val="008414AF"/>
    <w:rsid w:val="008F3470"/>
    <w:rsid w:val="00923909"/>
    <w:rsid w:val="00984497"/>
    <w:rsid w:val="009B064E"/>
    <w:rsid w:val="00A6040B"/>
    <w:rsid w:val="00AD28DF"/>
    <w:rsid w:val="00C01332"/>
    <w:rsid w:val="00C11175"/>
    <w:rsid w:val="00D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AACA-5BE6-49E2-89DC-9DA460D8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4497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84497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984497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84497"/>
    <w:pPr>
      <w:widowControl w:val="0"/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1">
    <w:name w:val="Основной текст2"/>
    <w:basedOn w:val="a"/>
    <w:link w:val="a3"/>
    <w:rsid w:val="00984497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497"/>
  </w:style>
  <w:style w:type="paragraph" w:styleId="a7">
    <w:name w:val="footer"/>
    <w:basedOn w:val="a"/>
    <w:link w:val="a8"/>
    <w:uiPriority w:val="99"/>
    <w:unhideWhenUsed/>
    <w:rsid w:val="009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497"/>
  </w:style>
  <w:style w:type="character" w:customStyle="1" w:styleId="0pt">
    <w:name w:val="Основной текст + Курсив;Интервал 0 pt"/>
    <w:basedOn w:val="a3"/>
    <w:rsid w:val="009844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844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84497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3"/>
    <w:rsid w:val="0098449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Полужирный;Курсив;Интервал 2 pt"/>
    <w:basedOn w:val="a3"/>
    <w:rsid w:val="00984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192639"/>
    <w:rPr>
      <w:rFonts w:ascii="Times New Roman" w:eastAsia="Times New Roman" w:hAnsi="Times New Roman" w:cs="Times New Roman"/>
      <w:b/>
      <w:bCs/>
      <w:i/>
      <w:iCs/>
      <w:spacing w:val="27"/>
      <w:sz w:val="26"/>
      <w:szCs w:val="26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192639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19263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b/>
      <w:bCs/>
      <w:i/>
      <w:iCs/>
      <w:spacing w:val="27"/>
      <w:sz w:val="26"/>
      <w:szCs w:val="26"/>
    </w:rPr>
  </w:style>
  <w:style w:type="character" w:customStyle="1" w:styleId="125pt0pt">
    <w:name w:val="Основной текст + 12;5 pt;Полужирный;Интервал 0 pt"/>
    <w:basedOn w:val="a3"/>
    <w:rsid w:val="003B0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3B0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microsoft.com/office/2007/relationships/hdphoto" Target="media/hdphoto4.wdp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microsoft.com/office/2007/relationships/hdphoto" Target="media/hdphoto6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2017-08-16T09:32:00Z</dcterms:created>
  <dcterms:modified xsi:type="dcterms:W3CDTF">2017-08-21T09:02:00Z</dcterms:modified>
</cp:coreProperties>
</file>