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91" w:rsidRPr="00FE45D5" w:rsidRDefault="00942391" w:rsidP="00FE45D5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FE45D5">
        <w:rPr>
          <w:rFonts w:ascii="Times New Roman" w:hAnsi="Times New Roman" w:cs="Times New Roman"/>
          <w:sz w:val="24"/>
          <w:lang w:val="kk-KZ"/>
        </w:rPr>
        <w:t>Темы СРС:</w:t>
      </w:r>
    </w:p>
    <w:p w:rsidR="00942391" w:rsidRPr="00FE45D5" w:rsidRDefault="00942391" w:rsidP="00FE45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45D5">
        <w:rPr>
          <w:rFonts w:ascii="Times New Roman" w:hAnsi="Times New Roman" w:cs="Times New Roman"/>
          <w:sz w:val="24"/>
          <w:lang w:val="kk-KZ"/>
        </w:rPr>
        <w:t xml:space="preserve">1 </w:t>
      </w:r>
      <w:r w:rsidRPr="00FE45D5">
        <w:rPr>
          <w:rFonts w:ascii="Times New Roman" w:hAnsi="Times New Roman" w:cs="Times New Roman"/>
          <w:sz w:val="24"/>
        </w:rPr>
        <w:t>Адсорбция: определение, виды, природа адсорбционных сил. Центры адсорбции. Адсорбция на границе раздела «твердый адсорбент – раствор». Молекулярная адсорбция на границе раздела «твердый адсорбен</w:t>
      </w:r>
      <w:proofErr w:type="gramStart"/>
      <w:r w:rsidRPr="00FE45D5">
        <w:rPr>
          <w:rFonts w:ascii="Times New Roman" w:hAnsi="Times New Roman" w:cs="Times New Roman"/>
          <w:sz w:val="24"/>
        </w:rPr>
        <w:t>т</w:t>
      </w:r>
      <w:r w:rsidR="00FE45D5" w:rsidRPr="00FE45D5">
        <w:rPr>
          <w:rFonts w:ascii="Times New Roman" w:hAnsi="Times New Roman" w:cs="Times New Roman"/>
          <w:sz w:val="24"/>
        </w:rPr>
        <w:t>-</w:t>
      </w:r>
      <w:proofErr w:type="gramEnd"/>
      <w:r w:rsidR="00FE45D5" w:rsidRPr="00FE45D5">
        <w:rPr>
          <w:rFonts w:ascii="Times New Roman" w:hAnsi="Times New Roman" w:cs="Times New Roman"/>
          <w:sz w:val="24"/>
        </w:rPr>
        <w:t xml:space="preserve"> </w:t>
      </w:r>
      <w:r w:rsidRPr="00FE45D5">
        <w:rPr>
          <w:rFonts w:ascii="Times New Roman" w:hAnsi="Times New Roman" w:cs="Times New Roman"/>
          <w:sz w:val="24"/>
        </w:rPr>
        <w:t xml:space="preserve">раствор». </w:t>
      </w:r>
    </w:p>
    <w:p w:rsidR="00942391" w:rsidRPr="00FE45D5" w:rsidRDefault="00942391" w:rsidP="00FE45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45D5">
        <w:rPr>
          <w:rFonts w:ascii="Times New Roman" w:hAnsi="Times New Roman" w:cs="Times New Roman"/>
          <w:sz w:val="24"/>
        </w:rPr>
        <w:t>2</w:t>
      </w:r>
      <w:r w:rsidR="00FE45D5" w:rsidRPr="00FE45D5">
        <w:rPr>
          <w:rFonts w:ascii="Times New Roman" w:hAnsi="Times New Roman" w:cs="Times New Roman"/>
          <w:sz w:val="24"/>
        </w:rPr>
        <w:t xml:space="preserve"> Особенности кинетики каталитических реакций. Энергия активации в каталитических реакциях.</w:t>
      </w:r>
    </w:p>
    <w:p w:rsidR="00FE45D5" w:rsidRPr="00FE45D5" w:rsidRDefault="00FE45D5" w:rsidP="00FE45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45D5">
        <w:rPr>
          <w:rFonts w:ascii="Times New Roman" w:hAnsi="Times New Roman" w:cs="Times New Roman"/>
          <w:sz w:val="24"/>
        </w:rPr>
        <w:t xml:space="preserve">3 </w:t>
      </w:r>
      <w:r w:rsidR="00321842">
        <w:rPr>
          <w:rFonts w:ascii="Times New Roman" w:hAnsi="Times New Roman" w:cs="Times New Roman"/>
          <w:sz w:val="24"/>
        </w:rPr>
        <w:t>Расчет эффективности катализатора на примере кат</w:t>
      </w:r>
      <w:proofErr w:type="gramStart"/>
      <w:r w:rsidR="00321842">
        <w:rPr>
          <w:rFonts w:ascii="Times New Roman" w:hAnsi="Times New Roman" w:cs="Times New Roman"/>
          <w:sz w:val="24"/>
        </w:rPr>
        <w:t>.</w:t>
      </w:r>
      <w:proofErr w:type="gramEnd"/>
      <w:r w:rsidR="00321842">
        <w:rPr>
          <w:rFonts w:ascii="Times New Roman" w:hAnsi="Times New Roman" w:cs="Times New Roman"/>
          <w:sz w:val="24"/>
        </w:rPr>
        <w:t xml:space="preserve"> к</w:t>
      </w:r>
      <w:bookmarkStart w:id="0" w:name="_GoBack"/>
      <w:bookmarkEnd w:id="0"/>
      <w:r w:rsidR="00321842">
        <w:rPr>
          <w:rFonts w:ascii="Times New Roman" w:hAnsi="Times New Roman" w:cs="Times New Roman"/>
          <w:sz w:val="24"/>
        </w:rPr>
        <w:t>рекинга.</w:t>
      </w:r>
    </w:p>
    <w:p w:rsidR="00FE45D5" w:rsidRPr="00FE45D5" w:rsidRDefault="00FE45D5" w:rsidP="00FE45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45D5">
        <w:rPr>
          <w:rFonts w:ascii="Times New Roman" w:hAnsi="Times New Roman" w:cs="Times New Roman"/>
          <w:sz w:val="24"/>
        </w:rPr>
        <w:t xml:space="preserve">4 Катализаторы среднетемпературной конверсии </w:t>
      </w:r>
      <w:proofErr w:type="gramStart"/>
      <w:r w:rsidRPr="00FE45D5">
        <w:rPr>
          <w:rFonts w:ascii="Times New Roman" w:hAnsi="Times New Roman" w:cs="Times New Roman"/>
          <w:sz w:val="24"/>
        </w:rPr>
        <w:t>СО</w:t>
      </w:r>
      <w:proofErr w:type="gramEnd"/>
      <w:r w:rsidRPr="00FE45D5">
        <w:rPr>
          <w:rFonts w:ascii="Times New Roman" w:hAnsi="Times New Roman" w:cs="Times New Roman"/>
          <w:sz w:val="24"/>
        </w:rPr>
        <w:t>. Катализаторы гидрирования кислородосодержащих соединений.</w:t>
      </w:r>
    </w:p>
    <w:p w:rsidR="00FE45D5" w:rsidRDefault="00FE45D5"/>
    <w:p w:rsidR="00FE45D5" w:rsidRPr="00942391" w:rsidRDefault="00FE45D5"/>
    <w:sectPr w:rsidR="00FE45D5" w:rsidRPr="00942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85"/>
    <w:rsid w:val="00321842"/>
    <w:rsid w:val="00942391"/>
    <w:rsid w:val="00EC2685"/>
    <w:rsid w:val="00EF6AED"/>
    <w:rsid w:val="00FB7D95"/>
    <w:rsid w:val="00FE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Ернат Тарбаев</dc:creator>
  <cp:keywords/>
  <dc:description/>
  <cp:lastModifiedBy>Ернат Тарбаев</cp:lastModifiedBy>
  <cp:revision>5</cp:revision>
  <dcterms:created xsi:type="dcterms:W3CDTF">2023-11-01T17:29:00Z</dcterms:created>
  <dcterms:modified xsi:type="dcterms:W3CDTF">2023-11-01T17:37:00Z</dcterms:modified>
</cp:coreProperties>
</file>