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A8" w:rsidRPr="00610B02" w:rsidRDefault="00167151" w:rsidP="00B84FA8">
      <w:pPr>
        <w:ind w:firstLine="567"/>
        <w:jc w:val="center"/>
        <w:rPr>
          <w:b/>
          <w:sz w:val="28"/>
          <w:szCs w:val="28"/>
        </w:rPr>
      </w:pPr>
      <w:r w:rsidRPr="00610B02">
        <w:rPr>
          <w:b/>
          <w:sz w:val="28"/>
          <w:szCs w:val="28"/>
        </w:rPr>
        <w:t>Лекция 2</w:t>
      </w:r>
    </w:p>
    <w:p w:rsidR="00B84FA8" w:rsidRPr="00610B02" w:rsidRDefault="00B84FA8" w:rsidP="00B84FA8">
      <w:pPr>
        <w:ind w:firstLine="567"/>
        <w:jc w:val="center"/>
        <w:rPr>
          <w:b/>
          <w:sz w:val="28"/>
          <w:szCs w:val="28"/>
        </w:rPr>
      </w:pPr>
    </w:p>
    <w:p w:rsidR="00167151" w:rsidRPr="00610B02" w:rsidRDefault="00167151" w:rsidP="00167151">
      <w:pPr>
        <w:ind w:firstLine="567"/>
        <w:rPr>
          <w:b/>
          <w:sz w:val="28"/>
          <w:szCs w:val="28"/>
        </w:rPr>
      </w:pPr>
      <w:r w:rsidRPr="00610B02">
        <w:rPr>
          <w:b/>
          <w:sz w:val="28"/>
          <w:szCs w:val="28"/>
        </w:rPr>
        <w:t xml:space="preserve">  Применение законов Ома </w:t>
      </w:r>
      <w:proofErr w:type="gramStart"/>
      <w:r w:rsidRPr="00610B02">
        <w:rPr>
          <w:b/>
          <w:sz w:val="28"/>
          <w:szCs w:val="28"/>
        </w:rPr>
        <w:t>и  Кирхгофа</w:t>
      </w:r>
      <w:proofErr w:type="gramEnd"/>
      <w:r w:rsidRPr="00610B02">
        <w:rPr>
          <w:b/>
          <w:sz w:val="28"/>
          <w:szCs w:val="28"/>
        </w:rPr>
        <w:t xml:space="preserve"> для расчета электрических </w:t>
      </w:r>
      <w:proofErr w:type="spellStart"/>
      <w:r w:rsidRPr="00610B02">
        <w:rPr>
          <w:b/>
          <w:sz w:val="28"/>
          <w:szCs w:val="28"/>
        </w:rPr>
        <w:t>цепей.Потенциальная</w:t>
      </w:r>
      <w:proofErr w:type="spellEnd"/>
      <w:r w:rsidRPr="00610B02">
        <w:rPr>
          <w:b/>
          <w:sz w:val="28"/>
          <w:szCs w:val="28"/>
        </w:rPr>
        <w:t xml:space="preserve"> диаграмма. Баланс </w:t>
      </w:r>
      <w:proofErr w:type="spellStart"/>
      <w:proofErr w:type="gramStart"/>
      <w:r w:rsidRPr="00610B02">
        <w:rPr>
          <w:b/>
          <w:sz w:val="28"/>
          <w:szCs w:val="28"/>
        </w:rPr>
        <w:t>мощностей.Эквивалентные</w:t>
      </w:r>
      <w:proofErr w:type="spellEnd"/>
      <w:proofErr w:type="gramEnd"/>
      <w:r w:rsidRPr="00610B02">
        <w:rPr>
          <w:b/>
          <w:sz w:val="28"/>
          <w:szCs w:val="28"/>
        </w:rPr>
        <w:t xml:space="preserve"> преобразования электрических цепей.  Режимы работы источников питания. </w:t>
      </w:r>
    </w:p>
    <w:p w:rsidR="00167151" w:rsidRPr="00610B02" w:rsidRDefault="00167151" w:rsidP="00167151">
      <w:pPr>
        <w:ind w:firstLine="426"/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Закон Ома применяется, как правило, для расчета значений электрических величин на отдельных пассивных и активных участках цепи. Законы Кирхгофа являются универсальными законами. Чаще всего их применяют для определения токов в ветвях сложных цепей с несколькими источниками питания электрической энергии. Чтобы рассчитать электрическую цепь с помощью </w:t>
      </w:r>
      <w:proofErr w:type="gramStart"/>
      <w:r w:rsidRPr="00610B02">
        <w:rPr>
          <w:sz w:val="28"/>
          <w:szCs w:val="28"/>
        </w:rPr>
        <w:t>уравнений  Кирхгофа</w:t>
      </w:r>
      <w:proofErr w:type="gramEnd"/>
      <w:r w:rsidRPr="00610B02">
        <w:rPr>
          <w:sz w:val="28"/>
          <w:szCs w:val="28"/>
        </w:rPr>
        <w:t xml:space="preserve"> нужно: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>а).  Определить количество узлов (</w:t>
      </w:r>
      <w:r w:rsidRPr="00610B02">
        <w:rPr>
          <w:sz w:val="28"/>
          <w:szCs w:val="28"/>
          <w:lang w:val="en-US"/>
        </w:rPr>
        <w:t>n</w:t>
      </w:r>
      <w:r w:rsidRPr="00610B02">
        <w:rPr>
          <w:sz w:val="28"/>
          <w:szCs w:val="28"/>
        </w:rPr>
        <w:t>) и количество ветвей (</w:t>
      </w:r>
      <w:r w:rsidRPr="00610B02">
        <w:rPr>
          <w:sz w:val="28"/>
          <w:szCs w:val="28"/>
          <w:lang w:val="en-US"/>
        </w:rPr>
        <w:t>m</w:t>
      </w:r>
      <w:r w:rsidRPr="00610B02">
        <w:rPr>
          <w:sz w:val="28"/>
          <w:szCs w:val="28"/>
        </w:rPr>
        <w:t>) в электрической цепи.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б).  Выбрать направления обхода элементарных </w:t>
      </w:r>
      <w:proofErr w:type="gramStart"/>
      <w:r w:rsidRPr="00610B02">
        <w:rPr>
          <w:sz w:val="28"/>
          <w:szCs w:val="28"/>
        </w:rPr>
        <w:t>контуров  и</w:t>
      </w:r>
      <w:proofErr w:type="gramEnd"/>
      <w:r w:rsidRPr="00610B02">
        <w:rPr>
          <w:sz w:val="28"/>
          <w:szCs w:val="28"/>
        </w:rPr>
        <w:t xml:space="preserve"> направления токов.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>в).  Записать (</w:t>
      </w:r>
      <w:r w:rsidRPr="00610B02">
        <w:rPr>
          <w:sz w:val="28"/>
          <w:szCs w:val="28"/>
          <w:lang w:val="en-US"/>
        </w:rPr>
        <w:t>n</w:t>
      </w:r>
      <w:r w:rsidRPr="00610B02">
        <w:rPr>
          <w:sz w:val="28"/>
          <w:szCs w:val="28"/>
        </w:rPr>
        <w:t xml:space="preserve">-1) уравнений по первому закону Кирхгофа и </w:t>
      </w:r>
      <w:r w:rsidRPr="00610B02">
        <w:rPr>
          <w:sz w:val="28"/>
          <w:szCs w:val="28"/>
          <w:lang w:val="en-US"/>
        </w:rPr>
        <w:t>m</w:t>
      </w:r>
      <w:r w:rsidRPr="00610B02">
        <w:rPr>
          <w:sz w:val="28"/>
          <w:szCs w:val="28"/>
        </w:rPr>
        <w:t>-(</w:t>
      </w:r>
      <w:r w:rsidRPr="00610B02">
        <w:rPr>
          <w:sz w:val="28"/>
          <w:szCs w:val="28"/>
          <w:lang w:val="en-US"/>
        </w:rPr>
        <w:t>n</w:t>
      </w:r>
      <w:r w:rsidRPr="00610B02">
        <w:rPr>
          <w:sz w:val="28"/>
          <w:szCs w:val="28"/>
        </w:rPr>
        <w:t xml:space="preserve">-1) уравнений по второму закону Кирхгофа.                                 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г).  Решив систему уравнений записанных по первому и второму законам Кирхгофа, найти все   </w:t>
      </w:r>
      <w:proofErr w:type="gramStart"/>
      <w:r w:rsidRPr="00610B02">
        <w:rPr>
          <w:sz w:val="28"/>
          <w:szCs w:val="28"/>
        </w:rPr>
        <w:t>неизвестные  токи</w:t>
      </w:r>
      <w:proofErr w:type="gramEnd"/>
      <w:r w:rsidRPr="00610B02">
        <w:rPr>
          <w:sz w:val="28"/>
          <w:szCs w:val="28"/>
        </w:rPr>
        <w:t xml:space="preserve">.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     Например, для электрической цепи (рис.1) составим систему уравнений Кирхгофа:</w:t>
      </w:r>
    </w:p>
    <w:p w:rsidR="00167151" w:rsidRPr="00610B02" w:rsidRDefault="00167151" w:rsidP="00167151">
      <w:pPr>
        <w:ind w:left="540"/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2049780" cy="1457325"/>
            <wp:effectExtent l="0" t="0" r="7620" b="9525"/>
            <wp:docPr id="6" name="Рисунок 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ind w:left="540"/>
        <w:jc w:val="center"/>
        <w:rPr>
          <w:sz w:val="28"/>
          <w:szCs w:val="28"/>
          <w:lang w:val="en-US"/>
        </w:rPr>
      </w:pPr>
      <w:r w:rsidRPr="00610B02">
        <w:rPr>
          <w:sz w:val="28"/>
          <w:szCs w:val="28"/>
          <w:lang w:val="en-US"/>
        </w:rPr>
        <w:t>I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-I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-I</w:t>
      </w:r>
      <w:r w:rsidRPr="00610B02">
        <w:rPr>
          <w:sz w:val="28"/>
          <w:szCs w:val="28"/>
          <w:vertAlign w:val="subscript"/>
          <w:lang w:val="en-US"/>
        </w:rPr>
        <w:t>3</w:t>
      </w:r>
      <w:r w:rsidRPr="00610B02">
        <w:rPr>
          <w:sz w:val="28"/>
          <w:szCs w:val="28"/>
          <w:lang w:val="en-US"/>
        </w:rPr>
        <w:t>=0</w:t>
      </w:r>
    </w:p>
    <w:p w:rsidR="00167151" w:rsidRPr="00610B02" w:rsidRDefault="00167151" w:rsidP="00167151">
      <w:pPr>
        <w:ind w:left="540"/>
        <w:jc w:val="center"/>
        <w:rPr>
          <w:sz w:val="28"/>
          <w:szCs w:val="28"/>
          <w:lang w:val="en-US"/>
        </w:rPr>
      </w:pPr>
      <w:r w:rsidRPr="00610B02">
        <w:rPr>
          <w:sz w:val="28"/>
          <w:szCs w:val="28"/>
          <w:lang w:val="en-US"/>
        </w:rPr>
        <w:t>E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=I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+I</w:t>
      </w:r>
      <w:r w:rsidRPr="00610B02">
        <w:rPr>
          <w:sz w:val="28"/>
          <w:szCs w:val="28"/>
          <w:vertAlign w:val="subscript"/>
          <w:lang w:val="en-US"/>
        </w:rPr>
        <w:t>3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3</w:t>
      </w:r>
    </w:p>
    <w:p w:rsidR="00167151" w:rsidRPr="00610B02" w:rsidRDefault="00167151" w:rsidP="00167151">
      <w:pPr>
        <w:ind w:left="540"/>
        <w:jc w:val="center"/>
        <w:rPr>
          <w:sz w:val="28"/>
          <w:szCs w:val="28"/>
          <w:vertAlign w:val="subscript"/>
          <w:lang w:val="en-US"/>
        </w:rPr>
      </w:pPr>
      <w:r w:rsidRPr="00610B02">
        <w:rPr>
          <w:sz w:val="28"/>
          <w:szCs w:val="28"/>
          <w:lang w:val="en-US"/>
        </w:rPr>
        <w:t>-E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=I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-I</w:t>
      </w:r>
      <w:r w:rsidRPr="00610B02">
        <w:rPr>
          <w:sz w:val="28"/>
          <w:szCs w:val="28"/>
          <w:vertAlign w:val="subscript"/>
          <w:lang w:val="en-US"/>
        </w:rPr>
        <w:t>3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3</w:t>
      </w:r>
    </w:p>
    <w:p w:rsidR="00167151" w:rsidRPr="00610B02" w:rsidRDefault="00167151" w:rsidP="00167151">
      <w:pPr>
        <w:rPr>
          <w:b/>
          <w:sz w:val="28"/>
          <w:szCs w:val="28"/>
          <w:lang w:val="en-US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Потенциальная диаграмма</w:t>
      </w:r>
      <w:r w:rsidRPr="00610B02">
        <w:rPr>
          <w:sz w:val="28"/>
          <w:szCs w:val="28"/>
        </w:rPr>
        <w:t xml:space="preserve">. Потенциальной диаграммой называют график зависимости распределения потенциала электрической цепи от сопротивления участков этой цепи: </w:t>
      </w:r>
      <w:r w:rsidRPr="00610B02">
        <w:rPr>
          <w:position w:val="-10"/>
          <w:sz w:val="28"/>
          <w:szCs w:val="28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.75pt;height:15.75pt" o:ole="" fillcolor="window">
            <v:imagedata r:id="rId7" o:title=""/>
          </v:shape>
          <o:OLEObject Type="Embed" ProgID="Equation.3" ShapeID="_x0000_i1030" DrawAspect="Content" ObjectID="_1761043846" r:id="rId8"/>
        </w:object>
      </w:r>
      <w:r w:rsidRPr="00610B02">
        <w:rPr>
          <w:sz w:val="28"/>
          <w:szCs w:val="28"/>
        </w:rPr>
        <w:t xml:space="preserve">. Чтобы построить потенциальную диаграмму, потенциал какой-либо точки приравнивают к нулю (заземляют) и определяют потенциалы остальных точек как напряжение между данной точкой и точкой нулевого потенциала. График имеет вид ломаной линии. При построении диаграммы необходимо учитывать, что источник повышает потенциал на величину </w:t>
      </w:r>
      <w:proofErr w:type="gramStart"/>
      <w:r w:rsidRPr="00610B02">
        <w:rPr>
          <w:sz w:val="28"/>
          <w:szCs w:val="28"/>
        </w:rPr>
        <w:t>ЭДС  в</w:t>
      </w:r>
      <w:proofErr w:type="gramEnd"/>
      <w:r w:rsidRPr="00610B02">
        <w:rPr>
          <w:sz w:val="28"/>
          <w:szCs w:val="28"/>
        </w:rPr>
        <w:t xml:space="preserve"> направлении действия источника и уменьшает его на эту же величину в обратном направлении. Ток на участке цепи с сопротивлением направлен в сторону понижения потенциала. Потенциалы начальной и конечной точек замкнутого контура равны нулю.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График потенциальной диаграммы позволяет определить напряжение между любыми точками цепи; найти точки равного потенциала; по углу наклона прямых </w:t>
      </w:r>
      <w:r w:rsidRPr="00610B02">
        <w:rPr>
          <w:sz w:val="28"/>
          <w:szCs w:val="28"/>
        </w:rPr>
        <w:lastRenderedPageBreak/>
        <w:t xml:space="preserve">судить о силе тока на разных участках. Пример построения потенциальной диаграммы представлен на рисунке. 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039235" cy="1718310"/>
            <wp:effectExtent l="0" t="0" r="0" b="0"/>
            <wp:docPr id="7" name="Рисунок 727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 xml:space="preserve">    Баланс мощностей</w:t>
      </w:r>
      <w:r w:rsidRPr="00610B02">
        <w:rPr>
          <w:sz w:val="28"/>
          <w:szCs w:val="28"/>
        </w:rPr>
        <w:t>. В электротехнике существует понятие мощности источника и мощности потребителя. Мощность источника – это скорость, с которой неэлектрическая энергия в источнике преобразуется в электрическую</w:t>
      </w:r>
    </w:p>
    <w:p w:rsidR="00167151" w:rsidRPr="00610B02" w:rsidRDefault="00167151" w:rsidP="00167151">
      <w:pPr>
        <w:jc w:val="center"/>
        <w:rPr>
          <w:b/>
          <w:sz w:val="28"/>
          <w:szCs w:val="28"/>
        </w:rPr>
      </w:pPr>
      <w:proofErr w:type="spellStart"/>
      <w:r w:rsidRPr="00610B02">
        <w:rPr>
          <w:b/>
          <w:sz w:val="28"/>
          <w:szCs w:val="28"/>
        </w:rPr>
        <w:t>Р</w:t>
      </w:r>
      <w:r w:rsidRPr="00610B02">
        <w:rPr>
          <w:b/>
          <w:sz w:val="28"/>
          <w:szCs w:val="28"/>
          <w:vertAlign w:val="subscript"/>
        </w:rPr>
        <w:t>ист</w:t>
      </w:r>
      <w:proofErr w:type="spellEnd"/>
      <w:r w:rsidRPr="00610B02">
        <w:rPr>
          <w:b/>
          <w:sz w:val="28"/>
          <w:szCs w:val="28"/>
        </w:rPr>
        <w:t xml:space="preserve">. = </w:t>
      </w:r>
      <w:proofErr w:type="gramStart"/>
      <w:r w:rsidRPr="00610B02">
        <w:rPr>
          <w:b/>
          <w:sz w:val="28"/>
          <w:szCs w:val="28"/>
        </w:rPr>
        <w:t>А</w:t>
      </w:r>
      <w:r w:rsidRPr="00610B02">
        <w:rPr>
          <w:b/>
          <w:sz w:val="28"/>
          <w:szCs w:val="28"/>
          <w:vertAlign w:val="subscript"/>
        </w:rPr>
        <w:t>ист</w:t>
      </w:r>
      <w:r w:rsidRPr="00610B02">
        <w:rPr>
          <w:b/>
          <w:sz w:val="28"/>
          <w:szCs w:val="28"/>
        </w:rPr>
        <w:t>./</w:t>
      </w:r>
      <w:proofErr w:type="gramEnd"/>
      <w:r w:rsidRPr="00610B02">
        <w:rPr>
          <w:b/>
          <w:sz w:val="28"/>
          <w:szCs w:val="28"/>
          <w:lang w:val="en-US"/>
        </w:rPr>
        <w:t>t</w:t>
      </w:r>
      <w:r w:rsidRPr="00610B02">
        <w:rPr>
          <w:b/>
          <w:sz w:val="28"/>
          <w:szCs w:val="28"/>
        </w:rPr>
        <w:t xml:space="preserve"> = Е</w:t>
      </w:r>
      <w:r w:rsidRPr="00610B02">
        <w:rPr>
          <w:b/>
          <w:sz w:val="28"/>
          <w:szCs w:val="28"/>
          <w:lang w:val="en-US"/>
        </w:rPr>
        <w:t>It</w:t>
      </w:r>
      <w:r w:rsidRPr="00610B02">
        <w:rPr>
          <w:b/>
          <w:sz w:val="28"/>
          <w:szCs w:val="28"/>
        </w:rPr>
        <w:t>/</w:t>
      </w:r>
      <w:r w:rsidRPr="00610B02">
        <w:rPr>
          <w:b/>
          <w:sz w:val="28"/>
          <w:szCs w:val="28"/>
          <w:lang w:val="en-US"/>
        </w:rPr>
        <w:t>t</w:t>
      </w:r>
      <w:r w:rsidRPr="00610B02">
        <w:rPr>
          <w:b/>
          <w:sz w:val="28"/>
          <w:szCs w:val="28"/>
        </w:rPr>
        <w:t xml:space="preserve"> = </w:t>
      </w:r>
      <w:r w:rsidRPr="00610B02">
        <w:rPr>
          <w:b/>
          <w:sz w:val="28"/>
          <w:szCs w:val="28"/>
          <w:lang w:val="en-US"/>
        </w:rPr>
        <w:t>EI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 Мощность потребителя (приемника) – это скорость, с которой в приемнике электрическая энергия переходит в неэлектрическую. </w:t>
      </w:r>
    </w:p>
    <w:p w:rsidR="00167151" w:rsidRPr="00610B02" w:rsidRDefault="00167151" w:rsidP="00167151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610B02">
        <w:rPr>
          <w:sz w:val="28"/>
          <w:szCs w:val="28"/>
        </w:rPr>
        <w:t>Р</w:t>
      </w:r>
      <w:r w:rsidRPr="00610B02">
        <w:rPr>
          <w:sz w:val="28"/>
          <w:szCs w:val="28"/>
          <w:vertAlign w:val="subscript"/>
        </w:rPr>
        <w:t>пот</w:t>
      </w:r>
      <w:proofErr w:type="spellEnd"/>
      <w:r w:rsidRPr="00610B02">
        <w:rPr>
          <w:sz w:val="28"/>
          <w:szCs w:val="28"/>
          <w:lang w:val="en-US"/>
        </w:rPr>
        <w:t>.=</w:t>
      </w:r>
      <w:proofErr w:type="gramEnd"/>
      <w:r w:rsidRPr="00610B02">
        <w:rPr>
          <w:sz w:val="28"/>
          <w:szCs w:val="28"/>
          <w:lang w:val="en-US"/>
        </w:rPr>
        <w:t xml:space="preserve"> </w:t>
      </w:r>
      <w:r w:rsidRPr="00610B02">
        <w:rPr>
          <w:sz w:val="28"/>
          <w:szCs w:val="28"/>
        </w:rPr>
        <w:t>А</w:t>
      </w:r>
      <w:r w:rsidRPr="00610B02">
        <w:rPr>
          <w:sz w:val="28"/>
          <w:szCs w:val="28"/>
          <w:lang w:val="en-US"/>
        </w:rPr>
        <w:t>/t =  U I t/t =U I = I</w:t>
      </w:r>
      <w:r w:rsidRPr="00610B02">
        <w:rPr>
          <w:sz w:val="28"/>
          <w:szCs w:val="28"/>
          <w:vertAlign w:val="superscript"/>
          <w:lang w:val="en-US"/>
        </w:rPr>
        <w:t>2</w:t>
      </w:r>
      <w:r w:rsidRPr="00610B02">
        <w:rPr>
          <w:sz w:val="28"/>
          <w:szCs w:val="28"/>
          <w:lang w:val="en-US"/>
        </w:rPr>
        <w:t>R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В любой электрической цепи должен соблюдаться энергетический баланс </w:t>
      </w:r>
      <w:proofErr w:type="gramStart"/>
      <w:r w:rsidRPr="00610B02">
        <w:rPr>
          <w:sz w:val="28"/>
          <w:szCs w:val="28"/>
        </w:rPr>
        <w:t>–  алгебраическая</w:t>
      </w:r>
      <w:proofErr w:type="gramEnd"/>
      <w:r w:rsidRPr="00610B02">
        <w:rPr>
          <w:sz w:val="28"/>
          <w:szCs w:val="28"/>
        </w:rPr>
        <w:t xml:space="preserve"> сумма мощностей всех источников должна быть  равна арифметической сумме мощностей всех потребителей энергии: Это равенство называют балансом мощности электрической цепи:                                        </w:t>
      </w:r>
    </w:p>
    <w:p w:rsidR="00167151" w:rsidRPr="00610B02" w:rsidRDefault="00167151" w:rsidP="00167151">
      <w:pPr>
        <w:jc w:val="center"/>
        <w:rPr>
          <w:b/>
          <w:sz w:val="28"/>
          <w:szCs w:val="28"/>
        </w:rPr>
      </w:pPr>
      <w:r w:rsidRPr="00610B02">
        <w:rPr>
          <w:b/>
          <w:sz w:val="28"/>
          <w:szCs w:val="28"/>
        </w:rPr>
        <w:t xml:space="preserve">∑ </w:t>
      </w:r>
      <w:r w:rsidRPr="00610B02">
        <w:rPr>
          <w:b/>
          <w:sz w:val="28"/>
          <w:szCs w:val="28"/>
          <w:lang w:val="en-US"/>
        </w:rPr>
        <w:t>EI</w:t>
      </w:r>
      <w:r w:rsidRPr="00610B02">
        <w:rPr>
          <w:b/>
          <w:sz w:val="28"/>
          <w:szCs w:val="28"/>
        </w:rPr>
        <w:t xml:space="preserve"> =∑</w:t>
      </w:r>
      <w:r w:rsidRPr="00610B02">
        <w:rPr>
          <w:b/>
          <w:sz w:val="28"/>
          <w:szCs w:val="28"/>
          <w:lang w:val="en-US"/>
        </w:rPr>
        <w:t>I</w:t>
      </w:r>
      <w:r w:rsidRPr="00610B02">
        <w:rPr>
          <w:b/>
          <w:sz w:val="28"/>
          <w:szCs w:val="28"/>
          <w:vertAlign w:val="superscript"/>
        </w:rPr>
        <w:t>2</w:t>
      </w:r>
      <w:r w:rsidRPr="00610B02">
        <w:rPr>
          <w:b/>
          <w:sz w:val="28"/>
          <w:szCs w:val="28"/>
          <w:lang w:val="en-US"/>
        </w:rPr>
        <w:t>R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     Если направление ЭДС источника совпадает с направлением тока, то он работает в режиме генератора, т.е. поставляет электрическую энергию в цепь. Его ЭДС имеет знак плюс. Если направление ЭДС противоположно направлению тока, то он работает в режиме потребителя, т.е. потребляет электрическую энергию. Его ЭДС имеет знак минус. В уравнении баланса мощности нужно учитывать знак ЭДС источника.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Последовательное соединение элементов</w:t>
      </w:r>
      <w:r w:rsidRPr="00610B02">
        <w:rPr>
          <w:sz w:val="28"/>
          <w:szCs w:val="28"/>
        </w:rPr>
        <w:t xml:space="preserve">. При последовательном соединении элементов через все элементы протекает один и тот же </w:t>
      </w:r>
      <w:proofErr w:type="gramStart"/>
      <w:r w:rsidRPr="00610B02">
        <w:rPr>
          <w:sz w:val="28"/>
          <w:szCs w:val="28"/>
        </w:rPr>
        <w:t>ток;  напряжение</w:t>
      </w:r>
      <w:proofErr w:type="gramEnd"/>
      <w:r w:rsidRPr="00610B02">
        <w:rPr>
          <w:sz w:val="28"/>
          <w:szCs w:val="28"/>
        </w:rPr>
        <w:t xml:space="preserve"> на входе цепи равно сумме напряжений на элементах. Последовательное соединение элементов можно заменить одним эквивалентным сопротивлением.    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170045" cy="1055370"/>
            <wp:effectExtent l="0" t="0" r="1905" b="0"/>
            <wp:docPr id="8" name="Рисунок 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jc w:val="center"/>
        <w:rPr>
          <w:sz w:val="28"/>
          <w:szCs w:val="28"/>
        </w:rPr>
      </w:pPr>
    </w:p>
    <w:p w:rsidR="00167151" w:rsidRPr="00610B02" w:rsidRDefault="00167151" w:rsidP="00167151">
      <w:pPr>
        <w:jc w:val="center"/>
        <w:rPr>
          <w:sz w:val="28"/>
          <w:szCs w:val="28"/>
        </w:rPr>
      </w:pPr>
    </w:p>
    <w:p w:rsidR="00167151" w:rsidRPr="00610B02" w:rsidRDefault="00167151" w:rsidP="00167151">
      <w:pPr>
        <w:rPr>
          <w:sz w:val="28"/>
          <w:szCs w:val="28"/>
          <w:lang w:val="en-US"/>
        </w:rPr>
      </w:pPr>
      <w:r w:rsidRPr="00610B02">
        <w:rPr>
          <w:sz w:val="28"/>
          <w:szCs w:val="28"/>
          <w:lang w:val="en-US"/>
        </w:rPr>
        <w:t xml:space="preserve">                    U=U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+U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+</w:t>
      </w:r>
      <w:proofErr w:type="gramStart"/>
      <w:r w:rsidRPr="00610B02">
        <w:rPr>
          <w:sz w:val="28"/>
          <w:szCs w:val="28"/>
          <w:lang w:val="en-US"/>
        </w:rPr>
        <w:t>….+</w:t>
      </w:r>
      <w:proofErr w:type="gramEnd"/>
      <w:r w:rsidRPr="00610B02">
        <w:rPr>
          <w:sz w:val="28"/>
          <w:szCs w:val="28"/>
          <w:lang w:val="en-US"/>
        </w:rPr>
        <w:t>U</w:t>
      </w:r>
      <w:r w:rsidRPr="00610B02">
        <w:rPr>
          <w:sz w:val="28"/>
          <w:szCs w:val="28"/>
          <w:vertAlign w:val="subscript"/>
          <w:lang w:val="en-US"/>
        </w:rPr>
        <w:t xml:space="preserve">n </w:t>
      </w:r>
      <w:r w:rsidRPr="00610B02">
        <w:rPr>
          <w:sz w:val="28"/>
          <w:szCs w:val="28"/>
          <w:lang w:val="en-US"/>
        </w:rPr>
        <w:t>= IR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+IR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+…+</w:t>
      </w:r>
      <w:proofErr w:type="spellStart"/>
      <w:r w:rsidRPr="00610B02">
        <w:rPr>
          <w:sz w:val="28"/>
          <w:szCs w:val="28"/>
          <w:lang w:val="en-US"/>
        </w:rPr>
        <w:t>IR</w:t>
      </w:r>
      <w:r w:rsidRPr="00610B02">
        <w:rPr>
          <w:sz w:val="28"/>
          <w:szCs w:val="28"/>
          <w:vertAlign w:val="subscript"/>
          <w:lang w:val="en-US"/>
        </w:rPr>
        <w:t>n</w:t>
      </w:r>
      <w:proofErr w:type="spellEnd"/>
      <w:r w:rsidRPr="00610B02">
        <w:rPr>
          <w:sz w:val="28"/>
          <w:szCs w:val="28"/>
          <w:lang w:val="en-US"/>
        </w:rPr>
        <w:t xml:space="preserve"> = I (R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+R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+..+R</w:t>
      </w:r>
      <w:r w:rsidRPr="00610B02">
        <w:rPr>
          <w:sz w:val="28"/>
          <w:szCs w:val="28"/>
          <w:vertAlign w:val="subscript"/>
          <w:lang w:val="en-US"/>
        </w:rPr>
        <w:t>n</w:t>
      </w:r>
      <w:r w:rsidRPr="00610B02">
        <w:rPr>
          <w:sz w:val="28"/>
          <w:szCs w:val="28"/>
          <w:lang w:val="en-US"/>
        </w:rPr>
        <w:t xml:space="preserve"> ) = IR</w:t>
      </w:r>
      <w:proofErr w:type="spellStart"/>
      <w:r w:rsidRPr="00610B02">
        <w:rPr>
          <w:sz w:val="28"/>
          <w:szCs w:val="28"/>
          <w:vertAlign w:val="subscript"/>
        </w:rPr>
        <w:t>экв</w:t>
      </w:r>
      <w:proofErr w:type="spellEnd"/>
      <w:r w:rsidRPr="00610B02">
        <w:rPr>
          <w:sz w:val="28"/>
          <w:szCs w:val="28"/>
          <w:lang w:val="en-US"/>
        </w:rPr>
        <w:t xml:space="preserve">, </w:t>
      </w:r>
    </w:p>
    <w:p w:rsidR="00167151" w:rsidRPr="00610B02" w:rsidRDefault="00167151" w:rsidP="00167151">
      <w:pPr>
        <w:jc w:val="both"/>
        <w:rPr>
          <w:sz w:val="28"/>
          <w:szCs w:val="28"/>
          <w:lang w:val="en-US"/>
        </w:rPr>
      </w:pPr>
    </w:p>
    <w:p w:rsidR="00167151" w:rsidRPr="00610B02" w:rsidRDefault="00167151" w:rsidP="00167151">
      <w:pPr>
        <w:jc w:val="both"/>
        <w:rPr>
          <w:sz w:val="28"/>
          <w:szCs w:val="28"/>
          <w:vertAlign w:val="subscript"/>
        </w:rPr>
      </w:pPr>
      <w:r w:rsidRPr="00610B02">
        <w:rPr>
          <w:sz w:val="28"/>
          <w:szCs w:val="28"/>
        </w:rPr>
        <w:t xml:space="preserve">где    </w:t>
      </w:r>
      <w:r w:rsidRPr="00610B02">
        <w:rPr>
          <w:sz w:val="28"/>
          <w:szCs w:val="28"/>
          <w:lang w:val="en-US"/>
        </w:rPr>
        <w:t>R</w:t>
      </w:r>
      <w:proofErr w:type="spellStart"/>
      <w:proofErr w:type="gramStart"/>
      <w:r w:rsidRPr="00610B02">
        <w:rPr>
          <w:sz w:val="28"/>
          <w:szCs w:val="28"/>
          <w:vertAlign w:val="subscript"/>
        </w:rPr>
        <w:t>экв</w:t>
      </w:r>
      <w:proofErr w:type="spellEnd"/>
      <w:r w:rsidRPr="00610B02">
        <w:rPr>
          <w:sz w:val="28"/>
          <w:szCs w:val="28"/>
        </w:rPr>
        <w:t>.=</w:t>
      </w:r>
      <w:proofErr w:type="gramEnd"/>
      <w:r w:rsidRPr="00610B02">
        <w:rPr>
          <w:sz w:val="28"/>
          <w:szCs w:val="28"/>
        </w:rPr>
        <w:t xml:space="preserve"> 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>+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>+…+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n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lastRenderedPageBreak/>
        <w:t xml:space="preserve"> Напряжение на сопротивлениях распределяется прямо пропорционально этим сопротивлениям: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</w:p>
    <w:p w:rsidR="00167151" w:rsidRPr="00610B02" w:rsidRDefault="00167151" w:rsidP="00167151">
      <w:pPr>
        <w:jc w:val="both"/>
        <w:rPr>
          <w:sz w:val="28"/>
          <w:szCs w:val="28"/>
          <w:vertAlign w:val="subscript"/>
        </w:rPr>
      </w:pPr>
      <w:r w:rsidRPr="00610B02">
        <w:rPr>
          <w:sz w:val="28"/>
          <w:szCs w:val="28"/>
          <w:lang w:val="en-US"/>
        </w:rPr>
        <w:t>U</w:t>
      </w:r>
      <w:proofErr w:type="gramStart"/>
      <w:r w:rsidRPr="00610B02">
        <w:rPr>
          <w:sz w:val="28"/>
          <w:szCs w:val="28"/>
          <w:vertAlign w:val="subscript"/>
        </w:rPr>
        <w:t xml:space="preserve">1 </w:t>
      </w:r>
      <w:r w:rsidRPr="00610B02">
        <w:rPr>
          <w:sz w:val="28"/>
          <w:szCs w:val="28"/>
        </w:rPr>
        <w:t>:</w:t>
      </w:r>
      <w:proofErr w:type="gramEnd"/>
      <w:r w:rsidRPr="00610B02">
        <w:rPr>
          <w:sz w:val="28"/>
          <w:szCs w:val="28"/>
        </w:rPr>
        <w:t xml:space="preserve"> </w:t>
      </w:r>
      <w:r w:rsidRPr="00610B02">
        <w:rPr>
          <w:sz w:val="28"/>
          <w:szCs w:val="28"/>
          <w:lang w:val="en-US"/>
        </w:rPr>
        <w:t>U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 xml:space="preserve">:…: </w:t>
      </w:r>
      <w:r w:rsidRPr="00610B02">
        <w:rPr>
          <w:sz w:val="28"/>
          <w:szCs w:val="28"/>
          <w:lang w:val="en-US"/>
        </w:rPr>
        <w:t>U</w:t>
      </w:r>
      <w:r w:rsidRPr="00610B02">
        <w:rPr>
          <w:sz w:val="28"/>
          <w:szCs w:val="28"/>
          <w:vertAlign w:val="subscript"/>
          <w:lang w:val="en-US"/>
        </w:rPr>
        <w:t>n</w:t>
      </w:r>
      <w:r w:rsidRPr="00610B02">
        <w:rPr>
          <w:sz w:val="28"/>
          <w:szCs w:val="28"/>
        </w:rPr>
        <w:t xml:space="preserve"> = 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 xml:space="preserve"> :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 xml:space="preserve"> :…: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n</w:t>
      </w:r>
    </w:p>
    <w:p w:rsidR="00167151" w:rsidRPr="00610B02" w:rsidRDefault="00167151" w:rsidP="00167151">
      <w:pPr>
        <w:jc w:val="both"/>
        <w:rPr>
          <w:sz w:val="28"/>
          <w:szCs w:val="28"/>
          <w:vertAlign w:val="subscript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Параллельное соединение</w:t>
      </w:r>
      <w:r w:rsidRPr="00610B02">
        <w:rPr>
          <w:sz w:val="28"/>
          <w:szCs w:val="28"/>
        </w:rPr>
        <w:t xml:space="preserve">. При параллельном соединении все участки цепи соединяются к одной паре узлов и находятся под воздействием одного и того же напряжения. Ток на входе цепи равен сумме токов на параллельных участках цепи. </w:t>
      </w:r>
    </w:p>
    <w:p w:rsidR="00167151" w:rsidRPr="00610B02" w:rsidRDefault="00167151" w:rsidP="00167151">
      <w:pPr>
        <w:rPr>
          <w:sz w:val="28"/>
          <w:szCs w:val="28"/>
        </w:rPr>
      </w:pPr>
      <w:r w:rsidRPr="00610B02">
        <w:rPr>
          <w:sz w:val="28"/>
          <w:szCs w:val="28"/>
        </w:rPr>
        <w:t xml:space="preserve">Параллельное соединение элементов можно заменить одним эквивалентным сопротивлением:   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3928745" cy="1386840"/>
            <wp:effectExtent l="0" t="0" r="0" b="3810"/>
            <wp:docPr id="9" name="Рисунок 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jc w:val="center"/>
        <w:rPr>
          <w:sz w:val="28"/>
          <w:szCs w:val="28"/>
        </w:rPr>
      </w:pPr>
    </w:p>
    <w:p w:rsidR="00167151" w:rsidRPr="00610B02" w:rsidRDefault="00167151" w:rsidP="00167151">
      <w:pPr>
        <w:jc w:val="center"/>
        <w:rPr>
          <w:sz w:val="28"/>
          <w:szCs w:val="28"/>
          <w:lang w:val="en-US"/>
        </w:rPr>
      </w:pPr>
      <w:r w:rsidRPr="00610B02">
        <w:rPr>
          <w:sz w:val="28"/>
          <w:szCs w:val="28"/>
          <w:lang w:val="en-US"/>
        </w:rPr>
        <w:t>I=I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+I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+…+I</w:t>
      </w:r>
      <w:r w:rsidRPr="00610B02">
        <w:rPr>
          <w:sz w:val="28"/>
          <w:szCs w:val="28"/>
          <w:vertAlign w:val="subscript"/>
          <w:lang w:val="en-US"/>
        </w:rPr>
        <w:t>n</w:t>
      </w:r>
      <w:r w:rsidRPr="00610B02">
        <w:rPr>
          <w:sz w:val="28"/>
          <w:szCs w:val="28"/>
          <w:lang w:val="en-US"/>
        </w:rPr>
        <w:t xml:space="preserve"> = U/R</w:t>
      </w:r>
      <w:r w:rsidRPr="00610B02">
        <w:rPr>
          <w:sz w:val="28"/>
          <w:szCs w:val="28"/>
          <w:vertAlign w:val="subscript"/>
          <w:lang w:val="en-US"/>
        </w:rPr>
        <w:t>1</w:t>
      </w:r>
      <w:r w:rsidRPr="00610B02">
        <w:rPr>
          <w:sz w:val="28"/>
          <w:szCs w:val="28"/>
          <w:lang w:val="en-US"/>
        </w:rPr>
        <w:t>+U/R</w:t>
      </w:r>
      <w:r w:rsidRPr="00610B02">
        <w:rPr>
          <w:sz w:val="28"/>
          <w:szCs w:val="28"/>
          <w:vertAlign w:val="subscript"/>
          <w:lang w:val="en-US"/>
        </w:rPr>
        <w:t>2</w:t>
      </w:r>
      <w:r w:rsidRPr="00610B02">
        <w:rPr>
          <w:sz w:val="28"/>
          <w:szCs w:val="28"/>
          <w:lang w:val="en-US"/>
        </w:rPr>
        <w:t>+…+U/R</w:t>
      </w:r>
      <w:r w:rsidRPr="00610B02">
        <w:rPr>
          <w:sz w:val="28"/>
          <w:szCs w:val="28"/>
          <w:vertAlign w:val="subscript"/>
          <w:lang w:val="en-US"/>
        </w:rPr>
        <w:t>n</w:t>
      </w:r>
      <w:r w:rsidRPr="00610B02">
        <w:rPr>
          <w:sz w:val="28"/>
          <w:szCs w:val="28"/>
          <w:lang w:val="en-US"/>
        </w:rPr>
        <w:t xml:space="preserve"> = U/R</w:t>
      </w:r>
      <w:proofErr w:type="spellStart"/>
      <w:proofErr w:type="gramStart"/>
      <w:r w:rsidRPr="00610B02">
        <w:rPr>
          <w:sz w:val="28"/>
          <w:szCs w:val="28"/>
          <w:vertAlign w:val="subscript"/>
        </w:rPr>
        <w:t>экв</w:t>
      </w:r>
      <w:proofErr w:type="spellEnd"/>
      <w:r w:rsidRPr="00610B02">
        <w:rPr>
          <w:sz w:val="28"/>
          <w:szCs w:val="28"/>
          <w:lang w:val="en-US"/>
        </w:rPr>
        <w:t xml:space="preserve"> ,</w:t>
      </w:r>
      <w:proofErr w:type="gramEnd"/>
    </w:p>
    <w:p w:rsidR="00167151" w:rsidRPr="00610B02" w:rsidRDefault="00167151" w:rsidP="00167151">
      <w:pPr>
        <w:jc w:val="center"/>
        <w:rPr>
          <w:sz w:val="28"/>
          <w:szCs w:val="28"/>
          <w:lang w:val="en-US"/>
        </w:rPr>
      </w:pPr>
    </w:p>
    <w:p w:rsidR="00167151" w:rsidRPr="00610B02" w:rsidRDefault="00167151" w:rsidP="00167151">
      <w:pPr>
        <w:jc w:val="both"/>
        <w:rPr>
          <w:sz w:val="28"/>
          <w:szCs w:val="28"/>
          <w:vertAlign w:val="subscript"/>
        </w:rPr>
      </w:pPr>
      <w:proofErr w:type="gramStart"/>
      <w:r w:rsidRPr="00610B02">
        <w:rPr>
          <w:sz w:val="28"/>
          <w:szCs w:val="28"/>
        </w:rPr>
        <w:t>где  1</w:t>
      </w:r>
      <w:proofErr w:type="gramEnd"/>
      <w:r w:rsidRPr="00610B02">
        <w:rPr>
          <w:sz w:val="28"/>
          <w:szCs w:val="28"/>
        </w:rPr>
        <w:t xml:space="preserve">/ </w:t>
      </w:r>
      <w:r w:rsidRPr="00610B02">
        <w:rPr>
          <w:sz w:val="28"/>
          <w:szCs w:val="28"/>
          <w:lang w:val="en-US"/>
        </w:rPr>
        <w:t>R</w:t>
      </w:r>
      <w:proofErr w:type="spellStart"/>
      <w:r w:rsidRPr="00610B02">
        <w:rPr>
          <w:sz w:val="28"/>
          <w:szCs w:val="28"/>
          <w:vertAlign w:val="subscript"/>
        </w:rPr>
        <w:t>экв</w:t>
      </w:r>
      <w:proofErr w:type="spellEnd"/>
      <w:r w:rsidRPr="00610B02">
        <w:rPr>
          <w:sz w:val="28"/>
          <w:szCs w:val="28"/>
        </w:rPr>
        <w:t>= 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>+1/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>+…+1/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n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 При параллельном соединении элементов токи в них распределяются </w:t>
      </w:r>
      <w:proofErr w:type="gramStart"/>
      <w:r w:rsidRPr="00610B02">
        <w:rPr>
          <w:sz w:val="28"/>
          <w:szCs w:val="28"/>
        </w:rPr>
        <w:t>обратно  пропорционально</w:t>
      </w:r>
      <w:proofErr w:type="gramEnd"/>
      <w:r w:rsidRPr="00610B02">
        <w:rPr>
          <w:sz w:val="28"/>
          <w:szCs w:val="28"/>
        </w:rPr>
        <w:t xml:space="preserve"> их сопротивлениям: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</w:p>
    <w:p w:rsidR="00167151" w:rsidRPr="00610B02" w:rsidRDefault="00167151" w:rsidP="00167151">
      <w:pPr>
        <w:jc w:val="center"/>
        <w:rPr>
          <w:sz w:val="28"/>
          <w:szCs w:val="28"/>
          <w:vertAlign w:val="subscript"/>
        </w:rPr>
      </w:pPr>
      <w:r w:rsidRPr="00610B02">
        <w:rPr>
          <w:sz w:val="28"/>
          <w:szCs w:val="28"/>
          <w:lang w:val="en-US"/>
        </w:rPr>
        <w:t>I</w:t>
      </w:r>
      <w:proofErr w:type="gramStart"/>
      <w:r w:rsidRPr="00610B02">
        <w:rPr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 xml:space="preserve"> :</w:t>
      </w:r>
      <w:proofErr w:type="gramEnd"/>
      <w:r w:rsidRPr="00610B02">
        <w:rPr>
          <w:sz w:val="28"/>
          <w:szCs w:val="28"/>
        </w:rPr>
        <w:t xml:space="preserve"> </w:t>
      </w:r>
      <w:r w:rsidRPr="00610B02">
        <w:rPr>
          <w:sz w:val="28"/>
          <w:szCs w:val="28"/>
          <w:lang w:val="en-US"/>
        </w:rPr>
        <w:t>I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 xml:space="preserve"> :…: </w:t>
      </w:r>
      <w:r w:rsidRPr="00610B02">
        <w:rPr>
          <w:sz w:val="28"/>
          <w:szCs w:val="28"/>
          <w:lang w:val="en-US"/>
        </w:rPr>
        <w:t>I</w:t>
      </w:r>
      <w:r w:rsidRPr="00610B02">
        <w:rPr>
          <w:sz w:val="28"/>
          <w:szCs w:val="28"/>
          <w:vertAlign w:val="subscript"/>
          <w:lang w:val="en-US"/>
        </w:rPr>
        <w:t>n</w:t>
      </w:r>
      <w:r w:rsidRPr="00610B02">
        <w:rPr>
          <w:sz w:val="28"/>
          <w:szCs w:val="28"/>
        </w:rPr>
        <w:t xml:space="preserve"> = 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 xml:space="preserve">1 </w:t>
      </w:r>
      <w:r w:rsidRPr="00610B02">
        <w:rPr>
          <w:sz w:val="28"/>
          <w:szCs w:val="28"/>
        </w:rPr>
        <w:t>: 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 xml:space="preserve">2 </w:t>
      </w:r>
      <w:r w:rsidRPr="00610B02">
        <w:rPr>
          <w:sz w:val="28"/>
          <w:szCs w:val="28"/>
        </w:rPr>
        <w:t>:…: 1/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  <w:lang w:val="en-US"/>
        </w:rPr>
        <w:t>n</w:t>
      </w:r>
    </w:p>
    <w:p w:rsidR="00167151" w:rsidRPr="00610B02" w:rsidRDefault="00167151" w:rsidP="00167151">
      <w:pPr>
        <w:rPr>
          <w:sz w:val="28"/>
          <w:szCs w:val="28"/>
          <w:vertAlign w:val="subscript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Смешанное соединение</w:t>
      </w:r>
      <w:r w:rsidRPr="00610B02">
        <w:rPr>
          <w:sz w:val="28"/>
          <w:szCs w:val="28"/>
        </w:rPr>
        <w:t>. Это сочетание последовательного и параллельного соединения элементов.</w:t>
      </w:r>
    </w:p>
    <w:p w:rsidR="00167151" w:rsidRPr="00610B02" w:rsidRDefault="00167151" w:rsidP="00167151">
      <w:pPr>
        <w:ind w:left="-540" w:firstLine="720"/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2411730" cy="1205865"/>
            <wp:effectExtent l="0" t="0" r="7620" b="0"/>
            <wp:docPr id="10" name="Рисунок 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rPr>
          <w:sz w:val="28"/>
          <w:szCs w:val="28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 Эквивалентное сопротивление для последовательно-параллельного соединения     элементов:</w:t>
      </w:r>
    </w:p>
    <w:p w:rsidR="00167151" w:rsidRPr="00610B02" w:rsidRDefault="00167151" w:rsidP="00167151">
      <w:pPr>
        <w:ind w:left="-540" w:firstLine="720"/>
        <w:jc w:val="center"/>
        <w:rPr>
          <w:sz w:val="28"/>
          <w:szCs w:val="28"/>
        </w:rPr>
      </w:pPr>
      <w:r w:rsidRPr="00610B02">
        <w:rPr>
          <w:sz w:val="28"/>
          <w:szCs w:val="28"/>
          <w:lang w:val="en-US"/>
        </w:rPr>
        <w:t>R</w:t>
      </w:r>
      <w:proofErr w:type="spellStart"/>
      <w:r w:rsidRPr="00610B02">
        <w:rPr>
          <w:sz w:val="28"/>
          <w:szCs w:val="28"/>
          <w:vertAlign w:val="subscript"/>
        </w:rPr>
        <w:t>экв</w:t>
      </w:r>
      <w:proofErr w:type="spellEnd"/>
      <w:r w:rsidRPr="00610B02">
        <w:rPr>
          <w:sz w:val="28"/>
          <w:szCs w:val="28"/>
        </w:rPr>
        <w:t xml:space="preserve"> =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1</w:t>
      </w:r>
      <w:r w:rsidRPr="00610B02">
        <w:rPr>
          <w:sz w:val="28"/>
          <w:szCs w:val="28"/>
        </w:rPr>
        <w:t>+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3</w:t>
      </w:r>
      <w:r w:rsidRPr="00610B02">
        <w:rPr>
          <w:sz w:val="28"/>
          <w:szCs w:val="28"/>
        </w:rPr>
        <w:t xml:space="preserve"> / (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2</w:t>
      </w:r>
      <w:r w:rsidRPr="00610B02">
        <w:rPr>
          <w:sz w:val="28"/>
          <w:szCs w:val="28"/>
        </w:rPr>
        <w:t>+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3</w:t>
      </w:r>
      <w:r w:rsidRPr="00610B02">
        <w:rPr>
          <w:sz w:val="28"/>
          <w:szCs w:val="28"/>
        </w:rPr>
        <w:t>)</w:t>
      </w:r>
    </w:p>
    <w:p w:rsidR="00167151" w:rsidRPr="00610B02" w:rsidRDefault="00167151" w:rsidP="00167151">
      <w:pPr>
        <w:ind w:left="360"/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Сложное соединение</w:t>
      </w:r>
      <w:r w:rsidRPr="00610B02">
        <w:rPr>
          <w:sz w:val="28"/>
          <w:szCs w:val="28"/>
        </w:rPr>
        <w:t>. Это соединение, имеющее три и более узлов. В сложных цепях встречаются соединения сопротивлений в виде звезды и треугольника.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  <w:r w:rsidRPr="00610B02">
        <w:rPr>
          <w:noProof/>
          <w:sz w:val="28"/>
          <w:szCs w:val="28"/>
        </w:rPr>
        <w:lastRenderedPageBreak/>
        <w:drawing>
          <wp:inline distT="0" distB="0" distL="0" distR="0">
            <wp:extent cx="2753360" cy="1909445"/>
            <wp:effectExtent l="0" t="0" r="8890" b="0"/>
            <wp:docPr id="11" name="Рисунок 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Формулы </w:t>
      </w:r>
      <w:proofErr w:type="gramStart"/>
      <w:r w:rsidRPr="00610B02">
        <w:rPr>
          <w:sz w:val="28"/>
          <w:szCs w:val="28"/>
        </w:rPr>
        <w:t>преобразования  треугольника</w:t>
      </w:r>
      <w:proofErr w:type="gramEnd"/>
      <w:r w:rsidRPr="00610B02">
        <w:rPr>
          <w:sz w:val="28"/>
          <w:szCs w:val="28"/>
        </w:rPr>
        <w:t xml:space="preserve"> сопротивлений в эквивалентную трехлучевую звезду имеют вид: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position w:val="-10"/>
          <w:sz w:val="28"/>
          <w:szCs w:val="28"/>
        </w:rPr>
        <w:object w:dxaOrig="180" w:dyaOrig="340">
          <v:shape id="_x0000_i1031" type="#_x0000_t75" style="width:8.25pt;height:16.5pt" o:ole="">
            <v:imagedata r:id="rId14" o:title=""/>
          </v:shape>
          <o:OLEObject Type="Embed" ProgID="Equation.3" ShapeID="_x0000_i1031" DrawAspect="Content" ObjectID="_1761043847" r:id="rId15"/>
        </w:object>
      </w:r>
      <w:r w:rsidRPr="00610B02">
        <w:rPr>
          <w:position w:val="-10"/>
          <w:sz w:val="28"/>
          <w:szCs w:val="28"/>
        </w:rPr>
        <w:object w:dxaOrig="180" w:dyaOrig="340">
          <v:shape id="_x0000_i1032" type="#_x0000_t75" style="width:8.25pt;height:16.5pt" o:ole="">
            <v:imagedata r:id="rId14" o:title=""/>
          </v:shape>
          <o:OLEObject Type="Embed" ProgID="Equation.3" ShapeID="_x0000_i1032" DrawAspect="Content" ObjectID="_1761043848" r:id="rId16"/>
        </w:object>
      </w:r>
    </w:p>
    <w:p w:rsidR="00167151" w:rsidRPr="00610B02" w:rsidRDefault="0034692C" w:rsidP="00167151">
      <w:pPr>
        <w:jc w:val="both"/>
        <w:rPr>
          <w:sz w:val="28"/>
          <w:szCs w:val="28"/>
        </w:rPr>
      </w:pPr>
      <w:r w:rsidRPr="00610B02">
        <w:rPr>
          <w:position w:val="-30"/>
          <w:sz w:val="28"/>
          <w:szCs w:val="28"/>
        </w:rPr>
        <w:object w:dxaOrig="2060" w:dyaOrig="700">
          <v:shape id="_x0000_i1033" type="#_x0000_t75" style="width:102.75pt;height:34.5pt" o:ole="">
            <v:imagedata r:id="rId17" o:title=""/>
          </v:shape>
          <o:OLEObject Type="Embed" ProgID="Equation.3" ShapeID="_x0000_i1033" DrawAspect="Content" ObjectID="_1761043849" r:id="rId18"/>
        </w:object>
      </w:r>
      <w:r w:rsidR="00167151" w:rsidRPr="00610B02">
        <w:rPr>
          <w:sz w:val="28"/>
          <w:szCs w:val="28"/>
        </w:rPr>
        <w:t xml:space="preserve">,     </w:t>
      </w:r>
      <w:r w:rsidRPr="00610B02">
        <w:rPr>
          <w:position w:val="-30"/>
          <w:sz w:val="28"/>
          <w:szCs w:val="28"/>
        </w:rPr>
        <w:object w:dxaOrig="2060" w:dyaOrig="700">
          <v:shape id="_x0000_i1034" type="#_x0000_t75" style="width:102.75pt;height:34.5pt" o:ole="">
            <v:imagedata r:id="rId19" o:title=""/>
          </v:shape>
          <o:OLEObject Type="Embed" ProgID="Equation.3" ShapeID="_x0000_i1034" DrawAspect="Content" ObjectID="_1761043850" r:id="rId20"/>
        </w:object>
      </w:r>
      <w:r w:rsidR="00167151" w:rsidRPr="00610B02">
        <w:rPr>
          <w:sz w:val="28"/>
          <w:szCs w:val="28"/>
        </w:rPr>
        <w:t xml:space="preserve">,   </w:t>
      </w:r>
      <w:r w:rsidR="00167151" w:rsidRPr="00610B02">
        <w:rPr>
          <w:position w:val="-10"/>
          <w:sz w:val="28"/>
          <w:szCs w:val="28"/>
        </w:rPr>
        <w:object w:dxaOrig="180" w:dyaOrig="340">
          <v:shape id="_x0000_i1035" type="#_x0000_t75" style="width:8.25pt;height:16.5pt" o:ole="">
            <v:imagedata r:id="rId14" o:title=""/>
          </v:shape>
          <o:OLEObject Type="Embed" ProgID="Equation.3" ShapeID="_x0000_i1035" DrawAspect="Content" ObjectID="_1761043851" r:id="rId21"/>
        </w:object>
      </w:r>
      <w:r w:rsidRPr="00610B02">
        <w:rPr>
          <w:position w:val="-30"/>
          <w:sz w:val="28"/>
          <w:szCs w:val="28"/>
        </w:rPr>
        <w:object w:dxaOrig="2040" w:dyaOrig="700">
          <v:shape id="_x0000_i1036" type="#_x0000_t75" style="width:102pt;height:34.5pt" o:ole="">
            <v:imagedata r:id="rId22" o:title=""/>
          </v:shape>
          <o:OLEObject Type="Embed" ProgID="Equation.3" ShapeID="_x0000_i1036" DrawAspect="Content" ObjectID="_1761043852" r:id="rId23"/>
        </w:object>
      </w:r>
    </w:p>
    <w:p w:rsidR="00167151" w:rsidRPr="00610B02" w:rsidRDefault="00167151" w:rsidP="00167151">
      <w:pPr>
        <w:jc w:val="both"/>
        <w:rPr>
          <w:sz w:val="28"/>
          <w:szCs w:val="28"/>
        </w:rPr>
      </w:pP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>Формулы обратного преобразования ветвей трехлучевой звезды в эквивалентный треугольник:</w:t>
      </w:r>
    </w:p>
    <w:p w:rsidR="00167151" w:rsidRPr="00610B02" w:rsidRDefault="00230584" w:rsidP="00B84FA8">
      <w:pPr>
        <w:jc w:val="center"/>
        <w:rPr>
          <w:b/>
          <w:position w:val="-30"/>
          <w:sz w:val="28"/>
          <w:szCs w:val="28"/>
        </w:rPr>
      </w:pPr>
      <w:r w:rsidRPr="00610B02">
        <w:rPr>
          <w:b/>
          <w:position w:val="-30"/>
          <w:sz w:val="28"/>
          <w:szCs w:val="28"/>
        </w:rPr>
        <w:object w:dxaOrig="2360" w:dyaOrig="700">
          <v:shape id="_x0000_i1037" type="#_x0000_t75" style="width:117.75pt;height:34.5pt" o:ole="">
            <v:imagedata r:id="rId24" o:title=""/>
          </v:shape>
          <o:OLEObject Type="Embed" ProgID="Equation.3" ShapeID="_x0000_i1037" DrawAspect="Content" ObjectID="_1761043853" r:id="rId25"/>
        </w:object>
      </w:r>
      <w:r w:rsidR="00167151" w:rsidRPr="00610B02">
        <w:rPr>
          <w:b/>
          <w:sz w:val="28"/>
          <w:szCs w:val="28"/>
        </w:rPr>
        <w:t xml:space="preserve">,      </w:t>
      </w:r>
      <w:r w:rsidRPr="00610B02">
        <w:rPr>
          <w:b/>
          <w:position w:val="-30"/>
          <w:sz w:val="28"/>
          <w:szCs w:val="28"/>
        </w:rPr>
        <w:object w:dxaOrig="2299" w:dyaOrig="700">
          <v:shape id="_x0000_i1038" type="#_x0000_t75" style="width:114.75pt;height:34.5pt" o:ole="">
            <v:imagedata r:id="rId26" o:title=""/>
          </v:shape>
          <o:OLEObject Type="Embed" ProgID="Equation.3" ShapeID="_x0000_i1038" DrawAspect="Content" ObjectID="_1761043854" r:id="rId27"/>
        </w:object>
      </w:r>
      <w:r w:rsidR="00167151" w:rsidRPr="00610B02">
        <w:rPr>
          <w:b/>
          <w:sz w:val="28"/>
          <w:szCs w:val="28"/>
        </w:rPr>
        <w:t xml:space="preserve">,        </w:t>
      </w:r>
      <w:r w:rsidRPr="00610B02">
        <w:rPr>
          <w:b/>
          <w:position w:val="-30"/>
          <w:sz w:val="28"/>
          <w:szCs w:val="28"/>
        </w:rPr>
        <w:object w:dxaOrig="2360" w:dyaOrig="700">
          <v:shape id="_x0000_i1039" type="#_x0000_t75" style="width:117.75pt;height:34.5pt" o:ole="">
            <v:imagedata r:id="rId28" o:title=""/>
          </v:shape>
          <o:OLEObject Type="Embed" ProgID="Equation.3" ShapeID="_x0000_i1039" DrawAspect="Content" ObjectID="_1761043855" r:id="rId29"/>
        </w:object>
      </w:r>
    </w:p>
    <w:p w:rsidR="008C5C94" w:rsidRPr="00610B02" w:rsidRDefault="008C5C94" w:rsidP="00167151">
      <w:pPr>
        <w:jc w:val="both"/>
        <w:rPr>
          <w:b/>
          <w:position w:val="-30"/>
          <w:sz w:val="28"/>
          <w:szCs w:val="28"/>
        </w:rPr>
      </w:pPr>
    </w:p>
    <w:p w:rsidR="00167151" w:rsidRPr="00610B02" w:rsidRDefault="00167151" w:rsidP="00167151">
      <w:pPr>
        <w:rPr>
          <w:sz w:val="28"/>
          <w:szCs w:val="28"/>
        </w:rPr>
      </w:pPr>
      <w:r w:rsidRPr="00610B02">
        <w:rPr>
          <w:b/>
          <w:sz w:val="28"/>
          <w:szCs w:val="28"/>
        </w:rPr>
        <w:t>Режимы работы источников питания</w:t>
      </w:r>
      <w:r w:rsidRPr="00610B02">
        <w:rPr>
          <w:sz w:val="28"/>
          <w:szCs w:val="28"/>
        </w:rPr>
        <w:t>. Различают четыре режима работы источников питания.</w:t>
      </w:r>
    </w:p>
    <w:p w:rsidR="00167151" w:rsidRPr="00610B02" w:rsidRDefault="00167151" w:rsidP="00167151">
      <w:pPr>
        <w:ind w:firstLine="600"/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Режим холостого хода</w:t>
      </w:r>
      <w:r w:rsidRPr="00610B02">
        <w:rPr>
          <w:sz w:val="28"/>
          <w:szCs w:val="28"/>
        </w:rPr>
        <w:t>. В режиме холостого хода концы источника разомкнуты: (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х</w:t>
      </w:r>
      <w:r w:rsidRPr="00610B02">
        <w:rPr>
          <w:sz w:val="28"/>
          <w:szCs w:val="28"/>
        </w:rPr>
        <w:t>= ∞).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sz w:val="28"/>
          <w:szCs w:val="28"/>
        </w:rPr>
        <w:t>Этот режим используют для измерения ЭДС источника. Параметры режима холостого хода: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</w:p>
    <w:p w:rsidR="00167151" w:rsidRPr="00610B02" w:rsidRDefault="00167151" w:rsidP="00B84FA8">
      <w:pPr>
        <w:jc w:val="center"/>
        <w:rPr>
          <w:b/>
          <w:sz w:val="28"/>
          <w:szCs w:val="28"/>
        </w:rPr>
      </w:pPr>
      <w:r w:rsidRPr="00610B02">
        <w:rPr>
          <w:b/>
          <w:sz w:val="28"/>
          <w:szCs w:val="28"/>
          <w:lang w:val="en-US"/>
        </w:rPr>
        <w:t>I</w:t>
      </w:r>
      <w:r w:rsidRPr="00610B02">
        <w:rPr>
          <w:b/>
          <w:sz w:val="28"/>
          <w:szCs w:val="28"/>
          <w:vertAlign w:val="subscript"/>
        </w:rPr>
        <w:t>х</w:t>
      </w:r>
      <w:r w:rsidRPr="00610B02">
        <w:rPr>
          <w:b/>
          <w:sz w:val="28"/>
          <w:szCs w:val="28"/>
        </w:rPr>
        <w:t xml:space="preserve"> = </w:t>
      </w:r>
      <w:proofErr w:type="gramStart"/>
      <w:r w:rsidRPr="00610B02">
        <w:rPr>
          <w:b/>
          <w:sz w:val="28"/>
          <w:szCs w:val="28"/>
        </w:rPr>
        <w:t xml:space="preserve">0;  </w:t>
      </w:r>
      <w:r w:rsidRPr="00610B02">
        <w:rPr>
          <w:b/>
          <w:sz w:val="28"/>
          <w:szCs w:val="28"/>
          <w:lang w:val="en-US"/>
        </w:rPr>
        <w:t>R</w:t>
      </w:r>
      <w:proofErr w:type="gramEnd"/>
      <w:r w:rsidRPr="00610B02">
        <w:rPr>
          <w:b/>
          <w:sz w:val="28"/>
          <w:szCs w:val="28"/>
          <w:vertAlign w:val="subscript"/>
        </w:rPr>
        <w:t>х</w:t>
      </w:r>
      <w:r w:rsidRPr="00610B02">
        <w:rPr>
          <w:b/>
          <w:sz w:val="28"/>
          <w:szCs w:val="28"/>
        </w:rPr>
        <w:t xml:space="preserve"> = ∞;  </w:t>
      </w:r>
      <w:r w:rsidRPr="00610B02">
        <w:rPr>
          <w:b/>
          <w:sz w:val="28"/>
          <w:szCs w:val="28"/>
          <w:lang w:val="en-US"/>
        </w:rPr>
        <w:t>U</w:t>
      </w:r>
      <w:r w:rsidRPr="00610B02">
        <w:rPr>
          <w:b/>
          <w:sz w:val="28"/>
          <w:szCs w:val="28"/>
          <w:vertAlign w:val="subscript"/>
        </w:rPr>
        <w:t>х</w:t>
      </w:r>
      <w:r w:rsidRPr="00610B02">
        <w:rPr>
          <w:b/>
          <w:sz w:val="28"/>
          <w:szCs w:val="28"/>
        </w:rPr>
        <w:t xml:space="preserve"> = </w:t>
      </w:r>
      <w:r w:rsidRPr="00610B02">
        <w:rPr>
          <w:b/>
          <w:sz w:val="28"/>
          <w:szCs w:val="28"/>
          <w:lang w:val="en-US"/>
        </w:rPr>
        <w:t>E</w:t>
      </w:r>
      <w:r w:rsidRPr="00610B02">
        <w:rPr>
          <w:b/>
          <w:sz w:val="28"/>
          <w:szCs w:val="28"/>
        </w:rPr>
        <w:t xml:space="preserve"> ;   ( </w:t>
      </w:r>
      <w:r w:rsidRPr="00610B02">
        <w:rPr>
          <w:b/>
          <w:sz w:val="28"/>
          <w:szCs w:val="28"/>
          <w:lang w:val="en-US"/>
        </w:rPr>
        <w:t>U</w:t>
      </w:r>
      <w:r w:rsidRPr="00610B02">
        <w:rPr>
          <w:b/>
          <w:sz w:val="28"/>
          <w:szCs w:val="28"/>
          <w:vertAlign w:val="subscript"/>
        </w:rPr>
        <w:t>х</w:t>
      </w:r>
      <w:r w:rsidRPr="00610B02">
        <w:rPr>
          <w:b/>
          <w:sz w:val="28"/>
          <w:szCs w:val="28"/>
        </w:rPr>
        <w:t xml:space="preserve"> =</w:t>
      </w:r>
      <w:r w:rsidRPr="00610B02">
        <w:rPr>
          <w:b/>
          <w:sz w:val="28"/>
          <w:szCs w:val="28"/>
          <w:lang w:val="en-US"/>
        </w:rPr>
        <w:t>E</w:t>
      </w:r>
      <w:r w:rsidRPr="00610B02">
        <w:rPr>
          <w:b/>
          <w:sz w:val="28"/>
          <w:szCs w:val="28"/>
        </w:rPr>
        <w:t>-</w:t>
      </w:r>
      <w:proofErr w:type="spellStart"/>
      <w:r w:rsidRPr="00610B02">
        <w:rPr>
          <w:b/>
          <w:sz w:val="28"/>
          <w:szCs w:val="28"/>
          <w:lang w:val="en-US"/>
        </w:rPr>
        <w:t>Ir</w:t>
      </w:r>
      <w:proofErr w:type="spellEnd"/>
      <w:r w:rsidRPr="00610B02">
        <w:rPr>
          <w:b/>
          <w:sz w:val="28"/>
          <w:szCs w:val="28"/>
        </w:rPr>
        <w:t xml:space="preserve">;  </w:t>
      </w:r>
      <w:r w:rsidRPr="00610B02">
        <w:rPr>
          <w:b/>
          <w:sz w:val="28"/>
          <w:szCs w:val="28"/>
          <w:lang w:val="en-US"/>
        </w:rPr>
        <w:t>r</w:t>
      </w:r>
      <w:r w:rsidRPr="00610B02">
        <w:rPr>
          <w:b/>
          <w:sz w:val="28"/>
          <w:szCs w:val="28"/>
        </w:rPr>
        <w:t xml:space="preserve"> = 0;  </w:t>
      </w:r>
      <w:r w:rsidRPr="00610B02">
        <w:rPr>
          <w:b/>
          <w:sz w:val="28"/>
          <w:szCs w:val="28"/>
          <w:lang w:val="en-US"/>
        </w:rPr>
        <w:t>U</w:t>
      </w:r>
      <w:r w:rsidRPr="00610B02">
        <w:rPr>
          <w:b/>
          <w:sz w:val="28"/>
          <w:szCs w:val="28"/>
          <w:vertAlign w:val="subscript"/>
        </w:rPr>
        <w:t>х</w:t>
      </w:r>
      <w:r w:rsidRPr="00610B02">
        <w:rPr>
          <w:b/>
          <w:sz w:val="28"/>
          <w:szCs w:val="28"/>
        </w:rPr>
        <w:t xml:space="preserve"> = </w:t>
      </w:r>
      <w:r w:rsidRPr="00610B02">
        <w:rPr>
          <w:b/>
          <w:sz w:val="28"/>
          <w:szCs w:val="28"/>
          <w:lang w:val="en-US"/>
        </w:rPr>
        <w:t>E</w:t>
      </w:r>
      <w:r w:rsidRPr="00610B02">
        <w:rPr>
          <w:b/>
          <w:sz w:val="28"/>
          <w:szCs w:val="28"/>
        </w:rPr>
        <w:t xml:space="preserve"> )</w:t>
      </w:r>
    </w:p>
    <w:p w:rsidR="00B84FA8" w:rsidRPr="00610B02" w:rsidRDefault="00167151" w:rsidP="00167151">
      <w:pPr>
        <w:jc w:val="both"/>
        <w:rPr>
          <w:b/>
          <w:sz w:val="28"/>
          <w:szCs w:val="28"/>
        </w:rPr>
      </w:pPr>
      <w:r w:rsidRPr="00610B02">
        <w:rPr>
          <w:b/>
          <w:sz w:val="28"/>
          <w:szCs w:val="28"/>
        </w:rPr>
        <w:t xml:space="preserve">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Режим короткого замыкания</w:t>
      </w:r>
      <w:r w:rsidRPr="00610B02">
        <w:rPr>
          <w:sz w:val="28"/>
          <w:szCs w:val="28"/>
        </w:rPr>
        <w:t xml:space="preserve">. В режиме короткого замыкания концы </w:t>
      </w:r>
      <w:proofErr w:type="gramStart"/>
      <w:r w:rsidRPr="00610B02">
        <w:rPr>
          <w:sz w:val="28"/>
          <w:szCs w:val="28"/>
        </w:rPr>
        <w:t>источника  соединены</w:t>
      </w:r>
      <w:proofErr w:type="gramEnd"/>
      <w:r w:rsidRPr="00610B02">
        <w:rPr>
          <w:sz w:val="28"/>
          <w:szCs w:val="28"/>
        </w:rPr>
        <w:t xml:space="preserve"> накоротко:  ( 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  <w:vertAlign w:val="subscript"/>
        </w:rPr>
        <w:t>к</w:t>
      </w:r>
      <w:r w:rsidRPr="00610B02">
        <w:rPr>
          <w:sz w:val="28"/>
          <w:szCs w:val="28"/>
        </w:rPr>
        <w:t xml:space="preserve">= 0). 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 xml:space="preserve">            Номинальный режим</w:t>
      </w:r>
      <w:r w:rsidRPr="00610B02">
        <w:rPr>
          <w:sz w:val="28"/>
          <w:szCs w:val="28"/>
        </w:rPr>
        <w:t>. Это режим работы источника питания при номинальных значениях тока и напряжения. Номинальные значения тока и напряжения приводятся в паспорте источника питания.</w:t>
      </w:r>
    </w:p>
    <w:p w:rsidR="00167151" w:rsidRPr="00610B02" w:rsidRDefault="00167151" w:rsidP="00167151">
      <w:pPr>
        <w:jc w:val="both"/>
        <w:rPr>
          <w:sz w:val="28"/>
          <w:szCs w:val="28"/>
        </w:rPr>
      </w:pPr>
      <w:r w:rsidRPr="00610B02">
        <w:rPr>
          <w:b/>
          <w:sz w:val="28"/>
          <w:szCs w:val="28"/>
        </w:rPr>
        <w:t>Согласованный режим</w:t>
      </w:r>
      <w:r w:rsidRPr="00610B02">
        <w:rPr>
          <w:sz w:val="28"/>
          <w:szCs w:val="28"/>
        </w:rPr>
        <w:t>. Это режим работы источника питания с максимальной мощностью Р=Р</w:t>
      </w:r>
      <w:r w:rsidRPr="00610B02">
        <w:rPr>
          <w:sz w:val="28"/>
          <w:szCs w:val="28"/>
          <w:vertAlign w:val="subscript"/>
          <w:lang w:val="en-US"/>
        </w:rPr>
        <w:t>m</w:t>
      </w:r>
      <w:r w:rsidRPr="00610B02">
        <w:rPr>
          <w:sz w:val="28"/>
          <w:szCs w:val="28"/>
          <w:vertAlign w:val="subscript"/>
        </w:rPr>
        <w:t>ах.</w:t>
      </w:r>
      <w:r w:rsidRPr="00610B02">
        <w:rPr>
          <w:sz w:val="28"/>
          <w:szCs w:val="28"/>
        </w:rPr>
        <w:t xml:space="preserve"> Такое возможно при условии, </w:t>
      </w:r>
      <w:proofErr w:type="gramStart"/>
      <w:r w:rsidRPr="00610B02">
        <w:rPr>
          <w:sz w:val="28"/>
          <w:szCs w:val="28"/>
        </w:rPr>
        <w:t xml:space="preserve">когда  </w:t>
      </w:r>
      <w:r w:rsidRPr="00610B02">
        <w:rPr>
          <w:sz w:val="28"/>
          <w:szCs w:val="28"/>
          <w:lang w:val="en-US"/>
        </w:rPr>
        <w:t>R</w:t>
      </w:r>
      <w:proofErr w:type="spellStart"/>
      <w:proofErr w:type="gramEnd"/>
      <w:r w:rsidRPr="00610B02">
        <w:rPr>
          <w:sz w:val="28"/>
          <w:szCs w:val="28"/>
          <w:vertAlign w:val="subscript"/>
        </w:rPr>
        <w:t>вн</w:t>
      </w:r>
      <w:proofErr w:type="spellEnd"/>
      <w:r w:rsidRPr="00610B02">
        <w:rPr>
          <w:sz w:val="28"/>
          <w:szCs w:val="28"/>
        </w:rPr>
        <w:t xml:space="preserve">  =</w:t>
      </w:r>
      <w:r w:rsidRPr="00610B02">
        <w:rPr>
          <w:sz w:val="28"/>
          <w:szCs w:val="28"/>
          <w:lang w:val="en-US"/>
        </w:rPr>
        <w:t>R</w:t>
      </w:r>
      <w:proofErr w:type="spellStart"/>
      <w:r w:rsidRPr="00610B02">
        <w:rPr>
          <w:sz w:val="28"/>
          <w:szCs w:val="28"/>
          <w:vertAlign w:val="subscript"/>
        </w:rPr>
        <w:t>вш</w:t>
      </w:r>
      <w:proofErr w:type="spellEnd"/>
      <w:r w:rsidRPr="00610B02">
        <w:rPr>
          <w:sz w:val="28"/>
          <w:szCs w:val="28"/>
        </w:rPr>
        <w:t xml:space="preserve"> .  Формула </w:t>
      </w:r>
      <w:proofErr w:type="gramStart"/>
      <w:r w:rsidRPr="00610B02">
        <w:rPr>
          <w:sz w:val="28"/>
          <w:szCs w:val="28"/>
        </w:rPr>
        <w:t>мощности  для</w:t>
      </w:r>
      <w:proofErr w:type="gramEnd"/>
      <w:r w:rsidRPr="00610B02">
        <w:rPr>
          <w:sz w:val="28"/>
          <w:szCs w:val="28"/>
        </w:rPr>
        <w:t xml:space="preserve"> согласованного режима: </w:t>
      </w:r>
    </w:p>
    <w:p w:rsidR="00167151" w:rsidRPr="00610B02" w:rsidRDefault="00167151" w:rsidP="00167151">
      <w:pPr>
        <w:jc w:val="center"/>
        <w:rPr>
          <w:sz w:val="28"/>
          <w:szCs w:val="28"/>
        </w:rPr>
      </w:pPr>
      <w:proofErr w:type="spellStart"/>
      <w:r w:rsidRPr="00610B02">
        <w:rPr>
          <w:sz w:val="28"/>
          <w:szCs w:val="28"/>
          <w:lang w:val="en-US"/>
        </w:rPr>
        <w:t>P</w:t>
      </w:r>
      <w:r w:rsidRPr="00610B02">
        <w:rPr>
          <w:sz w:val="28"/>
          <w:szCs w:val="28"/>
          <w:vertAlign w:val="subscript"/>
          <w:lang w:val="en-US"/>
        </w:rPr>
        <w:t>max</w:t>
      </w:r>
      <w:proofErr w:type="spellEnd"/>
      <w:r w:rsidRPr="00610B02">
        <w:rPr>
          <w:sz w:val="28"/>
          <w:szCs w:val="28"/>
        </w:rPr>
        <w:t xml:space="preserve">= </w:t>
      </w:r>
      <w:r w:rsidRPr="00610B02">
        <w:rPr>
          <w:sz w:val="28"/>
          <w:szCs w:val="28"/>
          <w:lang w:val="en-US"/>
        </w:rPr>
        <w:t>I</w:t>
      </w:r>
      <w:r w:rsidRPr="00610B02">
        <w:rPr>
          <w:sz w:val="28"/>
          <w:szCs w:val="28"/>
          <w:vertAlign w:val="superscript"/>
        </w:rPr>
        <w:t>2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</w:rPr>
        <w:t xml:space="preserve"> = </w:t>
      </w:r>
      <w:r w:rsidRPr="00610B02">
        <w:rPr>
          <w:sz w:val="28"/>
          <w:szCs w:val="28"/>
          <w:lang w:val="en-US"/>
        </w:rPr>
        <w:t>E</w:t>
      </w:r>
      <w:r w:rsidRPr="00610B02">
        <w:rPr>
          <w:sz w:val="28"/>
          <w:szCs w:val="28"/>
          <w:vertAlign w:val="superscript"/>
        </w:rPr>
        <w:t xml:space="preserve">2 </w:t>
      </w:r>
      <w:r w:rsidRPr="00610B02">
        <w:rPr>
          <w:sz w:val="28"/>
          <w:szCs w:val="28"/>
        </w:rPr>
        <w:t>/ 4</w:t>
      </w:r>
      <w:r w:rsidRPr="00610B02">
        <w:rPr>
          <w:sz w:val="28"/>
          <w:szCs w:val="28"/>
          <w:lang w:val="en-US"/>
        </w:rPr>
        <w:t>R</w:t>
      </w:r>
      <w:r w:rsidRPr="00610B02">
        <w:rPr>
          <w:sz w:val="28"/>
          <w:szCs w:val="28"/>
        </w:rPr>
        <w:t>.</w:t>
      </w:r>
    </w:p>
    <w:p w:rsidR="00167151" w:rsidRPr="00610B02" w:rsidRDefault="00167151" w:rsidP="00167151">
      <w:pPr>
        <w:ind w:firstLine="851"/>
        <w:jc w:val="both"/>
        <w:rPr>
          <w:sz w:val="28"/>
          <w:szCs w:val="28"/>
        </w:rPr>
      </w:pPr>
      <w:r w:rsidRPr="00610B02">
        <w:rPr>
          <w:sz w:val="28"/>
          <w:szCs w:val="28"/>
        </w:rPr>
        <w:t xml:space="preserve">График зависимости </w:t>
      </w:r>
      <w:r w:rsidRPr="00610B02">
        <w:rPr>
          <w:sz w:val="28"/>
          <w:szCs w:val="28"/>
          <w:lang w:val="en-US"/>
        </w:rPr>
        <w:t>U</w:t>
      </w:r>
      <w:r w:rsidRPr="00610B02">
        <w:rPr>
          <w:sz w:val="28"/>
          <w:szCs w:val="28"/>
        </w:rPr>
        <w:t>(</w:t>
      </w:r>
      <w:r w:rsidRPr="00610B02">
        <w:rPr>
          <w:sz w:val="28"/>
          <w:szCs w:val="28"/>
          <w:lang w:val="en-US"/>
        </w:rPr>
        <w:t>I</w:t>
      </w:r>
      <w:r w:rsidRPr="00610B02">
        <w:rPr>
          <w:sz w:val="28"/>
          <w:szCs w:val="28"/>
        </w:rPr>
        <w:t>) называют внешней характеристикой источника. Из этой характеристики можно определить величину напряжения для любого значения тока.</w:t>
      </w:r>
    </w:p>
    <w:p w:rsidR="00167151" w:rsidRPr="00610B02" w:rsidRDefault="00167151" w:rsidP="00167151">
      <w:pPr>
        <w:ind w:left="540"/>
        <w:jc w:val="center"/>
        <w:rPr>
          <w:sz w:val="28"/>
          <w:szCs w:val="28"/>
        </w:rPr>
      </w:pP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2. Индуктивный элемент (катушка индуктивности)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lastRenderedPageBreak/>
        <w:t xml:space="preserve">Условное графическое изображение катушки индуктивности приведено на рис. </w:t>
      </w:r>
      <w:proofErr w:type="gramStart"/>
      <w:r w:rsidRPr="00610B02">
        <w:rPr>
          <w:color w:val="auto"/>
          <w:sz w:val="28"/>
          <w:szCs w:val="28"/>
        </w:rPr>
        <w:t>2,а.</w:t>
      </w:r>
      <w:proofErr w:type="gramEnd"/>
      <w:r w:rsidRPr="00610B02">
        <w:rPr>
          <w:color w:val="auto"/>
          <w:sz w:val="28"/>
          <w:szCs w:val="28"/>
        </w:rPr>
        <w:t xml:space="preserve"> Катушка – это пассивный элемент, характеризующийся индуктивностью. Для расчета индуктивности катушки необходимо рассчитать созданное ею магнитное поле.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4037330" cy="2346325"/>
            <wp:effectExtent l="0" t="0" r="0" b="0"/>
            <wp:docPr id="12" name="Рисунок 12" descr="http://toehelp.ru/theory/toe/lecture01/Image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oehelp.ru/theory/toe/lecture01/Image98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34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Индуктивность определяется отношением потокосцепления к току, протекающему по виткам катушки, 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845185" cy="457200"/>
            <wp:effectExtent l="0" t="0" r="0" b="0"/>
            <wp:docPr id="13" name="Рисунок 13" descr="http://toehelp.ru/theory/toe/lecture01/Image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oehelp.ru/theory/toe/lecture01/Image99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В свою очередь потокосцепление равно сумме произведений потока, пронизывающего витки, на число этих витков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991870" cy="267335"/>
            <wp:effectExtent l="0" t="0" r="0" b="0"/>
            <wp:docPr id="14" name="Рисунок 14" descr="http://toehelp.ru/theory/toe/lecture01/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ehelp.ru/theory/toe/lecture01/Image100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где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888365" cy="466090"/>
            <wp:effectExtent l="19050" t="0" r="6985" b="0"/>
            <wp:docPr id="15" name="Рисунок 15" descr="http://toehelp.ru/theory/toe/lecture01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oehelp.ru/theory/toe/lecture01/Image101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Основной характеристикой катушки индуктивности является зависимость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27660" cy="241300"/>
            <wp:effectExtent l="0" t="0" r="0" b="0"/>
            <wp:docPr id="16" name="Рисунок 16" descr="http://toehelp.ru/theory/toe/lecture01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oehelp.ru/theory/toe/lecture01/Image10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называемая вебер-амперной характеристикой. Для линейных катушек индуктивности зависимость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27660" cy="241300"/>
            <wp:effectExtent l="0" t="0" r="0" b="0"/>
            <wp:docPr id="17" name="Рисунок 17" descr="http://toehelp.ru/theory/toe/lecture01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oehelp.ru/theory/toe/lecture01/Image10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представляет собой прямую линию, проходящую через начало координат (см. рис. </w:t>
      </w:r>
      <w:proofErr w:type="gramStart"/>
      <w:r w:rsidRPr="00610B02">
        <w:rPr>
          <w:color w:val="auto"/>
          <w:sz w:val="28"/>
          <w:szCs w:val="28"/>
        </w:rPr>
        <w:t>2,б</w:t>
      </w:r>
      <w:proofErr w:type="gramEnd"/>
      <w:r w:rsidRPr="00610B02">
        <w:rPr>
          <w:color w:val="auto"/>
          <w:sz w:val="28"/>
          <w:szCs w:val="28"/>
        </w:rPr>
        <w:t>); при этом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388745" cy="241300"/>
            <wp:effectExtent l="0" t="0" r="0" b="0"/>
            <wp:docPr id="18" name="Рисунок 18" descr="http://toehelp.ru/theory/toe/lecture01/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oehelp.ru/theory/toe/lecture01/Image103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Нелинейные свойства катушки индуктивности (см. кривую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27660" cy="241300"/>
            <wp:effectExtent l="0" t="0" r="0" b="0"/>
            <wp:docPr id="19" name="Рисунок 19" descr="http://toehelp.ru/theory/toe/lecture01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oehelp.ru/theory/toe/lecture01/Image10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на рис. </w:t>
      </w:r>
      <w:proofErr w:type="gramStart"/>
      <w:r w:rsidRPr="00610B02">
        <w:rPr>
          <w:color w:val="auto"/>
          <w:sz w:val="28"/>
          <w:szCs w:val="28"/>
        </w:rPr>
        <w:t>2,б</w:t>
      </w:r>
      <w:proofErr w:type="gramEnd"/>
      <w:r w:rsidRPr="00610B02">
        <w:rPr>
          <w:color w:val="auto"/>
          <w:sz w:val="28"/>
          <w:szCs w:val="28"/>
        </w:rPr>
        <w:t xml:space="preserve">) определяет наличие у нее сердечника из ферромагнитного материала, для которого зависимость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069975" cy="241300"/>
            <wp:effectExtent l="0" t="0" r="0" b="0"/>
            <wp:docPr id="20" name="Рисунок 20" descr="http://toehelp.ru/theory/toe/lecture01/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oehelp.ru/theory/toe/lecture01/Image104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магнитной индукции от напряженности поля </w:t>
      </w:r>
      <w:proofErr w:type="spellStart"/>
      <w:r w:rsidRPr="00610B02">
        <w:rPr>
          <w:color w:val="auto"/>
          <w:sz w:val="28"/>
          <w:szCs w:val="28"/>
        </w:rPr>
        <w:t>нелинейна</w:t>
      </w:r>
      <w:proofErr w:type="spellEnd"/>
      <w:r w:rsidRPr="00610B02">
        <w:rPr>
          <w:color w:val="auto"/>
          <w:sz w:val="28"/>
          <w:szCs w:val="28"/>
        </w:rPr>
        <w:t xml:space="preserve">. Без учета явления магнитного гистерезиса нелинейная катушка характеризуется статической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690245" cy="440055"/>
            <wp:effectExtent l="0" t="0" r="0" b="0"/>
            <wp:docPr id="21" name="Рисунок 21" descr="http://toehelp.ru/theory/toe/lecture01/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oehelp.ru/theory/toe/lecture01/Image105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и дифференциальной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802005" cy="509270"/>
            <wp:effectExtent l="0" t="0" r="0" b="0"/>
            <wp:docPr id="22" name="Рисунок 22" descr="http://toehelp.ru/theory/toe/lecture01/Image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ehelp.ru/theory/toe/lecture01/Image106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индуктивностями.</w:t>
      </w:r>
      <w:bookmarkStart w:id="0" w:name="_GoBack"/>
      <w:bookmarkEnd w:id="0"/>
    </w:p>
    <w:sectPr w:rsidR="00BB169E" w:rsidRP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47866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21" Type="http://schemas.openxmlformats.org/officeDocument/2006/relationships/oleObject" Target="embeddings/oleObject6.bin"/><Relationship Id="rId34" Type="http://schemas.openxmlformats.org/officeDocument/2006/relationships/image" Target="media/image19.gif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8.gif"/><Relationship Id="rId38" Type="http://schemas.openxmlformats.org/officeDocument/2006/relationships/image" Target="media/image23.gi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2.wmf"/><Relationship Id="rId32" Type="http://schemas.openxmlformats.org/officeDocument/2006/relationships/image" Target="media/image17.gif"/><Relationship Id="rId37" Type="http://schemas.openxmlformats.org/officeDocument/2006/relationships/image" Target="media/image22.gi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21.gif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gif"/><Relationship Id="rId35" Type="http://schemas.openxmlformats.org/officeDocument/2006/relationships/image" Target="media/image20.gif"/><Relationship Id="rId8" Type="http://schemas.openxmlformats.org/officeDocument/2006/relationships/oleObject" Target="embeddings/oleObject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E2AE-38CF-4781-B957-9AED7723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6</cp:revision>
  <cp:lastPrinted>2012-10-03T07:12:00Z</cp:lastPrinted>
  <dcterms:created xsi:type="dcterms:W3CDTF">2021-09-06T03:43:00Z</dcterms:created>
  <dcterms:modified xsi:type="dcterms:W3CDTF">2023-11-09T08:04:00Z</dcterms:modified>
</cp:coreProperties>
</file>