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BDE8" w14:textId="3DB8CB4F" w:rsidR="00122BC1" w:rsidRDefault="00122BC1" w:rsidP="007E18FF">
      <w:pPr>
        <w:pStyle w:val="1"/>
        <w:tabs>
          <w:tab w:val="left" w:pos="885"/>
          <w:tab w:val="left" w:pos="886"/>
        </w:tabs>
        <w:ind w:left="318" w:firstLine="0"/>
        <w:rPr>
          <w:color w:val="000000"/>
        </w:rPr>
      </w:pPr>
      <w:r>
        <w:rPr>
          <w:color w:val="000000"/>
        </w:rPr>
        <w:t>Lecture 10 Hydrometallurgy. Part 2</w:t>
      </w:r>
    </w:p>
    <w:p w14:paraId="68BB1377" w14:textId="0D0DFDBC" w:rsidR="007E18FF" w:rsidRPr="00122BC1" w:rsidRDefault="007E18FF" w:rsidP="007E18FF">
      <w:pPr>
        <w:pStyle w:val="1"/>
        <w:tabs>
          <w:tab w:val="left" w:pos="885"/>
          <w:tab w:val="left" w:pos="886"/>
        </w:tabs>
        <w:ind w:left="318" w:firstLine="0"/>
        <w:rPr>
          <w:b w:val="0"/>
          <w:bCs w:val="0"/>
          <w:i/>
          <w:iCs/>
          <w:color w:val="000000"/>
          <w:u w:val="single"/>
        </w:rPr>
      </w:pPr>
      <w:r w:rsidRPr="00122BC1">
        <w:rPr>
          <w:b w:val="0"/>
          <w:bCs w:val="0"/>
          <w:i/>
          <w:iCs/>
          <w:color w:val="000000"/>
          <w:u w:val="single"/>
        </w:rPr>
        <w:t>Processing of aqueous</w:t>
      </w:r>
      <w:r w:rsidRPr="00122BC1">
        <w:rPr>
          <w:b w:val="0"/>
          <w:bCs w:val="0"/>
          <w:i/>
          <w:iCs/>
          <w:color w:val="000000"/>
          <w:spacing w:val="-2"/>
          <w:u w:val="single"/>
        </w:rPr>
        <w:t xml:space="preserve"> </w:t>
      </w:r>
      <w:r w:rsidRPr="00122BC1">
        <w:rPr>
          <w:b w:val="0"/>
          <w:bCs w:val="0"/>
          <w:i/>
          <w:iCs/>
          <w:color w:val="000000"/>
          <w:u w:val="single"/>
        </w:rPr>
        <w:t>solutions</w:t>
      </w:r>
    </w:p>
    <w:p w14:paraId="6BE6ACD8" w14:textId="77777777" w:rsidR="007E18FF" w:rsidRPr="007C375F" w:rsidRDefault="007E18FF" w:rsidP="007E18FF">
      <w:pPr>
        <w:pStyle w:val="a3"/>
        <w:spacing w:before="116"/>
        <w:ind w:left="318"/>
        <w:rPr>
          <w:color w:val="000000"/>
        </w:rPr>
      </w:pPr>
      <w:r w:rsidRPr="007C375F">
        <w:rPr>
          <w:color w:val="000000"/>
        </w:rPr>
        <w:t>Among the basic methods of aqueous solutions processing are:</w:t>
      </w:r>
    </w:p>
    <w:p w14:paraId="0B81DAE6" w14:textId="77777777" w:rsidR="007E18FF" w:rsidRPr="007C375F" w:rsidRDefault="007E18FF" w:rsidP="007E18FF">
      <w:pPr>
        <w:pStyle w:val="a5"/>
        <w:numPr>
          <w:ilvl w:val="0"/>
          <w:numId w:val="4"/>
        </w:numPr>
        <w:tabs>
          <w:tab w:val="left" w:pos="886"/>
        </w:tabs>
        <w:spacing w:before="61"/>
        <w:ind w:firstLine="284"/>
        <w:rPr>
          <w:color w:val="000000"/>
        </w:rPr>
      </w:pPr>
      <w:r w:rsidRPr="007C375F">
        <w:rPr>
          <w:color w:val="000000"/>
        </w:rPr>
        <w:t>Crystallization</w:t>
      </w:r>
    </w:p>
    <w:p w14:paraId="0FB769EC" w14:textId="77777777" w:rsidR="007E18FF" w:rsidRPr="007C375F" w:rsidRDefault="007E18FF" w:rsidP="007E18FF">
      <w:pPr>
        <w:pStyle w:val="a5"/>
        <w:numPr>
          <w:ilvl w:val="0"/>
          <w:numId w:val="4"/>
        </w:numPr>
        <w:tabs>
          <w:tab w:val="left" w:pos="886"/>
        </w:tabs>
        <w:spacing w:before="60"/>
        <w:ind w:firstLine="284"/>
        <w:rPr>
          <w:color w:val="000000"/>
        </w:rPr>
      </w:pPr>
      <w:r w:rsidRPr="007C375F">
        <w:rPr>
          <w:color w:val="000000"/>
        </w:rPr>
        <w:t>Adsorption</w:t>
      </w:r>
    </w:p>
    <w:p w14:paraId="0A673756" w14:textId="77777777" w:rsidR="007E18FF" w:rsidRPr="007C375F" w:rsidRDefault="007E18FF" w:rsidP="007E18FF">
      <w:pPr>
        <w:pStyle w:val="a5"/>
        <w:numPr>
          <w:ilvl w:val="0"/>
          <w:numId w:val="4"/>
        </w:numPr>
        <w:tabs>
          <w:tab w:val="left" w:pos="886"/>
        </w:tabs>
        <w:spacing w:before="61"/>
        <w:ind w:firstLine="284"/>
        <w:rPr>
          <w:color w:val="000000"/>
        </w:rPr>
      </w:pPr>
      <w:r w:rsidRPr="007C375F">
        <w:rPr>
          <w:color w:val="000000"/>
        </w:rPr>
        <w:t>Separation of compounds with low</w:t>
      </w:r>
      <w:r w:rsidRPr="007C375F">
        <w:rPr>
          <w:color w:val="000000"/>
          <w:spacing w:val="-7"/>
        </w:rPr>
        <w:t xml:space="preserve"> </w:t>
      </w:r>
      <w:r w:rsidRPr="007C375F">
        <w:rPr>
          <w:color w:val="000000"/>
        </w:rPr>
        <w:t>dissolubilities</w:t>
      </w:r>
    </w:p>
    <w:p w14:paraId="34C2A55A" w14:textId="77777777" w:rsidR="007E18FF" w:rsidRPr="007C375F" w:rsidRDefault="007E18FF" w:rsidP="007E18FF">
      <w:pPr>
        <w:pStyle w:val="a5"/>
        <w:numPr>
          <w:ilvl w:val="0"/>
          <w:numId w:val="4"/>
        </w:numPr>
        <w:tabs>
          <w:tab w:val="left" w:pos="886"/>
        </w:tabs>
        <w:ind w:firstLine="284"/>
        <w:rPr>
          <w:color w:val="000000"/>
        </w:rPr>
      </w:pPr>
      <w:r w:rsidRPr="007C375F">
        <w:rPr>
          <w:color w:val="000000"/>
        </w:rPr>
        <w:t>Separation of metals using another metal –</w:t>
      </w:r>
      <w:r w:rsidRPr="007C375F">
        <w:rPr>
          <w:color w:val="000000"/>
          <w:spacing w:val="-2"/>
        </w:rPr>
        <w:t xml:space="preserve"> </w:t>
      </w:r>
      <w:r w:rsidRPr="007C375F">
        <w:rPr>
          <w:color w:val="000000"/>
        </w:rPr>
        <w:t>cementation</w:t>
      </w:r>
    </w:p>
    <w:p w14:paraId="2A4E2FA2" w14:textId="77777777" w:rsidR="007E18FF" w:rsidRPr="007C375F" w:rsidRDefault="007E18FF" w:rsidP="007E18FF">
      <w:pPr>
        <w:pStyle w:val="a5"/>
        <w:numPr>
          <w:ilvl w:val="0"/>
          <w:numId w:val="4"/>
        </w:numPr>
        <w:tabs>
          <w:tab w:val="left" w:pos="886"/>
        </w:tabs>
        <w:spacing w:before="62" w:line="295" w:lineRule="auto"/>
        <w:ind w:right="4787" w:firstLine="284"/>
        <w:rPr>
          <w:color w:val="000000"/>
        </w:rPr>
      </w:pPr>
      <w:r w:rsidRPr="007C375F">
        <w:rPr>
          <w:color w:val="000000"/>
        </w:rPr>
        <w:t>Separation of metals from solutions by gasses To an individual group</w:t>
      </w:r>
      <w:r w:rsidRPr="007C375F">
        <w:rPr>
          <w:color w:val="000000"/>
          <w:spacing w:val="-4"/>
        </w:rPr>
        <w:t xml:space="preserve"> </w:t>
      </w:r>
      <w:r w:rsidRPr="007C375F">
        <w:rPr>
          <w:color w:val="000000"/>
        </w:rPr>
        <w:t>belong:</w:t>
      </w:r>
    </w:p>
    <w:p w14:paraId="14862DB3" w14:textId="77777777" w:rsidR="007E18FF" w:rsidRPr="007C375F" w:rsidRDefault="007E18FF" w:rsidP="007E18FF">
      <w:pPr>
        <w:pStyle w:val="a5"/>
        <w:numPr>
          <w:ilvl w:val="0"/>
          <w:numId w:val="4"/>
        </w:numPr>
        <w:tabs>
          <w:tab w:val="left" w:pos="886"/>
        </w:tabs>
        <w:spacing w:before="1"/>
        <w:ind w:firstLine="284"/>
        <w:rPr>
          <w:color w:val="000000"/>
        </w:rPr>
      </w:pPr>
      <w:r w:rsidRPr="007C375F">
        <w:rPr>
          <w:color w:val="000000"/>
        </w:rPr>
        <w:t>Ion</w:t>
      </w:r>
      <w:r w:rsidRPr="007C375F">
        <w:rPr>
          <w:color w:val="000000"/>
          <w:spacing w:val="-1"/>
        </w:rPr>
        <w:t xml:space="preserve"> </w:t>
      </w:r>
      <w:r w:rsidRPr="007C375F">
        <w:rPr>
          <w:color w:val="000000"/>
        </w:rPr>
        <w:t>exchange</w:t>
      </w:r>
    </w:p>
    <w:p w14:paraId="7A93E951" w14:textId="77777777" w:rsidR="007E18FF" w:rsidRPr="007C375F" w:rsidRDefault="007E18FF" w:rsidP="007E18FF">
      <w:pPr>
        <w:pStyle w:val="a5"/>
        <w:numPr>
          <w:ilvl w:val="0"/>
          <w:numId w:val="4"/>
        </w:numPr>
        <w:tabs>
          <w:tab w:val="left" w:pos="886"/>
        </w:tabs>
        <w:spacing w:before="62"/>
        <w:ind w:firstLine="284"/>
        <w:rPr>
          <w:color w:val="000000"/>
        </w:rPr>
      </w:pPr>
      <w:r w:rsidRPr="007C375F">
        <w:rPr>
          <w:color w:val="000000"/>
        </w:rPr>
        <w:t>Fluid</w:t>
      </w:r>
      <w:r w:rsidRPr="007C375F">
        <w:rPr>
          <w:color w:val="000000"/>
          <w:spacing w:val="-3"/>
        </w:rPr>
        <w:t xml:space="preserve"> </w:t>
      </w:r>
      <w:r w:rsidRPr="007C375F">
        <w:rPr>
          <w:color w:val="000000"/>
        </w:rPr>
        <w:t>extraction</w:t>
      </w:r>
    </w:p>
    <w:p w14:paraId="176AB899" w14:textId="77777777" w:rsidR="007E18FF" w:rsidRPr="007C375F" w:rsidRDefault="007E18FF" w:rsidP="007E18FF">
      <w:pPr>
        <w:pStyle w:val="a3"/>
        <w:spacing w:before="2"/>
        <w:rPr>
          <w:color w:val="000000"/>
          <w:sz w:val="21"/>
        </w:rPr>
      </w:pPr>
    </w:p>
    <w:p w14:paraId="743875E8" w14:textId="77777777" w:rsidR="007E18FF" w:rsidRPr="007C375F" w:rsidRDefault="007E18FF" w:rsidP="007E18FF">
      <w:pPr>
        <w:pStyle w:val="2"/>
        <w:keepNext w:val="0"/>
        <w:widowControl w:val="0"/>
        <w:tabs>
          <w:tab w:val="left" w:pos="1026"/>
          <w:tab w:val="left" w:pos="1027"/>
        </w:tabs>
        <w:autoSpaceDE w:val="0"/>
        <w:autoSpaceDN w:val="0"/>
        <w:spacing w:before="1" w:after="0" w:line="240" w:lineRule="auto"/>
        <w:ind w:left="318"/>
        <w:rPr>
          <w:rFonts w:ascii="Times New Roman" w:hAnsi="Times New Roman"/>
          <w:color w:val="000000"/>
        </w:rPr>
      </w:pPr>
      <w:bookmarkStart w:id="0" w:name="_bookmark44"/>
      <w:bookmarkEnd w:id="0"/>
      <w:proofErr w:type="spellStart"/>
      <w:r w:rsidRPr="007C375F">
        <w:rPr>
          <w:rFonts w:ascii="Times New Roman" w:hAnsi="Times New Roman"/>
          <w:color w:val="000000"/>
        </w:rPr>
        <w:t>Crystallization</w:t>
      </w:r>
      <w:proofErr w:type="spellEnd"/>
    </w:p>
    <w:p w14:paraId="35104B8E" w14:textId="77777777" w:rsidR="007E18FF" w:rsidRPr="007C375F" w:rsidRDefault="007E18FF" w:rsidP="007E18FF">
      <w:pPr>
        <w:pStyle w:val="a3"/>
        <w:spacing w:before="114"/>
        <w:ind w:left="318" w:right="316" w:firstLine="707"/>
        <w:jc w:val="both"/>
        <w:rPr>
          <w:color w:val="000000"/>
        </w:rPr>
      </w:pPr>
      <w:r w:rsidRPr="007C375F">
        <w:rPr>
          <w:color w:val="000000"/>
        </w:rPr>
        <w:t>In hydrometallurgy of NFMs, this process is used to separate metals in the forms of pure salts, to separate elements with similar properties by the method of repeated crystallization of salts, for solutions cleaning etc. Crystallization occurs during cooling of a saturated solution or during evaporation of a dissolving agent. The process can be divided into several steps:</w:t>
      </w:r>
    </w:p>
    <w:p w14:paraId="4D2F4D3E" w14:textId="77777777" w:rsidR="007E18FF" w:rsidRPr="007C375F" w:rsidRDefault="007E18FF" w:rsidP="007E18FF">
      <w:pPr>
        <w:pStyle w:val="a5"/>
        <w:numPr>
          <w:ilvl w:val="3"/>
          <w:numId w:val="5"/>
        </w:numPr>
        <w:tabs>
          <w:tab w:val="left" w:pos="888"/>
        </w:tabs>
        <w:spacing w:before="62"/>
        <w:ind w:hanging="285"/>
        <w:rPr>
          <w:color w:val="000000"/>
        </w:rPr>
      </w:pPr>
      <w:r w:rsidRPr="007C375F">
        <w:rPr>
          <w:color w:val="000000"/>
        </w:rPr>
        <w:t>formation of an oversaturated</w:t>
      </w:r>
      <w:r w:rsidRPr="007C375F">
        <w:rPr>
          <w:color w:val="000000"/>
          <w:spacing w:val="-5"/>
        </w:rPr>
        <w:t xml:space="preserve"> </w:t>
      </w:r>
      <w:r w:rsidRPr="007C375F">
        <w:rPr>
          <w:color w:val="000000"/>
        </w:rPr>
        <w:t>solution</w:t>
      </w:r>
    </w:p>
    <w:p w14:paraId="2AB32861" w14:textId="77777777" w:rsidR="007E18FF" w:rsidRPr="007C375F" w:rsidRDefault="007E18FF" w:rsidP="007E18FF">
      <w:pPr>
        <w:pStyle w:val="a5"/>
        <w:numPr>
          <w:ilvl w:val="3"/>
          <w:numId w:val="5"/>
        </w:numPr>
        <w:tabs>
          <w:tab w:val="left" w:pos="888"/>
        </w:tabs>
        <w:ind w:hanging="285"/>
        <w:rPr>
          <w:color w:val="000000"/>
        </w:rPr>
      </w:pPr>
      <w:r w:rsidRPr="007C375F">
        <w:rPr>
          <w:color w:val="000000"/>
        </w:rPr>
        <w:t>formation of crystallization nuclei –</w:t>
      </w:r>
      <w:r w:rsidRPr="007C375F">
        <w:rPr>
          <w:color w:val="000000"/>
          <w:spacing w:val="-8"/>
        </w:rPr>
        <w:t xml:space="preserve"> </w:t>
      </w:r>
      <w:r w:rsidRPr="007C375F">
        <w:rPr>
          <w:color w:val="000000"/>
        </w:rPr>
        <w:t>centers</w:t>
      </w:r>
    </w:p>
    <w:p w14:paraId="3620D772" w14:textId="77777777" w:rsidR="007E18FF" w:rsidRPr="007C375F" w:rsidRDefault="007E18FF" w:rsidP="007E18FF">
      <w:pPr>
        <w:pStyle w:val="a5"/>
        <w:numPr>
          <w:ilvl w:val="3"/>
          <w:numId w:val="5"/>
        </w:numPr>
        <w:tabs>
          <w:tab w:val="left" w:pos="888"/>
        </w:tabs>
        <w:spacing w:before="61"/>
        <w:ind w:hanging="285"/>
        <w:rPr>
          <w:color w:val="000000"/>
        </w:rPr>
      </w:pPr>
      <w:r w:rsidRPr="007C375F">
        <w:rPr>
          <w:color w:val="000000"/>
        </w:rPr>
        <w:t>crystals</w:t>
      </w:r>
      <w:r w:rsidRPr="007C375F">
        <w:rPr>
          <w:color w:val="000000"/>
          <w:spacing w:val="-1"/>
        </w:rPr>
        <w:t xml:space="preserve"> </w:t>
      </w:r>
      <w:r w:rsidRPr="007C375F">
        <w:rPr>
          <w:color w:val="000000"/>
        </w:rPr>
        <w:t>growth</w:t>
      </w:r>
    </w:p>
    <w:p w14:paraId="24F611D3" w14:textId="77777777" w:rsidR="007E18FF" w:rsidRPr="007C375F" w:rsidRDefault="007E18FF" w:rsidP="007E18FF">
      <w:pPr>
        <w:pStyle w:val="a5"/>
        <w:numPr>
          <w:ilvl w:val="3"/>
          <w:numId w:val="5"/>
        </w:numPr>
        <w:tabs>
          <w:tab w:val="left" w:pos="886"/>
        </w:tabs>
        <w:ind w:left="885" w:hanging="283"/>
        <w:rPr>
          <w:color w:val="000000"/>
        </w:rPr>
      </w:pPr>
      <w:r w:rsidRPr="007C375F">
        <w:rPr>
          <w:color w:val="000000"/>
        </w:rPr>
        <w:t>re-crystallization</w:t>
      </w:r>
    </w:p>
    <w:p w14:paraId="0F16843A" w14:textId="77777777" w:rsidR="007E18FF" w:rsidRPr="007C375F" w:rsidRDefault="007E18FF" w:rsidP="007E18FF">
      <w:pPr>
        <w:pStyle w:val="a3"/>
        <w:spacing w:before="3"/>
        <w:rPr>
          <w:color w:val="000000"/>
          <w:sz w:val="21"/>
        </w:rPr>
      </w:pPr>
    </w:p>
    <w:p w14:paraId="6DDB5DDD" w14:textId="77777777" w:rsidR="007E18FF" w:rsidRPr="007C375F" w:rsidRDefault="007E18FF" w:rsidP="007E18FF">
      <w:pPr>
        <w:pStyle w:val="2"/>
        <w:keepNext w:val="0"/>
        <w:widowControl w:val="0"/>
        <w:tabs>
          <w:tab w:val="left" w:pos="1026"/>
          <w:tab w:val="left" w:pos="1027"/>
        </w:tabs>
        <w:autoSpaceDE w:val="0"/>
        <w:autoSpaceDN w:val="0"/>
        <w:spacing w:before="0" w:after="0" w:line="240" w:lineRule="auto"/>
        <w:ind w:left="318"/>
        <w:rPr>
          <w:rFonts w:ascii="Times New Roman" w:hAnsi="Times New Roman"/>
          <w:color w:val="000000"/>
        </w:rPr>
      </w:pPr>
      <w:bookmarkStart w:id="1" w:name="_bookmark45"/>
      <w:bookmarkEnd w:id="1"/>
      <w:proofErr w:type="spellStart"/>
      <w:r w:rsidRPr="007C375F">
        <w:rPr>
          <w:rFonts w:ascii="Times New Roman" w:hAnsi="Times New Roman"/>
          <w:color w:val="000000"/>
        </w:rPr>
        <w:t>Adsorption</w:t>
      </w:r>
      <w:proofErr w:type="spellEnd"/>
    </w:p>
    <w:p w14:paraId="13ACDB5A" w14:textId="77777777" w:rsidR="007E18FF" w:rsidRPr="007C375F" w:rsidRDefault="007E18FF" w:rsidP="007E18FF">
      <w:pPr>
        <w:pStyle w:val="a3"/>
        <w:spacing w:before="115"/>
        <w:ind w:left="1026"/>
        <w:rPr>
          <w:color w:val="000000"/>
        </w:rPr>
      </w:pPr>
      <w:r w:rsidRPr="007C375F">
        <w:rPr>
          <w:color w:val="000000"/>
        </w:rPr>
        <w:t>The adsorption process includes two stages:</w:t>
      </w:r>
    </w:p>
    <w:p w14:paraId="6967CD1B" w14:textId="77777777" w:rsidR="007E18FF" w:rsidRPr="007C375F" w:rsidRDefault="007E18FF" w:rsidP="007E18FF">
      <w:pPr>
        <w:pStyle w:val="a5"/>
        <w:numPr>
          <w:ilvl w:val="0"/>
          <w:numId w:val="3"/>
        </w:numPr>
        <w:tabs>
          <w:tab w:val="left" w:pos="886"/>
        </w:tabs>
        <w:spacing w:before="61"/>
        <w:ind w:hanging="283"/>
        <w:rPr>
          <w:color w:val="000000"/>
        </w:rPr>
      </w:pPr>
      <w:r w:rsidRPr="007C375F">
        <w:rPr>
          <w:color w:val="000000"/>
        </w:rPr>
        <w:t>adsorption</w:t>
      </w:r>
    </w:p>
    <w:p w14:paraId="4D6A1215" w14:textId="77777777" w:rsidR="007E18FF" w:rsidRPr="007C375F" w:rsidRDefault="007E18FF" w:rsidP="007E18FF">
      <w:pPr>
        <w:pStyle w:val="a3"/>
        <w:spacing w:before="10"/>
        <w:rPr>
          <w:color w:val="000000"/>
          <w:sz w:val="10"/>
        </w:rPr>
      </w:pPr>
    </w:p>
    <w:p w14:paraId="79449D2C" w14:textId="77777777" w:rsidR="007E18FF" w:rsidRPr="007C375F" w:rsidRDefault="007E18FF" w:rsidP="007E18FF">
      <w:pPr>
        <w:pStyle w:val="a5"/>
        <w:numPr>
          <w:ilvl w:val="0"/>
          <w:numId w:val="3"/>
        </w:numPr>
        <w:tabs>
          <w:tab w:val="left" w:pos="888"/>
        </w:tabs>
        <w:spacing w:before="92"/>
        <w:ind w:left="887" w:hanging="285"/>
        <w:rPr>
          <w:color w:val="000000"/>
        </w:rPr>
      </w:pPr>
      <w:r w:rsidRPr="007C375F">
        <w:rPr>
          <w:color w:val="000000"/>
        </w:rPr>
        <w:t>separation of metals from adsorbents</w:t>
      </w:r>
      <w:r w:rsidRPr="007C375F">
        <w:rPr>
          <w:color w:val="000000"/>
          <w:spacing w:val="-8"/>
        </w:rPr>
        <w:t xml:space="preserve"> </w:t>
      </w:r>
      <w:r w:rsidRPr="007C375F">
        <w:rPr>
          <w:color w:val="000000"/>
        </w:rPr>
        <w:t>(desorption)</w:t>
      </w:r>
    </w:p>
    <w:p w14:paraId="584E9040" w14:textId="77777777" w:rsidR="007E18FF" w:rsidRPr="007C375F" w:rsidRDefault="007E18FF" w:rsidP="007E18FF">
      <w:pPr>
        <w:pStyle w:val="a3"/>
        <w:spacing w:before="59"/>
        <w:ind w:left="318" w:right="312" w:firstLine="707"/>
        <w:jc w:val="both"/>
        <w:rPr>
          <w:color w:val="000000"/>
        </w:rPr>
      </w:pPr>
      <w:r w:rsidRPr="007C375F">
        <w:rPr>
          <w:color w:val="000000"/>
        </w:rPr>
        <w:t>Some compounds have the ability to attach gases or liquids on their surfaces. This phenomenon is called sorption. Since sorption depends especially on the size of the sorbent’s surface, it is greater for porous or finely dispersed substances. For example charcoal, fine-grained oxides and hydroxides and colloidal substances are used in</w:t>
      </w:r>
      <w:r w:rsidRPr="007C375F">
        <w:rPr>
          <w:color w:val="000000"/>
          <w:spacing w:val="-6"/>
        </w:rPr>
        <w:t xml:space="preserve"> </w:t>
      </w:r>
      <w:r w:rsidRPr="007C375F">
        <w:rPr>
          <w:color w:val="000000"/>
        </w:rPr>
        <w:t>practice.</w:t>
      </w:r>
    </w:p>
    <w:p w14:paraId="5900DD69" w14:textId="77777777" w:rsidR="007E18FF" w:rsidRPr="007C375F" w:rsidRDefault="007E18FF" w:rsidP="007E18FF">
      <w:pPr>
        <w:pStyle w:val="a3"/>
        <w:spacing w:before="1"/>
        <w:ind w:left="318" w:right="315" w:firstLine="707"/>
        <w:jc w:val="both"/>
        <w:rPr>
          <w:color w:val="000000"/>
        </w:rPr>
      </w:pPr>
      <w:r w:rsidRPr="007C375F">
        <w:rPr>
          <w:color w:val="000000"/>
        </w:rPr>
        <w:t xml:space="preserve">At present, adsorption is used to produce platinum, palladium and osmium from diluted chloride solutions on activated carbon, rhenium and molybdenum selectively from acid solutions, gold and silver from cyanide solutions and more. Cleaning of leachates from arsenic and antimony or from </w:t>
      </w:r>
      <w:r w:rsidRPr="007C375F">
        <w:rPr>
          <w:color w:val="000000"/>
          <w:position w:val="2"/>
        </w:rPr>
        <w:t>colloidal sulphur before electrolysis is based on the sorption ability of a freshly agglutinated</w:t>
      </w:r>
      <w:r w:rsidRPr="007C375F">
        <w:rPr>
          <w:color w:val="000000"/>
          <w:spacing w:val="-30"/>
          <w:position w:val="2"/>
        </w:rPr>
        <w:t xml:space="preserve"> </w:t>
      </w:r>
      <w:r w:rsidRPr="007C375F">
        <w:rPr>
          <w:color w:val="000000"/>
          <w:position w:val="2"/>
        </w:rPr>
        <w:t>Al(OH)</w:t>
      </w:r>
      <w:r w:rsidRPr="007C375F">
        <w:rPr>
          <w:color w:val="000000"/>
          <w:sz w:val="14"/>
        </w:rPr>
        <w:t>3</w:t>
      </w:r>
      <w:r w:rsidRPr="007C375F">
        <w:rPr>
          <w:color w:val="000000"/>
          <w:position w:val="2"/>
        </w:rPr>
        <w:t>.</w:t>
      </w:r>
    </w:p>
    <w:p w14:paraId="113AF025" w14:textId="77777777" w:rsidR="007E18FF" w:rsidRPr="007C375F" w:rsidRDefault="007E18FF" w:rsidP="007E18FF">
      <w:pPr>
        <w:pStyle w:val="a3"/>
        <w:spacing w:before="11"/>
        <w:rPr>
          <w:color w:val="000000"/>
          <w:sz w:val="20"/>
        </w:rPr>
      </w:pPr>
    </w:p>
    <w:p w14:paraId="1D1B7D9B" w14:textId="77777777" w:rsidR="007E18FF" w:rsidRPr="007C375F" w:rsidRDefault="007E18FF" w:rsidP="007E18FF">
      <w:pPr>
        <w:pStyle w:val="2"/>
        <w:keepNext w:val="0"/>
        <w:widowControl w:val="0"/>
        <w:tabs>
          <w:tab w:val="left" w:pos="1026"/>
          <w:tab w:val="left" w:pos="1027"/>
        </w:tabs>
        <w:autoSpaceDE w:val="0"/>
        <w:autoSpaceDN w:val="0"/>
        <w:spacing w:before="0" w:after="0" w:line="240" w:lineRule="auto"/>
        <w:ind w:left="318"/>
        <w:rPr>
          <w:rFonts w:ascii="Times New Roman" w:hAnsi="Times New Roman"/>
          <w:color w:val="000000"/>
          <w:lang w:val="en-US"/>
        </w:rPr>
      </w:pPr>
      <w:bookmarkStart w:id="2" w:name="_bookmark46"/>
      <w:bookmarkEnd w:id="2"/>
      <w:r w:rsidRPr="007C375F">
        <w:rPr>
          <w:rFonts w:ascii="Times New Roman" w:hAnsi="Times New Roman"/>
          <w:color w:val="000000"/>
          <w:lang w:val="en-US"/>
        </w:rPr>
        <w:t>Separation of metals from solutions using another metal –</w:t>
      </w:r>
      <w:r w:rsidRPr="007C375F">
        <w:rPr>
          <w:rFonts w:ascii="Times New Roman" w:hAnsi="Times New Roman"/>
          <w:color w:val="000000"/>
          <w:spacing w:val="-15"/>
          <w:lang w:val="en-US"/>
        </w:rPr>
        <w:t xml:space="preserve"> </w:t>
      </w:r>
      <w:r w:rsidRPr="007C375F">
        <w:rPr>
          <w:rFonts w:ascii="Times New Roman" w:hAnsi="Times New Roman"/>
          <w:color w:val="000000"/>
          <w:lang w:val="en-US"/>
        </w:rPr>
        <w:t>cementation</w:t>
      </w:r>
    </w:p>
    <w:p w14:paraId="42AE65B2" w14:textId="77777777" w:rsidR="007E18FF" w:rsidRPr="007C375F" w:rsidRDefault="007E18FF" w:rsidP="007E18FF">
      <w:pPr>
        <w:pStyle w:val="a3"/>
        <w:spacing w:before="115"/>
        <w:ind w:left="318" w:right="315" w:firstLine="707"/>
        <w:jc w:val="both"/>
        <w:rPr>
          <w:color w:val="000000"/>
        </w:rPr>
      </w:pPr>
      <w:r w:rsidRPr="007C375F">
        <w:rPr>
          <w:color w:val="000000"/>
        </w:rPr>
        <w:t>Coagulation of copper from mine waters using iron is one of the oldest hydrometallurgical processes. The basis of the process lies in displacement of a more noble metal from a solution of its salts by a less noble metal, which dissolves during the process. Dissolution of the less noble metal and coagulation of the nobler one occur due to different values of osmotic and dissolving pressures. During the process the dissolved metal charges negatively, while the surrounding solution charges positively.</w:t>
      </w:r>
    </w:p>
    <w:p w14:paraId="378034F5" w14:textId="77777777" w:rsidR="007E18FF" w:rsidRPr="007C375F" w:rsidRDefault="007E18FF" w:rsidP="007E18FF">
      <w:pPr>
        <w:pStyle w:val="a3"/>
        <w:spacing w:before="2"/>
        <w:ind w:left="318" w:right="310" w:firstLine="707"/>
        <w:jc w:val="both"/>
        <w:rPr>
          <w:color w:val="000000"/>
        </w:rPr>
      </w:pPr>
      <w:r w:rsidRPr="007C375F">
        <w:rPr>
          <w:color w:val="000000"/>
        </w:rPr>
        <w:t xml:space="preserve">The purity of a cemented metal is also influenced by contents of noble metals with which it coagulates. Therefore selective cementation is sometimes applied, during which the noblest metals are at first coagulated by a previously calculated addition of the cementing metal and subsequently, after their separation, the less noble metals are coagulated. This process is usual e.g. for cleaning of a zinc leachate from copper and cadmium. By application of a Zn powder, copper and subsequently cadmium </w:t>
      </w:r>
      <w:r w:rsidRPr="007C375F">
        <w:rPr>
          <w:color w:val="000000"/>
        </w:rPr>
        <w:lastRenderedPageBreak/>
        <w:t>coagulates are produced. To balance different concentrations of solutions, diffusion can be accelerated by increased temperature, flow of air bubbles or aqueous vapor.</w:t>
      </w:r>
    </w:p>
    <w:p w14:paraId="4C7C65EF" w14:textId="77777777" w:rsidR="007E18FF" w:rsidRPr="007C375F" w:rsidRDefault="007E18FF" w:rsidP="007E18FF">
      <w:pPr>
        <w:pStyle w:val="a3"/>
        <w:spacing w:before="4"/>
        <w:rPr>
          <w:color w:val="000000"/>
          <w:sz w:val="21"/>
        </w:rPr>
      </w:pPr>
    </w:p>
    <w:p w14:paraId="5B5F4DE0" w14:textId="77777777" w:rsidR="007E18FF" w:rsidRPr="007C375F" w:rsidRDefault="007E18FF" w:rsidP="007E18FF">
      <w:pPr>
        <w:pStyle w:val="2"/>
        <w:keepNext w:val="0"/>
        <w:widowControl w:val="0"/>
        <w:tabs>
          <w:tab w:val="left" w:pos="1026"/>
          <w:tab w:val="left" w:pos="1027"/>
        </w:tabs>
        <w:autoSpaceDE w:val="0"/>
        <w:autoSpaceDN w:val="0"/>
        <w:spacing w:before="0" w:after="0" w:line="240" w:lineRule="auto"/>
        <w:ind w:left="318"/>
        <w:rPr>
          <w:rFonts w:ascii="Times New Roman" w:hAnsi="Times New Roman"/>
          <w:color w:val="000000"/>
          <w:lang w:val="en-US"/>
        </w:rPr>
      </w:pPr>
      <w:bookmarkStart w:id="3" w:name="_bookmark47"/>
      <w:bookmarkEnd w:id="3"/>
      <w:r w:rsidRPr="007C375F">
        <w:rPr>
          <w:rFonts w:ascii="Times New Roman" w:hAnsi="Times New Roman"/>
          <w:color w:val="000000"/>
          <w:lang w:val="en-US"/>
        </w:rPr>
        <w:t>Separation of metals from solutions by</w:t>
      </w:r>
      <w:r w:rsidRPr="007C375F">
        <w:rPr>
          <w:rFonts w:ascii="Times New Roman" w:hAnsi="Times New Roman"/>
          <w:color w:val="000000"/>
          <w:spacing w:val="-4"/>
          <w:lang w:val="en-US"/>
        </w:rPr>
        <w:t xml:space="preserve"> </w:t>
      </w:r>
      <w:r w:rsidRPr="007C375F">
        <w:rPr>
          <w:rFonts w:ascii="Times New Roman" w:hAnsi="Times New Roman"/>
          <w:color w:val="000000"/>
          <w:lang w:val="en-US"/>
        </w:rPr>
        <w:t>gasses</w:t>
      </w:r>
    </w:p>
    <w:p w14:paraId="723B7239" w14:textId="77777777" w:rsidR="007E18FF" w:rsidRPr="007C375F" w:rsidRDefault="007E18FF" w:rsidP="007E18FF">
      <w:pPr>
        <w:pStyle w:val="a3"/>
        <w:spacing w:before="115"/>
        <w:ind w:left="1026"/>
        <w:rPr>
          <w:color w:val="000000"/>
        </w:rPr>
      </w:pPr>
      <w:r w:rsidRPr="007C375F">
        <w:rPr>
          <w:color w:val="000000"/>
        </w:rPr>
        <w:t>Separation of metals from solutions by gasses processes at high temperatures and pressures,</w:t>
      </w:r>
    </w:p>
    <w:p w14:paraId="6D99EB77" w14:textId="77777777" w:rsidR="007E18FF" w:rsidRPr="007C375F" w:rsidRDefault="007E18FF" w:rsidP="007E18FF">
      <w:pPr>
        <w:pStyle w:val="a3"/>
        <w:spacing w:line="252" w:lineRule="exact"/>
        <w:ind w:left="318"/>
        <w:rPr>
          <w:color w:val="000000"/>
        </w:rPr>
      </w:pPr>
      <w:r w:rsidRPr="007C375F">
        <w:rPr>
          <w:color w:val="000000"/>
        </w:rPr>
        <w:t>while:</w:t>
      </w:r>
    </w:p>
    <w:p w14:paraId="44EB30B0" w14:textId="77777777" w:rsidR="007E18FF" w:rsidRPr="007C375F" w:rsidRDefault="007E18FF" w:rsidP="007E18FF">
      <w:pPr>
        <w:pStyle w:val="a5"/>
        <w:numPr>
          <w:ilvl w:val="3"/>
          <w:numId w:val="5"/>
        </w:numPr>
        <w:tabs>
          <w:tab w:val="left" w:pos="888"/>
        </w:tabs>
        <w:spacing w:before="61"/>
        <w:ind w:right="312" w:hanging="285"/>
        <w:jc w:val="both"/>
        <w:rPr>
          <w:color w:val="000000"/>
        </w:rPr>
      </w:pPr>
      <w:r w:rsidRPr="007C375F">
        <w:rPr>
          <w:color w:val="000000"/>
        </w:rPr>
        <w:t>With increasing temperature, dissolubility of most of the salts in water increases up to 120 – 150°C and then decreases with further temperature</w:t>
      </w:r>
      <w:r w:rsidRPr="007C375F">
        <w:rPr>
          <w:color w:val="000000"/>
          <w:spacing w:val="-7"/>
        </w:rPr>
        <w:t xml:space="preserve"> </w:t>
      </w:r>
      <w:r w:rsidRPr="007C375F">
        <w:rPr>
          <w:color w:val="000000"/>
        </w:rPr>
        <w:t>increase.</w:t>
      </w:r>
    </w:p>
    <w:p w14:paraId="0DB79E8A" w14:textId="77777777" w:rsidR="007E18FF" w:rsidRPr="007C375F" w:rsidRDefault="007E18FF" w:rsidP="007E18FF">
      <w:pPr>
        <w:pStyle w:val="a5"/>
        <w:numPr>
          <w:ilvl w:val="3"/>
          <w:numId w:val="5"/>
        </w:numPr>
        <w:tabs>
          <w:tab w:val="left" w:pos="888"/>
        </w:tabs>
        <w:spacing w:before="60" w:line="237" w:lineRule="auto"/>
        <w:ind w:right="312" w:hanging="285"/>
        <w:jc w:val="both"/>
        <w:rPr>
          <w:color w:val="000000"/>
        </w:rPr>
      </w:pPr>
      <w:r w:rsidRPr="007C375F">
        <w:rPr>
          <w:color w:val="000000"/>
        </w:rPr>
        <w:t>Dissolubility of salts in water usually depends on the presence of other salts. For example,</w:t>
      </w:r>
      <w:r w:rsidRPr="007C375F">
        <w:rPr>
          <w:color w:val="000000"/>
          <w:position w:val="2"/>
        </w:rPr>
        <w:t xml:space="preserve"> dissolubility of CoSO</w:t>
      </w:r>
      <w:r w:rsidRPr="007C375F">
        <w:rPr>
          <w:color w:val="000000"/>
          <w:sz w:val="14"/>
        </w:rPr>
        <w:t xml:space="preserve">4 </w:t>
      </w:r>
      <w:r w:rsidRPr="007C375F">
        <w:rPr>
          <w:color w:val="000000"/>
          <w:position w:val="2"/>
        </w:rPr>
        <w:t>in water at ambient temperature decreases strongly with a presence of (NH</w:t>
      </w:r>
      <w:r w:rsidRPr="007C375F">
        <w:rPr>
          <w:color w:val="000000"/>
          <w:sz w:val="14"/>
        </w:rPr>
        <w:t>4</w:t>
      </w:r>
      <w:r w:rsidRPr="007C375F">
        <w:rPr>
          <w:color w:val="000000"/>
          <w:position w:val="2"/>
        </w:rPr>
        <w:t>)</w:t>
      </w:r>
      <w:r w:rsidRPr="007C375F">
        <w:rPr>
          <w:color w:val="000000"/>
          <w:sz w:val="14"/>
        </w:rPr>
        <w:t>2</w:t>
      </w:r>
      <w:r w:rsidRPr="007C375F">
        <w:rPr>
          <w:color w:val="000000"/>
          <w:position w:val="2"/>
        </w:rPr>
        <w:t>SO</w:t>
      </w:r>
      <w:r w:rsidRPr="007C375F">
        <w:rPr>
          <w:color w:val="000000"/>
          <w:sz w:val="14"/>
        </w:rPr>
        <w:t>4</w:t>
      </w:r>
      <w:r w:rsidRPr="007C375F">
        <w:rPr>
          <w:color w:val="000000"/>
          <w:position w:val="2"/>
        </w:rPr>
        <w:t>. At high temperatures, this dependence is</w:t>
      </w:r>
      <w:r w:rsidRPr="007C375F">
        <w:rPr>
          <w:color w:val="000000"/>
          <w:spacing w:val="-6"/>
          <w:position w:val="2"/>
        </w:rPr>
        <w:t xml:space="preserve"> </w:t>
      </w:r>
      <w:r w:rsidRPr="007C375F">
        <w:rPr>
          <w:color w:val="000000"/>
          <w:position w:val="2"/>
        </w:rPr>
        <w:t>opposite.</w:t>
      </w:r>
    </w:p>
    <w:p w14:paraId="5849DC5D" w14:textId="77777777" w:rsidR="007E18FF" w:rsidRPr="007C375F" w:rsidRDefault="007E18FF" w:rsidP="007E18FF">
      <w:pPr>
        <w:pStyle w:val="a5"/>
        <w:numPr>
          <w:ilvl w:val="3"/>
          <w:numId w:val="5"/>
        </w:numPr>
        <w:tabs>
          <w:tab w:val="left" w:pos="888"/>
        </w:tabs>
        <w:spacing w:before="62"/>
        <w:ind w:right="318" w:hanging="285"/>
        <w:jc w:val="both"/>
        <w:rPr>
          <w:color w:val="000000"/>
        </w:rPr>
      </w:pPr>
      <w:r w:rsidRPr="007C375F">
        <w:rPr>
          <w:color w:val="000000"/>
        </w:rPr>
        <w:t>Dissolubility of gasses in water decreases with increasing temperature up to approximately 100°C, while with further increase in temperature it increases</w:t>
      </w:r>
      <w:r w:rsidRPr="007C375F">
        <w:rPr>
          <w:color w:val="000000"/>
          <w:spacing w:val="-15"/>
        </w:rPr>
        <w:t xml:space="preserve"> </w:t>
      </w:r>
      <w:r w:rsidRPr="007C375F">
        <w:rPr>
          <w:color w:val="000000"/>
        </w:rPr>
        <w:t>remarkably.</w:t>
      </w:r>
    </w:p>
    <w:p w14:paraId="2497B986" w14:textId="77777777" w:rsidR="007E18FF" w:rsidRPr="007C375F" w:rsidRDefault="007E18FF" w:rsidP="007E18FF">
      <w:pPr>
        <w:pStyle w:val="a5"/>
        <w:numPr>
          <w:ilvl w:val="3"/>
          <w:numId w:val="5"/>
        </w:numPr>
        <w:tabs>
          <w:tab w:val="left" w:pos="888"/>
        </w:tabs>
        <w:spacing w:before="58"/>
        <w:ind w:hanging="285"/>
        <w:rPr>
          <w:color w:val="000000"/>
        </w:rPr>
      </w:pPr>
      <w:r w:rsidRPr="007C375F">
        <w:rPr>
          <w:color w:val="000000"/>
        </w:rPr>
        <w:t>With a presence of salts, dissolubility of gasses usually</w:t>
      </w:r>
      <w:r w:rsidRPr="007C375F">
        <w:rPr>
          <w:color w:val="000000"/>
          <w:spacing w:val="-12"/>
        </w:rPr>
        <w:t xml:space="preserve"> </w:t>
      </w:r>
      <w:r w:rsidRPr="007C375F">
        <w:rPr>
          <w:color w:val="000000"/>
        </w:rPr>
        <w:t>decreases.</w:t>
      </w:r>
    </w:p>
    <w:p w14:paraId="6BB50612" w14:textId="77777777" w:rsidR="007E18FF" w:rsidRPr="007C375F" w:rsidRDefault="007E18FF" w:rsidP="007E18FF">
      <w:pPr>
        <w:pStyle w:val="a5"/>
        <w:numPr>
          <w:ilvl w:val="3"/>
          <w:numId w:val="5"/>
        </w:numPr>
        <w:tabs>
          <w:tab w:val="left" w:pos="886"/>
        </w:tabs>
        <w:spacing w:before="62"/>
        <w:ind w:left="885" w:hanging="283"/>
        <w:rPr>
          <w:color w:val="000000"/>
        </w:rPr>
      </w:pPr>
      <w:r w:rsidRPr="007C375F">
        <w:rPr>
          <w:color w:val="000000"/>
        </w:rPr>
        <w:t>At high temperatures, hydrolysis occurs easily.</w:t>
      </w:r>
    </w:p>
    <w:p w14:paraId="1AB6C9D1" w14:textId="77777777" w:rsidR="007E18FF" w:rsidRPr="007C375F" w:rsidRDefault="007E18FF" w:rsidP="007E18FF">
      <w:pPr>
        <w:pStyle w:val="a3"/>
        <w:spacing w:before="5"/>
        <w:rPr>
          <w:color w:val="000000"/>
        </w:rPr>
      </w:pPr>
    </w:p>
    <w:p w14:paraId="5EB83770" w14:textId="77777777" w:rsidR="007E18FF" w:rsidRPr="00122BC1" w:rsidRDefault="007E18FF" w:rsidP="00E05207">
      <w:pPr>
        <w:pStyle w:val="3"/>
        <w:numPr>
          <w:ilvl w:val="0"/>
          <w:numId w:val="2"/>
        </w:numPr>
        <w:tabs>
          <w:tab w:val="left" w:pos="603"/>
        </w:tabs>
        <w:spacing w:before="1"/>
        <w:rPr>
          <w:color w:val="000000"/>
          <w:sz w:val="13"/>
        </w:rPr>
      </w:pPr>
      <w:r w:rsidRPr="00122BC1">
        <w:rPr>
          <w:color w:val="000000"/>
        </w:rPr>
        <w:t>Reduction by hydrogen</w:t>
      </w:r>
    </w:p>
    <w:p w14:paraId="4B2ECAF3" w14:textId="77777777" w:rsidR="00122BC1" w:rsidRPr="007C375F" w:rsidRDefault="00122BC1" w:rsidP="00122BC1">
      <w:pPr>
        <w:pStyle w:val="a3"/>
        <w:spacing w:before="2"/>
        <w:ind w:left="318" w:right="310"/>
        <w:jc w:val="both"/>
        <w:rPr>
          <w:color w:val="000000"/>
        </w:rPr>
      </w:pPr>
      <w:r w:rsidRPr="007C375F">
        <w:rPr>
          <w:color w:val="000000"/>
        </w:rPr>
        <w:t>Reaction of metal cations:</w:t>
      </w:r>
    </w:p>
    <w:p w14:paraId="472E67AD" w14:textId="37BA26B1" w:rsidR="00122BC1" w:rsidRDefault="00122BC1" w:rsidP="00122BC1">
      <w:pPr>
        <w:pStyle w:val="3"/>
        <w:tabs>
          <w:tab w:val="left" w:pos="603"/>
        </w:tabs>
        <w:spacing w:before="1"/>
        <w:rPr>
          <w:color w:val="000000"/>
        </w:rPr>
      </w:pPr>
      <w:r w:rsidRPr="007C375F">
        <w:rPr>
          <w:color w:val="000000"/>
          <w:position w:val="2"/>
        </w:rPr>
        <w:t>Me</w:t>
      </w:r>
      <w:r w:rsidRPr="007C375F">
        <w:rPr>
          <w:color w:val="000000"/>
          <w:position w:val="2"/>
          <w:vertAlign w:val="superscript"/>
        </w:rPr>
        <w:t>n+</w:t>
      </w:r>
      <w:r w:rsidRPr="007C375F">
        <w:rPr>
          <w:color w:val="000000"/>
          <w:position w:val="2"/>
        </w:rPr>
        <w:t xml:space="preserve"> + n/2 H</w:t>
      </w:r>
      <w:r w:rsidRPr="007C375F">
        <w:rPr>
          <w:color w:val="000000"/>
          <w:sz w:val="14"/>
        </w:rPr>
        <w:t xml:space="preserve">2 </w:t>
      </w:r>
      <w:r w:rsidRPr="007C375F">
        <w:rPr>
          <w:color w:val="000000"/>
          <w:position w:val="2"/>
        </w:rPr>
        <w:t> Me</w:t>
      </w:r>
      <w:r w:rsidRPr="007C375F">
        <w:rPr>
          <w:color w:val="000000"/>
          <w:position w:val="2"/>
          <w:vertAlign w:val="superscript"/>
        </w:rPr>
        <w:t>o</w:t>
      </w:r>
      <w:r w:rsidRPr="007C375F">
        <w:rPr>
          <w:color w:val="000000"/>
          <w:position w:val="2"/>
        </w:rPr>
        <w:t xml:space="preserve"> + nH</w:t>
      </w:r>
      <w:r w:rsidRPr="007C375F">
        <w:rPr>
          <w:color w:val="000000"/>
          <w:position w:val="2"/>
          <w:vertAlign w:val="superscript"/>
        </w:rPr>
        <w:t>+</w:t>
      </w:r>
    </w:p>
    <w:p w14:paraId="36A54F6C" w14:textId="77777777" w:rsidR="00122BC1" w:rsidRDefault="00122BC1" w:rsidP="00122BC1">
      <w:pPr>
        <w:pStyle w:val="3"/>
        <w:tabs>
          <w:tab w:val="left" w:pos="603"/>
        </w:tabs>
        <w:spacing w:before="1"/>
        <w:rPr>
          <w:color w:val="000000"/>
        </w:rPr>
      </w:pPr>
    </w:p>
    <w:p w14:paraId="58C16AB4" w14:textId="77777777" w:rsidR="007E18FF" w:rsidRPr="007C375F" w:rsidRDefault="007E18FF" w:rsidP="007E18FF">
      <w:pPr>
        <w:pStyle w:val="a3"/>
        <w:spacing w:before="32" w:line="237" w:lineRule="auto"/>
        <w:ind w:left="318"/>
        <w:rPr>
          <w:color w:val="000000"/>
        </w:rPr>
      </w:pPr>
      <w:r w:rsidRPr="007C375F">
        <w:rPr>
          <w:color w:val="000000"/>
          <w:position w:val="2"/>
        </w:rPr>
        <w:t xml:space="preserve">can occur as long as the hydrogen potential is lower than the electrode potential of metal: </w:t>
      </w:r>
      <w:r w:rsidRPr="007C375F">
        <w:rPr>
          <w:i/>
          <w:color w:val="000000"/>
          <w:position w:val="2"/>
          <w:sz w:val="23"/>
        </w:rPr>
        <w:t></w:t>
      </w:r>
      <w:r w:rsidRPr="007C375F">
        <w:rPr>
          <w:color w:val="000000"/>
          <w:sz w:val="14"/>
        </w:rPr>
        <w:t xml:space="preserve">H2 </w:t>
      </w:r>
      <w:r w:rsidRPr="007C375F">
        <w:rPr>
          <w:color w:val="000000"/>
          <w:position w:val="2"/>
        </w:rPr>
        <w:t xml:space="preserve">&lt; </w:t>
      </w:r>
      <w:r w:rsidRPr="007C375F">
        <w:rPr>
          <w:i/>
          <w:color w:val="000000"/>
          <w:position w:val="2"/>
          <w:sz w:val="23"/>
        </w:rPr>
        <w:t></w:t>
      </w:r>
      <w:r w:rsidRPr="007C375F">
        <w:rPr>
          <w:color w:val="000000"/>
          <w:sz w:val="14"/>
        </w:rPr>
        <w:t>Me</w:t>
      </w:r>
      <w:r w:rsidRPr="007C375F">
        <w:rPr>
          <w:color w:val="000000"/>
          <w:position w:val="2"/>
        </w:rPr>
        <w:t xml:space="preserve">. </w:t>
      </w:r>
      <w:r w:rsidRPr="007C375F">
        <w:rPr>
          <w:color w:val="000000"/>
        </w:rPr>
        <w:t>Separation stops after establishment of equilibrium.</w:t>
      </w:r>
    </w:p>
    <w:p w14:paraId="0F275DC6" w14:textId="77777777" w:rsidR="007E18FF" w:rsidRPr="007C375F" w:rsidRDefault="007E18FF" w:rsidP="007E18FF">
      <w:pPr>
        <w:pStyle w:val="a3"/>
        <w:spacing w:before="5"/>
        <w:rPr>
          <w:color w:val="000000"/>
        </w:rPr>
      </w:pPr>
    </w:p>
    <w:p w14:paraId="74453B5C" w14:textId="77777777" w:rsidR="007E18FF" w:rsidRPr="007C375F" w:rsidRDefault="007E18FF" w:rsidP="007E18FF">
      <w:pPr>
        <w:pStyle w:val="3"/>
        <w:numPr>
          <w:ilvl w:val="0"/>
          <w:numId w:val="2"/>
        </w:numPr>
        <w:tabs>
          <w:tab w:val="left" w:pos="603"/>
        </w:tabs>
        <w:rPr>
          <w:color w:val="000000"/>
        </w:rPr>
      </w:pPr>
      <w:r w:rsidRPr="007C375F">
        <w:rPr>
          <w:color w:val="000000"/>
        </w:rPr>
        <w:t>Reduction by carbon</w:t>
      </w:r>
      <w:r w:rsidRPr="007C375F">
        <w:rPr>
          <w:color w:val="000000"/>
          <w:spacing w:val="-4"/>
        </w:rPr>
        <w:t xml:space="preserve"> </w:t>
      </w:r>
      <w:r w:rsidRPr="007C375F">
        <w:rPr>
          <w:color w:val="000000"/>
        </w:rPr>
        <w:t>monoxide</w:t>
      </w:r>
    </w:p>
    <w:p w14:paraId="1F032EBC" w14:textId="77777777" w:rsidR="007E18FF" w:rsidRPr="007C375F" w:rsidRDefault="007E18FF" w:rsidP="007E18FF">
      <w:pPr>
        <w:pStyle w:val="a3"/>
        <w:spacing w:before="7"/>
        <w:rPr>
          <w:b/>
          <w:color w:val="000000"/>
          <w:sz w:val="21"/>
        </w:rPr>
      </w:pPr>
    </w:p>
    <w:p w14:paraId="5824B4F1" w14:textId="77777777" w:rsidR="007E18FF" w:rsidRPr="007C375F" w:rsidRDefault="007E18FF" w:rsidP="007E18FF">
      <w:pPr>
        <w:pStyle w:val="a3"/>
        <w:ind w:left="318"/>
        <w:rPr>
          <w:color w:val="000000"/>
        </w:rPr>
      </w:pPr>
      <w:r w:rsidRPr="007C375F">
        <w:rPr>
          <w:color w:val="000000"/>
        </w:rPr>
        <w:t>Separation of silver and copper from sulphuric acid environment is possible via reduction by CO.</w:t>
      </w:r>
    </w:p>
    <w:p w14:paraId="133E68CE" w14:textId="2A76001E" w:rsidR="007E18FF" w:rsidRPr="007C375F" w:rsidRDefault="007E18FF" w:rsidP="007E18FF">
      <w:pPr>
        <w:pStyle w:val="a3"/>
        <w:spacing w:before="60"/>
        <w:ind w:left="3012"/>
        <w:rPr>
          <w:color w:val="000000"/>
        </w:rPr>
      </w:pPr>
      <w:r w:rsidRPr="007C375F">
        <w:rPr>
          <w:color w:val="000000"/>
          <w:position w:val="2"/>
        </w:rPr>
        <w:t>2 Ag</w:t>
      </w:r>
      <w:r w:rsidRPr="007C375F">
        <w:rPr>
          <w:color w:val="000000"/>
          <w:position w:val="2"/>
          <w:vertAlign w:val="superscript"/>
        </w:rPr>
        <w:t>+</w:t>
      </w:r>
      <w:r w:rsidRPr="007C375F">
        <w:rPr>
          <w:color w:val="000000"/>
          <w:position w:val="2"/>
        </w:rPr>
        <w:t xml:space="preserve"> +CO + H</w:t>
      </w:r>
      <w:r w:rsidRPr="007C375F">
        <w:rPr>
          <w:color w:val="000000"/>
          <w:sz w:val="14"/>
        </w:rPr>
        <w:t>2</w:t>
      </w:r>
      <w:r w:rsidRPr="007C375F">
        <w:rPr>
          <w:color w:val="000000"/>
          <w:position w:val="2"/>
        </w:rPr>
        <w:t xml:space="preserve">O </w:t>
      </w:r>
      <w:r w:rsidR="00122BC1">
        <w:rPr>
          <w:color w:val="000000"/>
          <w:position w:val="2"/>
        </w:rPr>
        <w:t>=</w:t>
      </w:r>
      <w:r w:rsidRPr="007C375F">
        <w:rPr>
          <w:color w:val="000000"/>
          <w:position w:val="2"/>
        </w:rPr>
        <w:t xml:space="preserve"> 2 Ag + CO</w:t>
      </w:r>
      <w:r w:rsidRPr="007C375F">
        <w:rPr>
          <w:color w:val="000000"/>
          <w:sz w:val="14"/>
        </w:rPr>
        <w:t xml:space="preserve">2 </w:t>
      </w:r>
      <w:r w:rsidRPr="007C375F">
        <w:rPr>
          <w:color w:val="000000"/>
          <w:position w:val="2"/>
        </w:rPr>
        <w:t>+ 2 H</w:t>
      </w:r>
      <w:r w:rsidRPr="007C375F">
        <w:rPr>
          <w:color w:val="000000"/>
          <w:position w:val="2"/>
          <w:vertAlign w:val="superscript"/>
        </w:rPr>
        <w:t>+</w:t>
      </w:r>
    </w:p>
    <w:p w14:paraId="3A1B2CD2" w14:textId="77777777" w:rsidR="007E18FF" w:rsidRPr="007C375F" w:rsidRDefault="007E18FF" w:rsidP="007E18FF">
      <w:pPr>
        <w:pStyle w:val="a3"/>
        <w:spacing w:before="2"/>
        <w:rPr>
          <w:color w:val="000000"/>
          <w:sz w:val="10"/>
        </w:rPr>
      </w:pPr>
    </w:p>
    <w:p w14:paraId="3F9338D9" w14:textId="77777777" w:rsidR="007E18FF" w:rsidRPr="007C375F" w:rsidRDefault="007E18FF" w:rsidP="007E18FF">
      <w:pPr>
        <w:pStyle w:val="a3"/>
        <w:spacing w:before="100"/>
        <w:ind w:left="3161"/>
        <w:rPr>
          <w:color w:val="000000"/>
        </w:rPr>
      </w:pPr>
      <w:r w:rsidRPr="007C375F">
        <w:rPr>
          <w:color w:val="000000"/>
          <w:position w:val="2"/>
        </w:rPr>
        <w:t>Cu</w:t>
      </w:r>
      <w:r w:rsidRPr="007C375F">
        <w:rPr>
          <w:color w:val="000000"/>
          <w:position w:val="2"/>
          <w:vertAlign w:val="superscript"/>
        </w:rPr>
        <w:t>+</w:t>
      </w:r>
      <w:r w:rsidRPr="007C375F">
        <w:rPr>
          <w:color w:val="000000"/>
          <w:position w:val="2"/>
        </w:rPr>
        <w:t xml:space="preserve"> + CO + H</w:t>
      </w:r>
      <w:r w:rsidRPr="007C375F">
        <w:rPr>
          <w:color w:val="000000"/>
          <w:sz w:val="14"/>
        </w:rPr>
        <w:t>2</w:t>
      </w:r>
      <w:r w:rsidRPr="007C375F">
        <w:rPr>
          <w:color w:val="000000"/>
          <w:position w:val="2"/>
        </w:rPr>
        <w:t xml:space="preserve">O </w:t>
      </w:r>
      <w:r w:rsidRPr="007C375F">
        <w:rPr>
          <w:color w:val="000000"/>
          <w:position w:val="2"/>
        </w:rPr>
        <w:t> Cu + CO</w:t>
      </w:r>
      <w:r w:rsidRPr="007C375F">
        <w:rPr>
          <w:color w:val="000000"/>
          <w:sz w:val="14"/>
        </w:rPr>
        <w:t xml:space="preserve">2 </w:t>
      </w:r>
      <w:r w:rsidRPr="007C375F">
        <w:rPr>
          <w:color w:val="000000"/>
          <w:position w:val="2"/>
        </w:rPr>
        <w:t>+ 2 H</w:t>
      </w:r>
      <w:r w:rsidRPr="007C375F">
        <w:rPr>
          <w:color w:val="000000"/>
          <w:position w:val="2"/>
          <w:vertAlign w:val="superscript"/>
        </w:rPr>
        <w:t>+</w:t>
      </w:r>
    </w:p>
    <w:p w14:paraId="0DF8BE64" w14:textId="77777777" w:rsidR="007E18FF" w:rsidRPr="007C375F" w:rsidRDefault="007E18FF" w:rsidP="007E18FF">
      <w:pPr>
        <w:pStyle w:val="a3"/>
        <w:spacing w:before="40"/>
        <w:ind w:left="318"/>
        <w:rPr>
          <w:color w:val="000000"/>
        </w:rPr>
      </w:pPr>
      <w:r w:rsidRPr="007C375F">
        <w:rPr>
          <w:color w:val="000000"/>
        </w:rPr>
        <w:t>Reducing ability of CO depends on the change of Gibbs molar energy of the reaction:</w:t>
      </w:r>
    </w:p>
    <w:p w14:paraId="1AACC8D7" w14:textId="77777777" w:rsidR="007E18FF" w:rsidRPr="007C375F" w:rsidRDefault="007E18FF" w:rsidP="007E18FF">
      <w:pPr>
        <w:pStyle w:val="a3"/>
        <w:spacing w:before="59"/>
        <w:ind w:left="318" w:right="317"/>
        <w:jc w:val="center"/>
        <w:rPr>
          <w:color w:val="000000"/>
        </w:rPr>
      </w:pPr>
      <w:r w:rsidRPr="007C375F">
        <w:rPr>
          <w:color w:val="000000"/>
          <w:position w:val="2"/>
        </w:rPr>
        <w:t>CO + H</w:t>
      </w:r>
      <w:r w:rsidRPr="007C375F">
        <w:rPr>
          <w:color w:val="000000"/>
          <w:sz w:val="14"/>
        </w:rPr>
        <w:t>2</w:t>
      </w:r>
      <w:r w:rsidRPr="007C375F">
        <w:rPr>
          <w:color w:val="000000"/>
          <w:position w:val="2"/>
        </w:rPr>
        <w:t xml:space="preserve">O </w:t>
      </w:r>
      <w:r w:rsidRPr="007C375F">
        <w:rPr>
          <w:color w:val="000000"/>
          <w:position w:val="2"/>
        </w:rPr>
        <w:t> CO</w:t>
      </w:r>
      <w:r w:rsidRPr="007C375F">
        <w:rPr>
          <w:color w:val="000000"/>
          <w:sz w:val="14"/>
        </w:rPr>
        <w:t xml:space="preserve">2  </w:t>
      </w:r>
      <w:r w:rsidRPr="007C375F">
        <w:rPr>
          <w:color w:val="000000"/>
          <w:position w:val="2"/>
        </w:rPr>
        <w:t>+ 2 H</w:t>
      </w:r>
      <w:r w:rsidRPr="007C375F">
        <w:rPr>
          <w:color w:val="000000"/>
          <w:position w:val="2"/>
          <w:vertAlign w:val="superscript"/>
        </w:rPr>
        <w:t>+</w:t>
      </w:r>
      <w:r w:rsidRPr="007C375F">
        <w:rPr>
          <w:color w:val="000000"/>
          <w:position w:val="2"/>
        </w:rPr>
        <w:t xml:space="preserve"> + e</w:t>
      </w:r>
    </w:p>
    <w:p w14:paraId="71A190A8" w14:textId="77777777" w:rsidR="007E18FF" w:rsidRPr="007C375F" w:rsidRDefault="007E18FF" w:rsidP="007E18FF">
      <w:pPr>
        <w:pStyle w:val="a3"/>
        <w:spacing w:before="43"/>
        <w:ind w:left="318" w:right="1224"/>
        <w:rPr>
          <w:color w:val="000000"/>
        </w:rPr>
      </w:pPr>
      <w:r w:rsidRPr="007C375F">
        <w:rPr>
          <w:color w:val="000000"/>
        </w:rPr>
        <w:t>The probable mechanism of reduction by CO can be described by the following equations (analogically for</w:t>
      </w:r>
      <w:r w:rsidRPr="007C375F">
        <w:rPr>
          <w:color w:val="000000"/>
          <w:spacing w:val="-4"/>
        </w:rPr>
        <w:t xml:space="preserve"> </w:t>
      </w:r>
      <w:r w:rsidRPr="007C375F">
        <w:rPr>
          <w:color w:val="000000"/>
        </w:rPr>
        <w:t>copper):</w:t>
      </w:r>
    </w:p>
    <w:p w14:paraId="5E3771D8" w14:textId="77777777" w:rsidR="007E18FF" w:rsidRPr="007C375F" w:rsidRDefault="007E18FF" w:rsidP="007E18FF">
      <w:pPr>
        <w:pStyle w:val="a3"/>
        <w:spacing w:before="61" w:line="292" w:lineRule="auto"/>
        <w:ind w:left="3528" w:right="3526" w:firstLine="2"/>
        <w:jc w:val="center"/>
        <w:rPr>
          <w:color w:val="000000"/>
        </w:rPr>
      </w:pPr>
      <w:r w:rsidRPr="007C375F">
        <w:rPr>
          <w:color w:val="000000"/>
        </w:rPr>
        <w:t>Ag</w:t>
      </w:r>
      <w:r w:rsidRPr="007C375F">
        <w:rPr>
          <w:color w:val="000000"/>
          <w:position w:val="8"/>
          <w:sz w:val="14"/>
        </w:rPr>
        <w:t xml:space="preserve">+ </w:t>
      </w:r>
      <w:r w:rsidRPr="007C375F">
        <w:rPr>
          <w:color w:val="000000"/>
        </w:rPr>
        <w:t xml:space="preserve">+ CO </w:t>
      </w:r>
      <w:r w:rsidRPr="007C375F">
        <w:rPr>
          <w:color w:val="000000"/>
        </w:rPr>
        <w:t> Ag(CO)</w:t>
      </w:r>
      <w:r w:rsidRPr="007C375F">
        <w:rPr>
          <w:color w:val="000000"/>
          <w:position w:val="8"/>
          <w:sz w:val="14"/>
        </w:rPr>
        <w:t xml:space="preserve">+ </w:t>
      </w:r>
      <w:r w:rsidRPr="007C375F">
        <w:rPr>
          <w:color w:val="000000"/>
          <w:position w:val="2"/>
        </w:rPr>
        <w:t>Ag(CO)</w:t>
      </w:r>
      <w:r w:rsidRPr="007C375F">
        <w:rPr>
          <w:color w:val="000000"/>
          <w:position w:val="2"/>
          <w:vertAlign w:val="superscript"/>
        </w:rPr>
        <w:t>+</w:t>
      </w:r>
      <w:r w:rsidRPr="007C375F">
        <w:rPr>
          <w:color w:val="000000"/>
          <w:position w:val="2"/>
        </w:rPr>
        <w:t xml:space="preserve"> + Ag</w:t>
      </w:r>
      <w:r w:rsidRPr="007C375F">
        <w:rPr>
          <w:color w:val="000000"/>
          <w:position w:val="2"/>
          <w:vertAlign w:val="superscript"/>
        </w:rPr>
        <w:t>+</w:t>
      </w:r>
      <w:r w:rsidRPr="007C375F">
        <w:rPr>
          <w:color w:val="000000"/>
          <w:position w:val="2"/>
        </w:rPr>
        <w:t xml:space="preserve"> </w:t>
      </w:r>
      <w:r w:rsidRPr="007C375F">
        <w:rPr>
          <w:color w:val="000000"/>
          <w:position w:val="2"/>
        </w:rPr>
        <w:t> Ag</w:t>
      </w:r>
      <w:r w:rsidRPr="007C375F">
        <w:rPr>
          <w:color w:val="000000"/>
          <w:sz w:val="14"/>
        </w:rPr>
        <w:t>2</w:t>
      </w:r>
      <w:r w:rsidRPr="007C375F">
        <w:rPr>
          <w:color w:val="000000"/>
          <w:position w:val="2"/>
        </w:rPr>
        <w:t>(CO)</w:t>
      </w:r>
      <w:r w:rsidRPr="007C375F">
        <w:rPr>
          <w:color w:val="000000"/>
          <w:position w:val="2"/>
          <w:vertAlign w:val="superscript"/>
        </w:rPr>
        <w:t>2+</w:t>
      </w:r>
    </w:p>
    <w:p w14:paraId="10174C34" w14:textId="77777777" w:rsidR="007E18FF" w:rsidRPr="007C375F" w:rsidRDefault="007E18FF" w:rsidP="007E18FF">
      <w:pPr>
        <w:pStyle w:val="a3"/>
        <w:spacing w:line="269" w:lineRule="exact"/>
        <w:ind w:left="3067"/>
        <w:rPr>
          <w:color w:val="000000"/>
        </w:rPr>
      </w:pPr>
      <w:r w:rsidRPr="007C375F">
        <w:rPr>
          <w:color w:val="000000"/>
          <w:position w:val="2"/>
        </w:rPr>
        <w:t>Ag</w:t>
      </w:r>
      <w:r w:rsidRPr="007C375F">
        <w:rPr>
          <w:color w:val="000000"/>
          <w:sz w:val="14"/>
        </w:rPr>
        <w:t>2</w:t>
      </w:r>
      <w:r w:rsidRPr="007C375F">
        <w:rPr>
          <w:color w:val="000000"/>
          <w:position w:val="2"/>
        </w:rPr>
        <w:t>(CO)</w:t>
      </w:r>
      <w:r w:rsidRPr="007C375F">
        <w:rPr>
          <w:color w:val="000000"/>
          <w:position w:val="2"/>
          <w:vertAlign w:val="superscript"/>
        </w:rPr>
        <w:t>2+</w:t>
      </w:r>
      <w:r w:rsidRPr="007C375F">
        <w:rPr>
          <w:color w:val="000000"/>
          <w:position w:val="2"/>
        </w:rPr>
        <w:t xml:space="preserve"> + H</w:t>
      </w:r>
      <w:r w:rsidRPr="007C375F">
        <w:rPr>
          <w:color w:val="000000"/>
          <w:sz w:val="14"/>
        </w:rPr>
        <w:t>2</w:t>
      </w:r>
      <w:r w:rsidRPr="007C375F">
        <w:rPr>
          <w:color w:val="000000"/>
          <w:position w:val="2"/>
        </w:rPr>
        <w:t xml:space="preserve">O </w:t>
      </w:r>
      <w:r w:rsidRPr="007C375F">
        <w:rPr>
          <w:color w:val="000000"/>
          <w:position w:val="2"/>
        </w:rPr>
        <w:t> 2 Ag + CO</w:t>
      </w:r>
      <w:r w:rsidRPr="007C375F">
        <w:rPr>
          <w:color w:val="000000"/>
          <w:sz w:val="14"/>
        </w:rPr>
        <w:t xml:space="preserve">2 </w:t>
      </w:r>
      <w:r w:rsidRPr="007C375F">
        <w:rPr>
          <w:color w:val="000000"/>
          <w:position w:val="2"/>
        </w:rPr>
        <w:t>+ 2 H</w:t>
      </w:r>
      <w:r w:rsidRPr="007C375F">
        <w:rPr>
          <w:color w:val="000000"/>
          <w:position w:val="2"/>
          <w:vertAlign w:val="superscript"/>
        </w:rPr>
        <w:t>+</w:t>
      </w:r>
    </w:p>
    <w:p w14:paraId="68D32D79" w14:textId="77777777" w:rsidR="007E18FF" w:rsidRPr="007C375F" w:rsidRDefault="007E18FF" w:rsidP="007E18FF">
      <w:pPr>
        <w:pStyle w:val="a3"/>
        <w:spacing w:before="9"/>
        <w:rPr>
          <w:color w:val="000000"/>
          <w:sz w:val="20"/>
        </w:rPr>
      </w:pPr>
    </w:p>
    <w:p w14:paraId="088458D9" w14:textId="77777777" w:rsidR="007E18FF" w:rsidRPr="007C375F" w:rsidRDefault="007E18FF" w:rsidP="007E18FF">
      <w:pPr>
        <w:pStyle w:val="3"/>
        <w:numPr>
          <w:ilvl w:val="0"/>
          <w:numId w:val="2"/>
        </w:numPr>
        <w:tabs>
          <w:tab w:val="left" w:pos="603"/>
        </w:tabs>
        <w:rPr>
          <w:color w:val="000000"/>
        </w:rPr>
      </w:pPr>
      <w:r w:rsidRPr="007C375F">
        <w:rPr>
          <w:color w:val="000000"/>
        </w:rPr>
        <w:t>Separation by sulphur</w:t>
      </w:r>
      <w:r w:rsidRPr="007C375F">
        <w:rPr>
          <w:color w:val="000000"/>
          <w:spacing w:val="-4"/>
        </w:rPr>
        <w:t xml:space="preserve"> </w:t>
      </w:r>
      <w:r w:rsidRPr="007C375F">
        <w:rPr>
          <w:color w:val="000000"/>
        </w:rPr>
        <w:t>dioxide</w:t>
      </w:r>
    </w:p>
    <w:p w14:paraId="585120CC" w14:textId="77777777" w:rsidR="007E18FF" w:rsidRPr="007C375F" w:rsidRDefault="007E18FF" w:rsidP="007E18FF">
      <w:pPr>
        <w:pStyle w:val="a3"/>
        <w:spacing w:before="7"/>
        <w:rPr>
          <w:b/>
          <w:color w:val="000000"/>
          <w:sz w:val="21"/>
        </w:rPr>
      </w:pPr>
    </w:p>
    <w:p w14:paraId="3B641324" w14:textId="3C8B37DC" w:rsidR="007E18FF" w:rsidRPr="007C375F" w:rsidRDefault="007E18FF" w:rsidP="007E18FF">
      <w:pPr>
        <w:pStyle w:val="a3"/>
        <w:ind w:left="318" w:right="315" w:firstLine="707"/>
        <w:jc w:val="both"/>
        <w:rPr>
          <w:color w:val="000000"/>
        </w:rPr>
      </w:pPr>
      <w:r w:rsidRPr="007C375F">
        <w:rPr>
          <w:noProof/>
          <w:color w:val="000000"/>
        </w:rPr>
        <mc:AlternateContent>
          <mc:Choice Requires="wps">
            <w:drawing>
              <wp:anchor distT="0" distB="0" distL="114300" distR="114300" simplePos="0" relativeHeight="251661312" behindDoc="1" locked="0" layoutInCell="1" allowOverlap="1" wp14:anchorId="1511ED77" wp14:editId="108795D1">
                <wp:simplePos x="0" y="0"/>
                <wp:positionH relativeFrom="page">
                  <wp:posOffset>4446270</wp:posOffset>
                </wp:positionH>
                <wp:positionV relativeFrom="paragraph">
                  <wp:posOffset>556895</wp:posOffset>
                </wp:positionV>
                <wp:extent cx="44450" cy="98425"/>
                <wp:effectExtent l="0" t="1905"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1588F" w14:textId="77777777" w:rsidR="007E18FF" w:rsidRDefault="007E18FF" w:rsidP="007E18FF">
                            <w:pPr>
                              <w:spacing w:line="154" w:lineRule="exact"/>
                              <w:rPr>
                                <w:sz w:val="14"/>
                              </w:rPr>
                            </w:pPr>
                            <w:r>
                              <w:rPr>
                                <w:w w:val="99"/>
                                <w:sz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1ED77" id="_x0000_t202" coordsize="21600,21600" o:spt="202" path="m,l,21600r21600,l21600,xe">
                <v:stroke joinstyle="miter"/>
                <v:path gradientshapeok="t" o:connecttype="rect"/>
              </v:shapetype>
              <v:shape id="Text Box 4" o:spid="_x0000_s1026" type="#_x0000_t202" style="position:absolute;left:0;text-align:left;margin-left:350.1pt;margin-top:43.85pt;width:3.5pt;height:7.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" filled="f" stroked="f">
                <v:textbox inset="0,0,0,0">
                  <w:txbxContent>
                    <w:p w14:paraId="33B1588F" w14:textId="77777777" w:rsidR="007E18FF" w:rsidRDefault="007E18FF" w:rsidP="007E18FF">
                      <w:pPr>
                        <w:spacing w:line="154" w:lineRule="exact"/>
                        <w:rPr>
                          <w:sz w:val="14"/>
                        </w:rPr>
                      </w:pPr>
                      <w:r>
                        <w:rPr>
                          <w:w w:val="99"/>
                          <w:sz w:val="14"/>
                        </w:rPr>
                        <w:t>3</w:t>
                      </w:r>
                    </w:p>
                  </w:txbxContent>
                </v:textbox>
                <w10:wrap anchorx="page"/>
              </v:shape>
            </w:pict>
          </mc:Fallback>
        </mc:AlternateContent>
      </w:r>
      <w:r w:rsidRPr="007C375F">
        <w:rPr>
          <w:color w:val="000000"/>
          <w:position w:val="2"/>
        </w:rPr>
        <w:t>Separation of copper sulphite from H</w:t>
      </w:r>
      <w:r w:rsidRPr="007C375F">
        <w:rPr>
          <w:color w:val="000000"/>
          <w:sz w:val="14"/>
        </w:rPr>
        <w:t>2</w:t>
      </w:r>
      <w:r w:rsidRPr="007C375F">
        <w:rPr>
          <w:color w:val="000000"/>
          <w:position w:val="2"/>
        </w:rPr>
        <w:t>SO</w:t>
      </w:r>
      <w:r w:rsidRPr="007C375F">
        <w:rPr>
          <w:color w:val="000000"/>
          <w:sz w:val="14"/>
        </w:rPr>
        <w:t xml:space="preserve">4 </w:t>
      </w:r>
      <w:r w:rsidRPr="007C375F">
        <w:rPr>
          <w:color w:val="000000"/>
          <w:position w:val="2"/>
        </w:rPr>
        <w:t xml:space="preserve">environment at ambient temperature is possible via </w:t>
      </w:r>
      <w:r w:rsidRPr="007C375F">
        <w:rPr>
          <w:color w:val="000000"/>
        </w:rPr>
        <w:t>reduction by sulphur dioxide. Nevertheless, if the process proceeds at 100°C and the pressure of 0.34 MPa, metal copper is separated.</w:t>
      </w:r>
    </w:p>
    <w:p w14:paraId="093F2E8A" w14:textId="77777777" w:rsidR="007E18FF" w:rsidRPr="007C375F" w:rsidRDefault="007E18FF" w:rsidP="007E18FF">
      <w:pPr>
        <w:jc w:val="both"/>
        <w:rPr>
          <w:rFonts w:ascii="Times New Roman" w:hAnsi="Times New Roman"/>
          <w:color w:val="000000"/>
          <w:lang w:val="en-US"/>
        </w:rPr>
        <w:sectPr w:rsidR="007E18FF" w:rsidRPr="007C375F">
          <w:pgSz w:w="11910" w:h="16840"/>
          <w:pgMar w:top="1460" w:right="1100" w:bottom="1700" w:left="1100" w:header="1135" w:footer="1506" w:gutter="0"/>
          <w:cols w:space="720"/>
        </w:sectPr>
      </w:pPr>
    </w:p>
    <w:p w14:paraId="57E90B2B" w14:textId="77777777" w:rsidR="007E18FF" w:rsidRPr="007C375F" w:rsidRDefault="007E18FF" w:rsidP="007E18FF">
      <w:pPr>
        <w:pStyle w:val="a3"/>
        <w:rPr>
          <w:color w:val="000000"/>
          <w:sz w:val="26"/>
        </w:rPr>
      </w:pPr>
    </w:p>
    <w:p w14:paraId="225E62D0" w14:textId="77777777" w:rsidR="007E18FF" w:rsidRPr="007C375F" w:rsidRDefault="007E18FF" w:rsidP="007E18FF">
      <w:pPr>
        <w:pStyle w:val="a3"/>
        <w:rPr>
          <w:color w:val="000000"/>
          <w:sz w:val="26"/>
        </w:rPr>
      </w:pPr>
    </w:p>
    <w:p w14:paraId="1A019883" w14:textId="77777777" w:rsidR="007E18FF" w:rsidRPr="007C375F" w:rsidRDefault="007E18FF" w:rsidP="007E18FF">
      <w:pPr>
        <w:pStyle w:val="a3"/>
        <w:spacing w:before="3"/>
        <w:rPr>
          <w:color w:val="000000"/>
          <w:sz w:val="21"/>
        </w:rPr>
      </w:pPr>
    </w:p>
    <w:p w14:paraId="4A448FFD" w14:textId="77777777" w:rsidR="007E18FF" w:rsidRPr="007E18FF" w:rsidRDefault="007E18FF" w:rsidP="007E18FF">
      <w:pPr>
        <w:pStyle w:val="2"/>
        <w:keepNext w:val="0"/>
        <w:widowControl w:val="0"/>
        <w:tabs>
          <w:tab w:val="left" w:pos="1026"/>
          <w:tab w:val="left" w:pos="1027"/>
        </w:tabs>
        <w:autoSpaceDE w:val="0"/>
        <w:autoSpaceDN w:val="0"/>
        <w:spacing w:before="0" w:after="0" w:line="240" w:lineRule="auto"/>
        <w:ind w:left="318"/>
        <w:rPr>
          <w:rFonts w:ascii="Times New Roman" w:hAnsi="Times New Roman"/>
          <w:color w:val="000000"/>
          <w:lang w:val="en-US"/>
        </w:rPr>
      </w:pPr>
      <w:bookmarkStart w:id="4" w:name="_bookmark48"/>
      <w:bookmarkEnd w:id="4"/>
      <w:r w:rsidRPr="007E18FF">
        <w:rPr>
          <w:rFonts w:ascii="Times New Roman" w:hAnsi="Times New Roman"/>
          <w:color w:val="000000"/>
          <w:lang w:val="en-US"/>
        </w:rPr>
        <w:t>Ion</w:t>
      </w:r>
      <w:r w:rsidRPr="007E18FF">
        <w:rPr>
          <w:rFonts w:ascii="Times New Roman" w:hAnsi="Times New Roman"/>
          <w:color w:val="000000"/>
          <w:spacing w:val="-1"/>
          <w:lang w:val="en-US"/>
        </w:rPr>
        <w:t xml:space="preserve"> </w:t>
      </w:r>
      <w:r w:rsidRPr="007E18FF">
        <w:rPr>
          <w:rFonts w:ascii="Times New Roman" w:hAnsi="Times New Roman"/>
          <w:color w:val="000000"/>
          <w:lang w:val="en-US"/>
        </w:rPr>
        <w:t>exchange</w:t>
      </w:r>
    </w:p>
    <w:p w14:paraId="4354B1CE" w14:textId="77777777" w:rsidR="007E18FF" w:rsidRPr="007C375F" w:rsidRDefault="007E18FF" w:rsidP="007E18FF">
      <w:pPr>
        <w:pStyle w:val="a3"/>
        <w:spacing w:line="287" w:lineRule="exact"/>
        <w:ind w:left="354" w:right="2970"/>
        <w:jc w:val="center"/>
        <w:rPr>
          <w:color w:val="000000"/>
        </w:rPr>
      </w:pPr>
      <w:r w:rsidRPr="007C375F">
        <w:rPr>
          <w:color w:val="000000"/>
        </w:rPr>
        <w:br w:type="column"/>
      </w:r>
      <w:r w:rsidRPr="007C375F">
        <w:rPr>
          <w:color w:val="000000"/>
          <w:position w:val="2"/>
        </w:rPr>
        <w:t>SO</w:t>
      </w:r>
      <w:r w:rsidRPr="007C375F">
        <w:rPr>
          <w:color w:val="000000"/>
          <w:sz w:val="14"/>
        </w:rPr>
        <w:t xml:space="preserve">2 </w:t>
      </w:r>
      <w:r w:rsidRPr="007C375F">
        <w:rPr>
          <w:color w:val="000000"/>
          <w:position w:val="2"/>
        </w:rPr>
        <w:t>+ H</w:t>
      </w:r>
      <w:r w:rsidRPr="007C375F">
        <w:rPr>
          <w:color w:val="000000"/>
          <w:sz w:val="14"/>
        </w:rPr>
        <w:t>2</w:t>
      </w:r>
      <w:r w:rsidRPr="007C375F">
        <w:rPr>
          <w:color w:val="000000"/>
          <w:position w:val="2"/>
        </w:rPr>
        <w:t xml:space="preserve">O </w:t>
      </w:r>
      <w:r w:rsidRPr="007C375F">
        <w:rPr>
          <w:color w:val="000000"/>
          <w:position w:val="2"/>
        </w:rPr>
        <w:t> H</w:t>
      </w:r>
      <w:r w:rsidRPr="007C375F">
        <w:rPr>
          <w:color w:val="000000"/>
          <w:position w:val="2"/>
          <w:vertAlign w:val="superscript"/>
        </w:rPr>
        <w:t>+</w:t>
      </w:r>
      <w:r w:rsidRPr="007C375F">
        <w:rPr>
          <w:color w:val="000000"/>
          <w:position w:val="2"/>
        </w:rPr>
        <w:t xml:space="preserve"> + HSO </w:t>
      </w:r>
      <w:r w:rsidRPr="007C375F">
        <w:rPr>
          <w:color w:val="000000"/>
          <w:position w:val="2"/>
          <w:vertAlign w:val="superscript"/>
        </w:rPr>
        <w:t>-</w:t>
      </w:r>
    </w:p>
    <w:p w14:paraId="2335FDF6" w14:textId="4F7B7ED6" w:rsidR="007E18FF" w:rsidRPr="007C375F" w:rsidRDefault="007E18FF" w:rsidP="007E18FF">
      <w:pPr>
        <w:spacing w:before="41"/>
        <w:ind w:left="354" w:right="2971"/>
        <w:jc w:val="center"/>
        <w:rPr>
          <w:rFonts w:ascii="Times New Roman" w:hAnsi="Times New Roman"/>
          <w:color w:val="000000"/>
          <w:sz w:val="14"/>
          <w:lang w:val="en-US"/>
        </w:rPr>
      </w:pPr>
      <w:r w:rsidRPr="007C375F">
        <w:rPr>
          <w:rFonts w:ascii="Times New Roman" w:hAnsi="Times New Roman"/>
          <w:noProof/>
          <w:color w:val="000000"/>
          <w:lang w:val="cs-CZ" w:eastAsia="cs-CZ" w:bidi="cs-CZ"/>
        </w:rPr>
        <mc:AlternateContent>
          <mc:Choice Requires="wps">
            <w:drawing>
              <wp:anchor distT="0" distB="0" distL="114300" distR="114300" simplePos="0" relativeHeight="251662336" behindDoc="1" locked="0" layoutInCell="1" allowOverlap="1" wp14:anchorId="6BCFA06E" wp14:editId="29C6ECE9">
                <wp:simplePos x="0" y="0"/>
                <wp:positionH relativeFrom="page">
                  <wp:posOffset>3249930</wp:posOffset>
                </wp:positionH>
                <wp:positionV relativeFrom="paragraph">
                  <wp:posOffset>99695</wp:posOffset>
                </wp:positionV>
                <wp:extent cx="1312545" cy="98425"/>
                <wp:effectExtent l="1905" t="127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D745D" w14:textId="77777777" w:rsidR="007E18FF" w:rsidRDefault="007E18FF" w:rsidP="007E18FF">
                            <w:pPr>
                              <w:tabs>
                                <w:tab w:val="left" w:pos="508"/>
                                <w:tab w:val="left" w:pos="1997"/>
                              </w:tabs>
                              <w:spacing w:line="154" w:lineRule="exact"/>
                              <w:rPr>
                                <w:sz w:val="14"/>
                              </w:rPr>
                            </w:pPr>
                            <w:r>
                              <w:rPr>
                                <w:sz w:val="14"/>
                              </w:rPr>
                              <w:t>3</w:t>
                            </w:r>
                            <w:r>
                              <w:rPr>
                                <w:sz w:val="14"/>
                              </w:rPr>
                              <w:tab/>
                              <w:t>2</w:t>
                            </w:r>
                            <w:r>
                              <w:rPr>
                                <w:sz w:val="14"/>
                              </w:rPr>
                              <w:tab/>
                            </w:r>
                            <w:r>
                              <w:rPr>
                                <w:w w:val="95"/>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FA06E" id="Text Box 5" o:spid="_x0000_s1027" type="#_x0000_t202" style="position:absolute;left:0;text-align:left;margin-left:255.9pt;margin-top:7.85pt;width:103.35pt;height:7.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" filled="f" stroked="f">
                <v:textbox inset="0,0,0,0">
                  <w:txbxContent>
                    <w:p w14:paraId="39DD745D" w14:textId="77777777" w:rsidR="007E18FF" w:rsidRDefault="007E18FF" w:rsidP="007E18FF">
                      <w:pPr>
                        <w:tabs>
                          <w:tab w:val="left" w:pos="508"/>
                          <w:tab w:val="left" w:pos="1997"/>
                        </w:tabs>
                        <w:spacing w:line="154" w:lineRule="exact"/>
                        <w:rPr>
                          <w:sz w:val="14"/>
                        </w:rPr>
                      </w:pPr>
                      <w:r>
                        <w:rPr>
                          <w:sz w:val="14"/>
                        </w:rPr>
                        <w:t>3</w:t>
                      </w:r>
                      <w:r>
                        <w:rPr>
                          <w:sz w:val="14"/>
                        </w:rPr>
                        <w:tab/>
                        <w:t>2</w:t>
                      </w:r>
                      <w:r>
                        <w:rPr>
                          <w:sz w:val="14"/>
                        </w:rPr>
                        <w:tab/>
                      </w:r>
                      <w:r>
                        <w:rPr>
                          <w:w w:val="95"/>
                          <w:sz w:val="14"/>
                        </w:rPr>
                        <w:t>4</w:t>
                      </w:r>
                    </w:p>
                  </w:txbxContent>
                </v:textbox>
                <w10:wrap anchorx="page"/>
              </v:shape>
            </w:pict>
          </mc:Fallback>
        </mc:AlternateContent>
      </w:r>
      <w:r w:rsidRPr="007C375F">
        <w:rPr>
          <w:rFonts w:ascii="Times New Roman" w:hAnsi="Times New Roman"/>
          <w:color w:val="000000"/>
          <w:lang w:val="en-US"/>
        </w:rPr>
        <w:t>Cu</w:t>
      </w:r>
      <w:r w:rsidRPr="007C375F">
        <w:rPr>
          <w:rFonts w:ascii="Times New Roman" w:hAnsi="Times New Roman"/>
          <w:color w:val="000000"/>
          <w:position w:val="8"/>
          <w:sz w:val="14"/>
          <w:lang w:val="en-US"/>
        </w:rPr>
        <w:t xml:space="preserve">2+ </w:t>
      </w:r>
      <w:r w:rsidRPr="007C375F">
        <w:rPr>
          <w:rFonts w:ascii="Times New Roman" w:hAnsi="Times New Roman"/>
          <w:color w:val="000000"/>
          <w:lang w:val="en-US"/>
        </w:rPr>
        <w:t xml:space="preserve">+ HSO </w:t>
      </w:r>
      <w:r w:rsidRPr="007C375F">
        <w:rPr>
          <w:rFonts w:ascii="Times New Roman" w:hAnsi="Times New Roman"/>
          <w:color w:val="000000"/>
          <w:position w:val="8"/>
          <w:sz w:val="14"/>
          <w:lang w:val="en-US"/>
        </w:rPr>
        <w:t xml:space="preserve">- </w:t>
      </w:r>
      <w:r w:rsidRPr="007C375F">
        <w:rPr>
          <w:rFonts w:ascii="Times New Roman" w:hAnsi="Times New Roman"/>
          <w:color w:val="000000"/>
          <w:lang w:val="en-US"/>
        </w:rPr>
        <w:t xml:space="preserve">+ H O </w:t>
      </w:r>
      <w:r w:rsidRPr="007C375F">
        <w:rPr>
          <w:rFonts w:ascii="Times New Roman" w:hAnsi="Times New Roman"/>
          <w:color w:val="000000"/>
        </w:rPr>
        <w:t></w:t>
      </w:r>
      <w:r w:rsidRPr="007C375F">
        <w:rPr>
          <w:rFonts w:ascii="Times New Roman" w:hAnsi="Times New Roman"/>
          <w:color w:val="000000"/>
          <w:lang w:val="en-US"/>
        </w:rPr>
        <w:t xml:space="preserve"> Cu + HSO </w:t>
      </w:r>
      <w:r w:rsidRPr="007C375F">
        <w:rPr>
          <w:rFonts w:ascii="Times New Roman" w:hAnsi="Times New Roman"/>
          <w:color w:val="000000"/>
          <w:position w:val="8"/>
          <w:sz w:val="14"/>
          <w:lang w:val="en-US"/>
        </w:rPr>
        <w:t xml:space="preserve">- </w:t>
      </w:r>
      <w:r w:rsidRPr="007C375F">
        <w:rPr>
          <w:rFonts w:ascii="Times New Roman" w:hAnsi="Times New Roman"/>
          <w:color w:val="000000"/>
          <w:lang w:val="en-US"/>
        </w:rPr>
        <w:t>+ 2 H</w:t>
      </w:r>
      <w:r w:rsidRPr="007C375F">
        <w:rPr>
          <w:rFonts w:ascii="Times New Roman" w:hAnsi="Times New Roman"/>
          <w:color w:val="000000"/>
          <w:position w:val="8"/>
          <w:sz w:val="14"/>
          <w:lang w:val="en-US"/>
        </w:rPr>
        <w:t>+</w:t>
      </w:r>
    </w:p>
    <w:p w14:paraId="695C7CD6" w14:textId="77777777" w:rsidR="007E18FF" w:rsidRPr="007C375F" w:rsidRDefault="007E18FF" w:rsidP="007E18FF">
      <w:pPr>
        <w:jc w:val="center"/>
        <w:rPr>
          <w:rFonts w:ascii="Times New Roman" w:hAnsi="Times New Roman"/>
          <w:color w:val="000000"/>
          <w:sz w:val="14"/>
          <w:lang w:val="en-US"/>
        </w:rPr>
        <w:sectPr w:rsidR="007E18FF" w:rsidRPr="007C375F">
          <w:type w:val="continuous"/>
          <w:pgSz w:w="11910" w:h="16840"/>
          <w:pgMar w:top="1580" w:right="1100" w:bottom="280" w:left="1100" w:header="720" w:footer="720" w:gutter="0"/>
          <w:cols w:num="2" w:space="720" w:equalWidth="0">
            <w:col w:w="2421" w:space="198"/>
            <w:col w:w="7091"/>
          </w:cols>
        </w:sectPr>
      </w:pPr>
    </w:p>
    <w:p w14:paraId="1C2E1FF8" w14:textId="77777777" w:rsidR="007E18FF" w:rsidRPr="007C375F" w:rsidRDefault="007E18FF" w:rsidP="007E18FF">
      <w:pPr>
        <w:pStyle w:val="a3"/>
        <w:spacing w:before="115"/>
        <w:ind w:left="318" w:right="313" w:firstLine="707"/>
        <w:jc w:val="both"/>
        <w:rPr>
          <w:color w:val="000000"/>
        </w:rPr>
      </w:pPr>
      <w:r w:rsidRPr="007C375F">
        <w:rPr>
          <w:color w:val="000000"/>
        </w:rPr>
        <w:lastRenderedPageBreak/>
        <w:t xml:space="preserve">The ion exchange process is based on the ability of some substances to adsorb ions from a solution and to release ions with the same charge back to the solution (Fig. 3.11). These substances are called </w:t>
      </w:r>
      <w:r w:rsidRPr="007C375F">
        <w:rPr>
          <w:color w:val="000000"/>
          <w:u w:val="single"/>
        </w:rPr>
        <w:t>ion exchangers</w:t>
      </w:r>
      <w:r w:rsidRPr="007C375F">
        <w:rPr>
          <w:color w:val="000000"/>
        </w:rPr>
        <w:t xml:space="preserve">. Ion exchangers (ionexes) are dissoluble high molecular solid compounds containing active groups able to exchange ions for ions of dissolved electrolytes. According to the type of the exchanged electrons, they are denoted as </w:t>
      </w:r>
      <w:r w:rsidRPr="007C375F">
        <w:rPr>
          <w:color w:val="000000"/>
          <w:u w:val="single"/>
        </w:rPr>
        <w:t>catexes</w:t>
      </w:r>
      <w:r w:rsidRPr="007C375F">
        <w:rPr>
          <w:color w:val="000000"/>
        </w:rPr>
        <w:t xml:space="preserve"> (cations) and </w:t>
      </w:r>
      <w:r w:rsidRPr="007C375F">
        <w:rPr>
          <w:color w:val="000000"/>
          <w:u w:val="single"/>
        </w:rPr>
        <w:t>anexes</w:t>
      </w:r>
      <w:r w:rsidRPr="007C375F">
        <w:rPr>
          <w:color w:val="000000"/>
        </w:rPr>
        <w:t xml:space="preserve"> (anions). In hydrometallurgy, ionexes are applied especially for sorption of metals from highly diluted solutions, such as mine waters, waste waters from productions and leachates with low metals contents, further for sorption from mashes, for separation of chemically similar metals</w:t>
      </w:r>
      <w:r w:rsidRPr="007C375F">
        <w:rPr>
          <w:color w:val="000000"/>
          <w:spacing w:val="-11"/>
        </w:rPr>
        <w:t xml:space="preserve"> </w:t>
      </w:r>
      <w:r w:rsidRPr="007C375F">
        <w:rPr>
          <w:color w:val="000000"/>
        </w:rPr>
        <w:t>etc.</w:t>
      </w:r>
    </w:p>
    <w:p w14:paraId="308D3B18" w14:textId="3619BE04" w:rsidR="007E18FF" w:rsidRPr="007C375F" w:rsidRDefault="007E18FF" w:rsidP="007E18FF">
      <w:pPr>
        <w:pStyle w:val="a3"/>
        <w:spacing w:before="11"/>
        <w:rPr>
          <w:color w:val="000000"/>
          <w:sz w:val="18"/>
        </w:rPr>
      </w:pPr>
      <w:r w:rsidRPr="007C375F">
        <w:rPr>
          <w:noProof/>
          <w:color w:val="000000"/>
        </w:rPr>
        <w:drawing>
          <wp:anchor distT="0" distB="0" distL="0" distR="0" simplePos="0" relativeHeight="251659264" behindDoc="0" locked="0" layoutInCell="1" allowOverlap="1" wp14:anchorId="174A90A1" wp14:editId="094EFBAC">
            <wp:simplePos x="0" y="0"/>
            <wp:positionH relativeFrom="page">
              <wp:posOffset>2046605</wp:posOffset>
            </wp:positionH>
            <wp:positionV relativeFrom="paragraph">
              <wp:posOffset>163195</wp:posOffset>
            </wp:positionV>
            <wp:extent cx="3392805" cy="147193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92805" cy="147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0E4EE" w14:textId="77777777" w:rsidR="007E18FF" w:rsidRPr="007C375F" w:rsidRDefault="007E18FF" w:rsidP="007E18FF">
      <w:pPr>
        <w:spacing w:before="62"/>
        <w:ind w:left="3060"/>
        <w:rPr>
          <w:rFonts w:ascii="Times New Roman" w:hAnsi="Times New Roman"/>
          <w:color w:val="000000"/>
          <w:lang w:val="en-US"/>
        </w:rPr>
      </w:pPr>
      <w:r w:rsidRPr="007C375F">
        <w:rPr>
          <w:rFonts w:ascii="Times New Roman" w:hAnsi="Times New Roman"/>
          <w:b/>
          <w:color w:val="000000"/>
          <w:lang w:val="en-US"/>
        </w:rPr>
        <w:t xml:space="preserve">Fig. 1 </w:t>
      </w:r>
      <w:r w:rsidRPr="007C375F">
        <w:rPr>
          <w:rFonts w:ascii="Times New Roman" w:hAnsi="Times New Roman"/>
          <w:color w:val="000000"/>
          <w:lang w:val="en-US"/>
        </w:rPr>
        <w:t>Principle of ion exchange [12].</w:t>
      </w:r>
    </w:p>
    <w:p w14:paraId="49FB56CD" w14:textId="77777777" w:rsidR="007E18FF" w:rsidRPr="007C375F" w:rsidRDefault="007E18FF" w:rsidP="007E18FF">
      <w:pPr>
        <w:pStyle w:val="a3"/>
        <w:rPr>
          <w:color w:val="000000"/>
        </w:rPr>
      </w:pPr>
    </w:p>
    <w:p w14:paraId="4A3DD63B" w14:textId="77777777" w:rsidR="007E18FF" w:rsidRPr="007C375F" w:rsidRDefault="007E18FF" w:rsidP="007E18FF">
      <w:pPr>
        <w:pStyle w:val="a3"/>
        <w:spacing w:before="1"/>
        <w:ind w:left="318" w:right="312" w:firstLine="707"/>
        <w:jc w:val="both"/>
        <w:rPr>
          <w:color w:val="000000"/>
        </w:rPr>
      </w:pPr>
      <w:r w:rsidRPr="007C375F">
        <w:rPr>
          <w:color w:val="000000"/>
        </w:rPr>
        <w:t>Catexes usually substitute their hydrogen cations for an equivalent amount of other cations present in the liquid phase. A typical reaction of cations exchange is:</w:t>
      </w:r>
    </w:p>
    <w:p w14:paraId="41507485" w14:textId="77777777" w:rsidR="007E18FF" w:rsidRPr="007C375F" w:rsidRDefault="007E18FF" w:rsidP="007E18FF">
      <w:pPr>
        <w:pStyle w:val="a3"/>
        <w:spacing w:before="61" w:line="292" w:lineRule="auto"/>
        <w:ind w:left="318" w:right="3592" w:firstLine="3360"/>
        <w:rPr>
          <w:color w:val="000000"/>
        </w:rPr>
      </w:pPr>
      <w:r w:rsidRPr="007C375F">
        <w:rPr>
          <w:color w:val="000000"/>
        </w:rPr>
        <w:t xml:space="preserve">HR + NaCl </w:t>
      </w:r>
      <w:r w:rsidRPr="007C375F">
        <w:rPr>
          <w:color w:val="000000"/>
        </w:rPr>
        <w:t> NaR + HCl where R denotes the catex body, which is actually a macro-anion.</w:t>
      </w:r>
    </w:p>
    <w:p w14:paraId="4692D90C" w14:textId="77777777" w:rsidR="007E18FF" w:rsidRPr="007C375F" w:rsidRDefault="007E18FF" w:rsidP="007E18FF">
      <w:pPr>
        <w:pStyle w:val="a3"/>
        <w:spacing w:before="197"/>
        <w:ind w:left="318"/>
        <w:rPr>
          <w:color w:val="000000"/>
        </w:rPr>
      </w:pPr>
      <w:r w:rsidRPr="007C375F">
        <w:rPr>
          <w:color w:val="000000"/>
        </w:rPr>
        <w:t>According to their origin and principle, ion exchangers can be divided into the following groups:</w:t>
      </w:r>
    </w:p>
    <w:p w14:paraId="0A9D8D2F" w14:textId="77777777" w:rsidR="007E18FF" w:rsidRPr="007C375F" w:rsidRDefault="007E18FF" w:rsidP="007E18FF">
      <w:pPr>
        <w:pStyle w:val="a5"/>
        <w:numPr>
          <w:ilvl w:val="3"/>
          <w:numId w:val="5"/>
        </w:numPr>
        <w:tabs>
          <w:tab w:val="left" w:pos="886"/>
        </w:tabs>
        <w:ind w:left="885" w:hanging="283"/>
        <w:rPr>
          <w:color w:val="000000"/>
        </w:rPr>
      </w:pPr>
      <w:r w:rsidRPr="007C375F">
        <w:rPr>
          <w:color w:val="000000"/>
        </w:rPr>
        <w:t>mineral ion exchangers –</w:t>
      </w:r>
      <w:r w:rsidRPr="007C375F">
        <w:rPr>
          <w:color w:val="000000"/>
          <w:spacing w:val="-4"/>
        </w:rPr>
        <w:t xml:space="preserve"> </w:t>
      </w:r>
      <w:r w:rsidRPr="007C375F">
        <w:rPr>
          <w:color w:val="000000"/>
        </w:rPr>
        <w:t>inorganic</w:t>
      </w:r>
    </w:p>
    <w:p w14:paraId="1A14AC43" w14:textId="796457AC" w:rsidR="007E18FF" w:rsidRPr="00122BC1" w:rsidRDefault="007E18FF" w:rsidP="007E18FF">
      <w:pPr>
        <w:pStyle w:val="a5"/>
        <w:numPr>
          <w:ilvl w:val="3"/>
          <w:numId w:val="5"/>
        </w:numPr>
        <w:tabs>
          <w:tab w:val="left" w:pos="886"/>
        </w:tabs>
        <w:spacing w:before="10"/>
        <w:ind w:left="885" w:hanging="283"/>
        <w:rPr>
          <w:color w:val="000000"/>
          <w:sz w:val="10"/>
        </w:rPr>
      </w:pPr>
      <w:r w:rsidRPr="00122BC1">
        <w:rPr>
          <w:color w:val="000000"/>
        </w:rPr>
        <w:t>organic ion</w:t>
      </w:r>
      <w:r w:rsidRPr="00122BC1">
        <w:rPr>
          <w:color w:val="000000"/>
          <w:spacing w:val="-3"/>
        </w:rPr>
        <w:t xml:space="preserve"> </w:t>
      </w:r>
      <w:r w:rsidRPr="00122BC1">
        <w:rPr>
          <w:color w:val="000000"/>
        </w:rPr>
        <w:t>exchangers</w:t>
      </w:r>
    </w:p>
    <w:p w14:paraId="262150E5" w14:textId="77777777" w:rsidR="007E18FF" w:rsidRPr="007C375F" w:rsidRDefault="007E18FF" w:rsidP="007E18FF">
      <w:pPr>
        <w:pStyle w:val="a3"/>
        <w:spacing w:before="92"/>
        <w:ind w:left="318" w:right="312" w:firstLine="566"/>
        <w:jc w:val="both"/>
        <w:rPr>
          <w:color w:val="000000"/>
        </w:rPr>
      </w:pPr>
      <w:r w:rsidRPr="007C375F">
        <w:rPr>
          <w:color w:val="000000"/>
        </w:rPr>
        <w:t xml:space="preserve">There are natural and fabricated ion exchangers in both the groups. Among </w:t>
      </w:r>
      <w:r w:rsidRPr="007C375F">
        <w:rPr>
          <w:color w:val="000000"/>
          <w:u w:val="single"/>
        </w:rPr>
        <w:t>natural inorganic</w:t>
      </w:r>
      <w:r w:rsidRPr="007C375F">
        <w:rPr>
          <w:color w:val="000000"/>
        </w:rPr>
        <w:t xml:space="preserve"> </w:t>
      </w:r>
      <w:r w:rsidRPr="007C375F">
        <w:rPr>
          <w:color w:val="000000"/>
          <w:u w:val="single"/>
        </w:rPr>
        <w:t>catexes</w:t>
      </w:r>
      <w:r w:rsidRPr="007C375F">
        <w:rPr>
          <w:color w:val="000000"/>
        </w:rPr>
        <w:t xml:space="preserve"> are aluminosilicates belonging to the mineralogical groups of hydrated micas, montmorillonites or zeolites. Comparing to synthetic catexes they have relatively low capacities. The general formula of zeolite is:</w:t>
      </w:r>
    </w:p>
    <w:p w14:paraId="672930C3" w14:textId="77777777" w:rsidR="007E18FF" w:rsidRPr="007C375F" w:rsidRDefault="007E18FF" w:rsidP="007E18FF">
      <w:pPr>
        <w:pStyle w:val="a3"/>
        <w:spacing w:before="58"/>
        <w:ind w:left="318" w:right="319"/>
        <w:jc w:val="center"/>
        <w:rPr>
          <w:color w:val="000000"/>
        </w:rPr>
      </w:pPr>
      <w:r w:rsidRPr="007C375F">
        <w:rPr>
          <w:color w:val="000000"/>
          <w:position w:val="2"/>
        </w:rPr>
        <w:t>MeO.Al</w:t>
      </w:r>
      <w:r w:rsidRPr="007C375F">
        <w:rPr>
          <w:color w:val="000000"/>
          <w:sz w:val="14"/>
        </w:rPr>
        <w:t>2</w:t>
      </w:r>
      <w:r w:rsidRPr="007C375F">
        <w:rPr>
          <w:color w:val="000000"/>
          <w:position w:val="2"/>
        </w:rPr>
        <w:t>O</w:t>
      </w:r>
      <w:r w:rsidRPr="007C375F">
        <w:rPr>
          <w:color w:val="000000"/>
          <w:sz w:val="14"/>
        </w:rPr>
        <w:t>3</w:t>
      </w:r>
      <w:r w:rsidRPr="007C375F">
        <w:rPr>
          <w:color w:val="000000"/>
          <w:position w:val="2"/>
        </w:rPr>
        <w:t>.nSiO</w:t>
      </w:r>
      <w:r w:rsidRPr="007C375F">
        <w:rPr>
          <w:color w:val="000000"/>
          <w:sz w:val="14"/>
        </w:rPr>
        <w:t>2</w:t>
      </w:r>
      <w:r w:rsidRPr="007C375F">
        <w:rPr>
          <w:color w:val="000000"/>
          <w:position w:val="2"/>
        </w:rPr>
        <w:t>.mH</w:t>
      </w:r>
      <w:r w:rsidRPr="007C375F">
        <w:rPr>
          <w:color w:val="000000"/>
          <w:sz w:val="14"/>
        </w:rPr>
        <w:t>2</w:t>
      </w:r>
      <w:r w:rsidRPr="007C375F">
        <w:rPr>
          <w:color w:val="000000"/>
          <w:position w:val="2"/>
        </w:rPr>
        <w:t>O</w:t>
      </w:r>
    </w:p>
    <w:p w14:paraId="3240A54C" w14:textId="77777777" w:rsidR="007E18FF" w:rsidRPr="007C375F" w:rsidRDefault="007E18FF" w:rsidP="007E18FF">
      <w:pPr>
        <w:pStyle w:val="a3"/>
        <w:spacing w:before="59"/>
        <w:ind w:left="318"/>
        <w:rPr>
          <w:color w:val="000000"/>
        </w:rPr>
      </w:pPr>
      <w:r w:rsidRPr="007C375F">
        <w:rPr>
          <w:color w:val="000000"/>
        </w:rPr>
        <w:t>where Me can be Li, Na, K, Ca, Ba.</w:t>
      </w:r>
    </w:p>
    <w:p w14:paraId="75122322" w14:textId="77777777" w:rsidR="007E18FF" w:rsidRPr="007C375F" w:rsidRDefault="007E18FF" w:rsidP="007E18FF">
      <w:pPr>
        <w:pStyle w:val="a3"/>
        <w:spacing w:before="3"/>
        <w:rPr>
          <w:color w:val="000000"/>
          <w:sz w:val="21"/>
        </w:rPr>
      </w:pPr>
    </w:p>
    <w:p w14:paraId="53DAB6FA" w14:textId="77777777" w:rsidR="007E18FF" w:rsidRPr="007E18FF" w:rsidRDefault="007E18FF" w:rsidP="007E18FF">
      <w:pPr>
        <w:pStyle w:val="2"/>
        <w:keepNext w:val="0"/>
        <w:widowControl w:val="0"/>
        <w:tabs>
          <w:tab w:val="left" w:pos="1026"/>
          <w:tab w:val="left" w:pos="1027"/>
        </w:tabs>
        <w:autoSpaceDE w:val="0"/>
        <w:autoSpaceDN w:val="0"/>
        <w:spacing w:before="0" w:after="0" w:line="240" w:lineRule="auto"/>
        <w:ind w:left="318"/>
        <w:rPr>
          <w:rFonts w:ascii="Times New Roman" w:hAnsi="Times New Roman"/>
          <w:color w:val="000000"/>
          <w:lang w:val="en-US"/>
        </w:rPr>
      </w:pPr>
      <w:bookmarkStart w:id="5" w:name="_bookmark49"/>
      <w:bookmarkEnd w:id="5"/>
      <w:r w:rsidRPr="007E18FF">
        <w:rPr>
          <w:rFonts w:ascii="Times New Roman" w:hAnsi="Times New Roman"/>
          <w:color w:val="000000"/>
          <w:lang w:val="en-US"/>
        </w:rPr>
        <w:t>Solvent</w:t>
      </w:r>
      <w:r w:rsidRPr="007E18FF">
        <w:rPr>
          <w:rFonts w:ascii="Times New Roman" w:hAnsi="Times New Roman"/>
          <w:color w:val="000000"/>
          <w:spacing w:val="-1"/>
          <w:lang w:val="en-US"/>
        </w:rPr>
        <w:t xml:space="preserve"> </w:t>
      </w:r>
      <w:r w:rsidRPr="007E18FF">
        <w:rPr>
          <w:rFonts w:ascii="Times New Roman" w:hAnsi="Times New Roman"/>
          <w:color w:val="000000"/>
          <w:lang w:val="en-US"/>
        </w:rPr>
        <w:t>extraction</w:t>
      </w:r>
    </w:p>
    <w:p w14:paraId="08AA76C1" w14:textId="77777777" w:rsidR="007E18FF" w:rsidRPr="007C375F" w:rsidRDefault="007E18FF" w:rsidP="007E18FF">
      <w:pPr>
        <w:pStyle w:val="a3"/>
        <w:spacing w:before="115"/>
        <w:ind w:left="318" w:right="314" w:firstLine="707"/>
        <w:jc w:val="both"/>
        <w:rPr>
          <w:color w:val="000000"/>
        </w:rPr>
      </w:pPr>
      <w:r w:rsidRPr="007C375F">
        <w:rPr>
          <w:color w:val="000000"/>
        </w:rPr>
        <w:t>Extraction is a process of conversion of compounds from aqueous solutions to liquid organic phases non-miscible with water (Fig. 3.12). Subsequent re-extraction enables conversion of an extracted metal from the organic phase to an aqueous solution. The organic phase returns back to the process.</w:t>
      </w:r>
    </w:p>
    <w:p w14:paraId="0E9A8D1A" w14:textId="77777777" w:rsidR="007E18FF" w:rsidRPr="007C375F" w:rsidRDefault="007E18FF" w:rsidP="007E18FF">
      <w:pPr>
        <w:pStyle w:val="a3"/>
        <w:spacing w:before="1"/>
        <w:ind w:left="318" w:right="315" w:firstLine="707"/>
        <w:jc w:val="both"/>
        <w:rPr>
          <w:color w:val="000000"/>
        </w:rPr>
      </w:pPr>
      <w:r w:rsidRPr="007C375F">
        <w:rPr>
          <w:color w:val="000000"/>
        </w:rPr>
        <w:t>Extraction is, similarly to ion exchange, applied in hydrometallurgy to produce metals form diluted solutions and enables their separation from various admixtures. At present, extraction is applied to clean uranium, indium, thallium, germanium, tellurium, to produce copper and separate nickel, cobalt, hafnium, molybdenum and</w:t>
      </w:r>
      <w:r w:rsidRPr="007C375F">
        <w:rPr>
          <w:color w:val="000000"/>
          <w:spacing w:val="-8"/>
        </w:rPr>
        <w:t xml:space="preserve"> </w:t>
      </w:r>
      <w:r w:rsidRPr="007C375F">
        <w:rPr>
          <w:color w:val="000000"/>
        </w:rPr>
        <w:t>rhenium.</w:t>
      </w:r>
    </w:p>
    <w:p w14:paraId="5A23E0C1" w14:textId="77777777" w:rsidR="007E18FF" w:rsidRPr="007C375F" w:rsidRDefault="007E18FF" w:rsidP="007E18FF">
      <w:pPr>
        <w:pStyle w:val="a3"/>
        <w:ind w:left="318" w:right="310" w:firstLine="707"/>
        <w:jc w:val="both"/>
        <w:rPr>
          <w:color w:val="000000"/>
        </w:rPr>
      </w:pPr>
      <w:r w:rsidRPr="007C375F">
        <w:rPr>
          <w:color w:val="000000"/>
          <w:u w:val="single"/>
        </w:rPr>
        <w:t>Extrahents</w:t>
      </w:r>
      <w:r w:rsidRPr="007C375F">
        <w:rPr>
          <w:color w:val="000000"/>
        </w:rPr>
        <w:t xml:space="preserve"> are organic compounds forming complexes or salts with the extracted metals, which dissolve in the organic phase. They are organic acids, alcohols, ethers, ketones, amines and others. </w:t>
      </w:r>
      <w:r w:rsidRPr="007C375F">
        <w:rPr>
          <w:color w:val="000000"/>
          <w:u w:val="single"/>
        </w:rPr>
        <w:t>Dissolvents</w:t>
      </w:r>
      <w:r w:rsidRPr="007C375F">
        <w:rPr>
          <w:color w:val="000000"/>
        </w:rPr>
        <w:t xml:space="preserve"> are organic liquids non-miscible with water dissolving the extrahents. The usually applied dissolvents are kerosene and its</w:t>
      </w:r>
      <w:r w:rsidRPr="007C375F">
        <w:rPr>
          <w:color w:val="000000"/>
          <w:spacing w:val="-5"/>
        </w:rPr>
        <w:t xml:space="preserve"> </w:t>
      </w:r>
      <w:r w:rsidRPr="007C375F">
        <w:rPr>
          <w:color w:val="000000"/>
        </w:rPr>
        <w:t>fractions.</w:t>
      </w:r>
    </w:p>
    <w:p w14:paraId="2D7242CD" w14:textId="77777777" w:rsidR="007E18FF" w:rsidRPr="007C375F" w:rsidRDefault="007E18FF" w:rsidP="007E18FF">
      <w:pPr>
        <w:pStyle w:val="a3"/>
        <w:ind w:left="318"/>
        <w:rPr>
          <w:color w:val="000000"/>
        </w:rPr>
      </w:pPr>
      <w:r w:rsidRPr="007C375F">
        <w:rPr>
          <w:color w:val="000000"/>
        </w:rPr>
        <w:t>Extraction processes can be divided into:</w:t>
      </w:r>
    </w:p>
    <w:p w14:paraId="13798186" w14:textId="77777777" w:rsidR="007E18FF" w:rsidRPr="007C375F" w:rsidRDefault="007E18FF" w:rsidP="007E18FF">
      <w:pPr>
        <w:pStyle w:val="a5"/>
        <w:numPr>
          <w:ilvl w:val="3"/>
          <w:numId w:val="5"/>
        </w:numPr>
        <w:tabs>
          <w:tab w:val="left" w:pos="886"/>
        </w:tabs>
        <w:ind w:left="885" w:hanging="283"/>
        <w:rPr>
          <w:color w:val="000000"/>
        </w:rPr>
      </w:pPr>
      <w:r w:rsidRPr="007C375F">
        <w:rPr>
          <w:color w:val="000000"/>
        </w:rPr>
        <w:t>extraction based on cations</w:t>
      </w:r>
      <w:r w:rsidRPr="007C375F">
        <w:rPr>
          <w:color w:val="000000"/>
          <w:spacing w:val="-7"/>
        </w:rPr>
        <w:t xml:space="preserve"> </w:t>
      </w:r>
      <w:r w:rsidRPr="007C375F">
        <w:rPr>
          <w:color w:val="000000"/>
        </w:rPr>
        <w:t>exchange,</w:t>
      </w:r>
    </w:p>
    <w:p w14:paraId="376ABD5C" w14:textId="77777777" w:rsidR="007E18FF" w:rsidRPr="007C375F" w:rsidRDefault="007E18FF" w:rsidP="007E18FF">
      <w:pPr>
        <w:pStyle w:val="a5"/>
        <w:numPr>
          <w:ilvl w:val="3"/>
          <w:numId w:val="5"/>
        </w:numPr>
        <w:tabs>
          <w:tab w:val="left" w:pos="886"/>
        </w:tabs>
        <w:spacing w:before="61"/>
        <w:ind w:left="885" w:hanging="283"/>
        <w:rPr>
          <w:color w:val="000000"/>
        </w:rPr>
      </w:pPr>
      <w:r w:rsidRPr="007C375F">
        <w:rPr>
          <w:color w:val="000000"/>
        </w:rPr>
        <w:t>extraction based on anions</w:t>
      </w:r>
      <w:r w:rsidRPr="007C375F">
        <w:rPr>
          <w:color w:val="000000"/>
          <w:spacing w:val="-7"/>
        </w:rPr>
        <w:t xml:space="preserve"> </w:t>
      </w:r>
      <w:r w:rsidRPr="007C375F">
        <w:rPr>
          <w:color w:val="000000"/>
        </w:rPr>
        <w:t>exchange,</w:t>
      </w:r>
    </w:p>
    <w:p w14:paraId="14EF376F" w14:textId="77777777" w:rsidR="007E18FF" w:rsidRPr="007C375F" w:rsidRDefault="007E18FF" w:rsidP="007E18FF">
      <w:pPr>
        <w:pStyle w:val="a5"/>
        <w:numPr>
          <w:ilvl w:val="3"/>
          <w:numId w:val="5"/>
        </w:numPr>
        <w:tabs>
          <w:tab w:val="left" w:pos="886"/>
        </w:tabs>
        <w:ind w:left="885" w:hanging="283"/>
        <w:rPr>
          <w:color w:val="000000"/>
        </w:rPr>
      </w:pPr>
      <w:r w:rsidRPr="007C375F">
        <w:rPr>
          <w:color w:val="000000"/>
        </w:rPr>
        <w:t>extraction by neutral extraction agents after prior solvation or</w:t>
      </w:r>
      <w:r w:rsidRPr="007C375F">
        <w:rPr>
          <w:color w:val="000000"/>
          <w:spacing w:val="-19"/>
        </w:rPr>
        <w:t xml:space="preserve"> </w:t>
      </w:r>
      <w:r w:rsidRPr="007C375F">
        <w:rPr>
          <w:color w:val="000000"/>
        </w:rPr>
        <w:t>hydrosolvation.</w:t>
      </w:r>
    </w:p>
    <w:p w14:paraId="382E5BF7" w14:textId="3BC401E6" w:rsidR="007E18FF" w:rsidRPr="007C375F" w:rsidRDefault="007E18FF" w:rsidP="007E18FF">
      <w:pPr>
        <w:pStyle w:val="a3"/>
        <w:spacing w:before="1"/>
        <w:rPr>
          <w:color w:val="000000"/>
          <w:sz w:val="19"/>
        </w:rPr>
      </w:pPr>
      <w:r w:rsidRPr="007C375F">
        <w:rPr>
          <w:noProof/>
          <w:color w:val="000000"/>
        </w:rPr>
        <w:lastRenderedPageBreak/>
        <w:drawing>
          <wp:anchor distT="0" distB="0" distL="0" distR="0" simplePos="0" relativeHeight="251660288" behindDoc="0" locked="0" layoutInCell="1" allowOverlap="1" wp14:anchorId="229B1CEC" wp14:editId="72943BB8">
            <wp:simplePos x="0" y="0"/>
            <wp:positionH relativeFrom="page">
              <wp:posOffset>1827530</wp:posOffset>
            </wp:positionH>
            <wp:positionV relativeFrom="paragraph">
              <wp:posOffset>164465</wp:posOffset>
            </wp:positionV>
            <wp:extent cx="3886200" cy="168592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620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AE6DF" w14:textId="77777777" w:rsidR="007E18FF" w:rsidRPr="007C375F" w:rsidRDefault="007E18FF" w:rsidP="007E18FF">
      <w:pPr>
        <w:pStyle w:val="a3"/>
        <w:spacing w:before="4"/>
        <w:rPr>
          <w:color w:val="000000"/>
          <w:sz w:val="20"/>
        </w:rPr>
      </w:pPr>
    </w:p>
    <w:p w14:paraId="1CC7F88B" w14:textId="77777777" w:rsidR="007E18FF" w:rsidRPr="007C375F" w:rsidRDefault="007E18FF" w:rsidP="007E18FF">
      <w:pPr>
        <w:ind w:left="2858"/>
        <w:rPr>
          <w:rFonts w:ascii="Times New Roman" w:hAnsi="Times New Roman"/>
          <w:color w:val="000000"/>
          <w:lang w:val="en-US"/>
        </w:rPr>
      </w:pPr>
      <w:r w:rsidRPr="007C375F">
        <w:rPr>
          <w:rFonts w:ascii="Times New Roman" w:hAnsi="Times New Roman"/>
          <w:b/>
          <w:color w:val="000000"/>
          <w:lang w:val="en-US"/>
        </w:rPr>
        <w:t xml:space="preserve">Fig. 2 </w:t>
      </w:r>
      <w:r w:rsidRPr="007C375F">
        <w:rPr>
          <w:rFonts w:ascii="Times New Roman" w:hAnsi="Times New Roman"/>
          <w:color w:val="000000"/>
          <w:lang w:val="en-US"/>
        </w:rPr>
        <w:t>Principle of solvent extraction [13].</w:t>
      </w:r>
    </w:p>
    <w:p w14:paraId="3E96A5D1" w14:textId="77777777" w:rsidR="007E18FF" w:rsidRPr="007C375F" w:rsidRDefault="007E18FF" w:rsidP="007E18FF">
      <w:pPr>
        <w:pStyle w:val="a5"/>
        <w:numPr>
          <w:ilvl w:val="0"/>
          <w:numId w:val="1"/>
        </w:numPr>
        <w:tabs>
          <w:tab w:val="left" w:pos="603"/>
        </w:tabs>
        <w:spacing w:before="114"/>
        <w:rPr>
          <w:color w:val="000000"/>
        </w:rPr>
      </w:pPr>
      <w:r w:rsidRPr="007C375F">
        <w:rPr>
          <w:color w:val="000000"/>
        </w:rPr>
        <w:t>What is the principle and application of in-situ</w:t>
      </w:r>
      <w:r w:rsidRPr="007C375F">
        <w:rPr>
          <w:color w:val="000000"/>
          <w:spacing w:val="-18"/>
        </w:rPr>
        <w:t xml:space="preserve"> </w:t>
      </w:r>
      <w:r w:rsidRPr="007C375F">
        <w:rPr>
          <w:color w:val="000000"/>
        </w:rPr>
        <w:t>leaching?</w:t>
      </w:r>
    </w:p>
    <w:p w14:paraId="34641B0B" w14:textId="77777777" w:rsidR="007E18FF" w:rsidRPr="007C375F" w:rsidRDefault="007E18FF" w:rsidP="007E18FF">
      <w:pPr>
        <w:pStyle w:val="a5"/>
        <w:numPr>
          <w:ilvl w:val="0"/>
          <w:numId w:val="1"/>
        </w:numPr>
        <w:tabs>
          <w:tab w:val="left" w:pos="603"/>
        </w:tabs>
        <w:spacing w:before="121"/>
        <w:rPr>
          <w:color w:val="000000"/>
        </w:rPr>
      </w:pPr>
      <w:r w:rsidRPr="007C375F">
        <w:rPr>
          <w:color w:val="000000"/>
        </w:rPr>
        <w:t>What are the mothods used for solid-liquid</w:t>
      </w:r>
      <w:r w:rsidRPr="007C375F">
        <w:rPr>
          <w:color w:val="000000"/>
          <w:spacing w:val="-11"/>
        </w:rPr>
        <w:t xml:space="preserve"> </w:t>
      </w:r>
      <w:r w:rsidRPr="007C375F">
        <w:rPr>
          <w:color w:val="000000"/>
        </w:rPr>
        <w:t>separation?</w:t>
      </w:r>
    </w:p>
    <w:p w14:paraId="7F6E3FD9" w14:textId="77777777" w:rsidR="007E18FF" w:rsidRPr="007C375F" w:rsidRDefault="007E18FF" w:rsidP="007E18FF">
      <w:pPr>
        <w:pStyle w:val="a5"/>
        <w:numPr>
          <w:ilvl w:val="0"/>
          <w:numId w:val="1"/>
        </w:numPr>
        <w:tabs>
          <w:tab w:val="left" w:pos="603"/>
        </w:tabs>
        <w:spacing w:before="119"/>
        <w:rPr>
          <w:color w:val="000000"/>
        </w:rPr>
      </w:pPr>
      <w:r w:rsidRPr="007C375F">
        <w:rPr>
          <w:color w:val="000000"/>
        </w:rPr>
        <w:t>Which factors do influence the selection of leachning</w:t>
      </w:r>
      <w:r w:rsidRPr="007C375F">
        <w:rPr>
          <w:color w:val="000000"/>
          <w:spacing w:val="-10"/>
        </w:rPr>
        <w:t xml:space="preserve"> </w:t>
      </w:r>
      <w:r w:rsidRPr="007C375F">
        <w:rPr>
          <w:color w:val="000000"/>
        </w:rPr>
        <w:t>reagents?</w:t>
      </w:r>
    </w:p>
    <w:p w14:paraId="43945348" w14:textId="77777777" w:rsidR="007E18FF" w:rsidRPr="007C375F" w:rsidRDefault="007E18FF" w:rsidP="007E18FF">
      <w:pPr>
        <w:pStyle w:val="a5"/>
        <w:numPr>
          <w:ilvl w:val="0"/>
          <w:numId w:val="1"/>
        </w:numPr>
        <w:tabs>
          <w:tab w:val="left" w:pos="603"/>
        </w:tabs>
        <w:spacing w:before="122"/>
        <w:rPr>
          <w:color w:val="000000"/>
        </w:rPr>
      </w:pPr>
      <w:r w:rsidRPr="007C375F">
        <w:rPr>
          <w:color w:val="000000"/>
        </w:rPr>
        <w:t>How can the ion exchangers be</w:t>
      </w:r>
      <w:r w:rsidRPr="007C375F">
        <w:rPr>
          <w:color w:val="000000"/>
          <w:spacing w:val="-1"/>
        </w:rPr>
        <w:t xml:space="preserve"> </w:t>
      </w:r>
      <w:r w:rsidRPr="007C375F">
        <w:rPr>
          <w:color w:val="000000"/>
        </w:rPr>
        <w:t>divided?</w:t>
      </w:r>
    </w:p>
    <w:p w14:paraId="2C4BB6EB" w14:textId="77777777" w:rsidR="007E18FF" w:rsidRPr="007C375F" w:rsidRDefault="007E18FF" w:rsidP="007E18FF">
      <w:pPr>
        <w:rPr>
          <w:rFonts w:ascii="Times New Roman" w:hAnsi="Times New Roman"/>
          <w:color w:val="000000"/>
          <w:lang w:val="cs-CZ"/>
        </w:rPr>
      </w:pPr>
    </w:p>
    <w:p w14:paraId="1DA5C4B7" w14:textId="77777777" w:rsidR="00E757F2" w:rsidRPr="007E18FF" w:rsidRDefault="00E757F2">
      <w:pPr>
        <w:rPr>
          <w:lang w:val="cs-CZ"/>
        </w:rPr>
      </w:pPr>
    </w:p>
    <w:sectPr w:rsidR="00E757F2" w:rsidRPr="007E18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432"/>
    <w:multiLevelType w:val="hybridMultilevel"/>
    <w:tmpl w:val="3FB434D0"/>
    <w:lvl w:ilvl="0" w:tplc="68B8C426">
      <w:start w:val="1"/>
      <w:numFmt w:val="decimal"/>
      <w:lvlText w:val="%1."/>
      <w:lvlJc w:val="left"/>
      <w:pPr>
        <w:ind w:left="318" w:hanging="284"/>
      </w:pPr>
      <w:rPr>
        <w:rFonts w:ascii="Times New Roman" w:eastAsia="Times New Roman" w:hAnsi="Times New Roman" w:cs="Times New Roman" w:hint="default"/>
        <w:w w:val="100"/>
        <w:sz w:val="22"/>
        <w:szCs w:val="22"/>
        <w:lang w:val="cs-CZ" w:eastAsia="cs-CZ" w:bidi="cs-CZ"/>
      </w:rPr>
    </w:lvl>
    <w:lvl w:ilvl="1" w:tplc="6746792C">
      <w:numFmt w:val="bullet"/>
      <w:lvlText w:val="•"/>
      <w:lvlJc w:val="left"/>
      <w:pPr>
        <w:ind w:left="1258" w:hanging="284"/>
      </w:pPr>
      <w:rPr>
        <w:rFonts w:hint="default"/>
        <w:lang w:val="cs-CZ" w:eastAsia="cs-CZ" w:bidi="cs-CZ"/>
      </w:rPr>
    </w:lvl>
    <w:lvl w:ilvl="2" w:tplc="1FE28944">
      <w:numFmt w:val="bullet"/>
      <w:lvlText w:val="•"/>
      <w:lvlJc w:val="left"/>
      <w:pPr>
        <w:ind w:left="2197" w:hanging="284"/>
      </w:pPr>
      <w:rPr>
        <w:rFonts w:hint="default"/>
        <w:lang w:val="cs-CZ" w:eastAsia="cs-CZ" w:bidi="cs-CZ"/>
      </w:rPr>
    </w:lvl>
    <w:lvl w:ilvl="3" w:tplc="9476F244">
      <w:numFmt w:val="bullet"/>
      <w:lvlText w:val="•"/>
      <w:lvlJc w:val="left"/>
      <w:pPr>
        <w:ind w:left="3135" w:hanging="284"/>
      </w:pPr>
      <w:rPr>
        <w:rFonts w:hint="default"/>
        <w:lang w:val="cs-CZ" w:eastAsia="cs-CZ" w:bidi="cs-CZ"/>
      </w:rPr>
    </w:lvl>
    <w:lvl w:ilvl="4" w:tplc="C63A398A">
      <w:numFmt w:val="bullet"/>
      <w:lvlText w:val="•"/>
      <w:lvlJc w:val="left"/>
      <w:pPr>
        <w:ind w:left="4074" w:hanging="284"/>
      </w:pPr>
      <w:rPr>
        <w:rFonts w:hint="default"/>
        <w:lang w:val="cs-CZ" w:eastAsia="cs-CZ" w:bidi="cs-CZ"/>
      </w:rPr>
    </w:lvl>
    <w:lvl w:ilvl="5" w:tplc="B79690B8">
      <w:numFmt w:val="bullet"/>
      <w:lvlText w:val="•"/>
      <w:lvlJc w:val="left"/>
      <w:pPr>
        <w:ind w:left="5013" w:hanging="284"/>
      </w:pPr>
      <w:rPr>
        <w:rFonts w:hint="default"/>
        <w:lang w:val="cs-CZ" w:eastAsia="cs-CZ" w:bidi="cs-CZ"/>
      </w:rPr>
    </w:lvl>
    <w:lvl w:ilvl="6" w:tplc="5044CA08">
      <w:numFmt w:val="bullet"/>
      <w:lvlText w:val="•"/>
      <w:lvlJc w:val="left"/>
      <w:pPr>
        <w:ind w:left="5951" w:hanging="284"/>
      </w:pPr>
      <w:rPr>
        <w:rFonts w:hint="default"/>
        <w:lang w:val="cs-CZ" w:eastAsia="cs-CZ" w:bidi="cs-CZ"/>
      </w:rPr>
    </w:lvl>
    <w:lvl w:ilvl="7" w:tplc="4532F238">
      <w:numFmt w:val="bullet"/>
      <w:lvlText w:val="•"/>
      <w:lvlJc w:val="left"/>
      <w:pPr>
        <w:ind w:left="6890" w:hanging="284"/>
      </w:pPr>
      <w:rPr>
        <w:rFonts w:hint="default"/>
        <w:lang w:val="cs-CZ" w:eastAsia="cs-CZ" w:bidi="cs-CZ"/>
      </w:rPr>
    </w:lvl>
    <w:lvl w:ilvl="8" w:tplc="F0989144">
      <w:numFmt w:val="bullet"/>
      <w:lvlText w:val="•"/>
      <w:lvlJc w:val="left"/>
      <w:pPr>
        <w:ind w:left="7829" w:hanging="284"/>
      </w:pPr>
      <w:rPr>
        <w:rFonts w:hint="default"/>
        <w:lang w:val="cs-CZ" w:eastAsia="cs-CZ" w:bidi="cs-CZ"/>
      </w:rPr>
    </w:lvl>
  </w:abstractNum>
  <w:abstractNum w:abstractNumId="1" w15:restartNumberingAfterBreak="0">
    <w:nsid w:val="2E123361"/>
    <w:multiLevelType w:val="hybridMultilevel"/>
    <w:tmpl w:val="80B4DCA2"/>
    <w:lvl w:ilvl="0" w:tplc="D4C876BE">
      <w:start w:val="1"/>
      <w:numFmt w:val="lowerLetter"/>
      <w:lvlText w:val="%1)"/>
      <w:lvlJc w:val="left"/>
      <w:pPr>
        <w:ind w:left="885" w:hanging="284"/>
      </w:pPr>
      <w:rPr>
        <w:rFonts w:ascii="Times New Roman" w:eastAsia="Times New Roman" w:hAnsi="Times New Roman" w:cs="Times New Roman" w:hint="default"/>
        <w:w w:val="100"/>
        <w:sz w:val="22"/>
        <w:szCs w:val="22"/>
        <w:lang w:val="cs-CZ" w:eastAsia="cs-CZ" w:bidi="cs-CZ"/>
      </w:rPr>
    </w:lvl>
    <w:lvl w:ilvl="1" w:tplc="DB80529C">
      <w:numFmt w:val="bullet"/>
      <w:lvlText w:val="•"/>
      <w:lvlJc w:val="left"/>
      <w:pPr>
        <w:ind w:left="1762" w:hanging="284"/>
      </w:pPr>
      <w:rPr>
        <w:rFonts w:hint="default"/>
        <w:lang w:val="cs-CZ" w:eastAsia="cs-CZ" w:bidi="cs-CZ"/>
      </w:rPr>
    </w:lvl>
    <w:lvl w:ilvl="2" w:tplc="A7027706">
      <w:numFmt w:val="bullet"/>
      <w:lvlText w:val="•"/>
      <w:lvlJc w:val="left"/>
      <w:pPr>
        <w:ind w:left="2645" w:hanging="284"/>
      </w:pPr>
      <w:rPr>
        <w:rFonts w:hint="default"/>
        <w:lang w:val="cs-CZ" w:eastAsia="cs-CZ" w:bidi="cs-CZ"/>
      </w:rPr>
    </w:lvl>
    <w:lvl w:ilvl="3" w:tplc="7F0C5E78">
      <w:numFmt w:val="bullet"/>
      <w:lvlText w:val="•"/>
      <w:lvlJc w:val="left"/>
      <w:pPr>
        <w:ind w:left="3527" w:hanging="284"/>
      </w:pPr>
      <w:rPr>
        <w:rFonts w:hint="default"/>
        <w:lang w:val="cs-CZ" w:eastAsia="cs-CZ" w:bidi="cs-CZ"/>
      </w:rPr>
    </w:lvl>
    <w:lvl w:ilvl="4" w:tplc="A5809AA0">
      <w:numFmt w:val="bullet"/>
      <w:lvlText w:val="•"/>
      <w:lvlJc w:val="left"/>
      <w:pPr>
        <w:ind w:left="4410" w:hanging="284"/>
      </w:pPr>
      <w:rPr>
        <w:rFonts w:hint="default"/>
        <w:lang w:val="cs-CZ" w:eastAsia="cs-CZ" w:bidi="cs-CZ"/>
      </w:rPr>
    </w:lvl>
    <w:lvl w:ilvl="5" w:tplc="52003938">
      <w:numFmt w:val="bullet"/>
      <w:lvlText w:val="•"/>
      <w:lvlJc w:val="left"/>
      <w:pPr>
        <w:ind w:left="5293" w:hanging="284"/>
      </w:pPr>
      <w:rPr>
        <w:rFonts w:hint="default"/>
        <w:lang w:val="cs-CZ" w:eastAsia="cs-CZ" w:bidi="cs-CZ"/>
      </w:rPr>
    </w:lvl>
    <w:lvl w:ilvl="6" w:tplc="6B901140">
      <w:numFmt w:val="bullet"/>
      <w:lvlText w:val="•"/>
      <w:lvlJc w:val="left"/>
      <w:pPr>
        <w:ind w:left="6175" w:hanging="284"/>
      </w:pPr>
      <w:rPr>
        <w:rFonts w:hint="default"/>
        <w:lang w:val="cs-CZ" w:eastAsia="cs-CZ" w:bidi="cs-CZ"/>
      </w:rPr>
    </w:lvl>
    <w:lvl w:ilvl="7" w:tplc="2DBC11F2">
      <w:numFmt w:val="bullet"/>
      <w:lvlText w:val="•"/>
      <w:lvlJc w:val="left"/>
      <w:pPr>
        <w:ind w:left="7058" w:hanging="284"/>
      </w:pPr>
      <w:rPr>
        <w:rFonts w:hint="default"/>
        <w:lang w:val="cs-CZ" w:eastAsia="cs-CZ" w:bidi="cs-CZ"/>
      </w:rPr>
    </w:lvl>
    <w:lvl w:ilvl="8" w:tplc="E3FA86E8">
      <w:numFmt w:val="bullet"/>
      <w:lvlText w:val="•"/>
      <w:lvlJc w:val="left"/>
      <w:pPr>
        <w:ind w:left="7941" w:hanging="284"/>
      </w:pPr>
      <w:rPr>
        <w:rFonts w:hint="default"/>
        <w:lang w:val="cs-CZ" w:eastAsia="cs-CZ" w:bidi="cs-CZ"/>
      </w:rPr>
    </w:lvl>
  </w:abstractNum>
  <w:abstractNum w:abstractNumId="2" w15:restartNumberingAfterBreak="0">
    <w:nsid w:val="34956FE1"/>
    <w:multiLevelType w:val="multilevel"/>
    <w:tmpl w:val="8D8A79AE"/>
    <w:lvl w:ilvl="0">
      <w:start w:val="3"/>
      <w:numFmt w:val="decimal"/>
      <w:lvlText w:val="%1"/>
      <w:lvlJc w:val="left"/>
      <w:pPr>
        <w:ind w:left="885" w:hanging="567"/>
      </w:pPr>
      <w:rPr>
        <w:rFonts w:hint="default"/>
        <w:lang w:val="cs-CZ" w:eastAsia="cs-CZ" w:bidi="cs-CZ"/>
      </w:rPr>
    </w:lvl>
    <w:lvl w:ilvl="1">
      <w:start w:val="2"/>
      <w:numFmt w:val="decimal"/>
      <w:lvlText w:val="%1.%2"/>
      <w:lvlJc w:val="left"/>
      <w:pPr>
        <w:ind w:left="885" w:hanging="567"/>
      </w:pPr>
      <w:rPr>
        <w:rFonts w:hint="default"/>
        <w:lang w:val="cs-CZ" w:eastAsia="cs-CZ" w:bidi="cs-CZ"/>
      </w:rPr>
    </w:lvl>
    <w:lvl w:ilvl="2">
      <w:start w:val="1"/>
      <w:numFmt w:val="decimal"/>
      <w:lvlText w:val="%1.%2.%3"/>
      <w:lvlJc w:val="left"/>
      <w:pPr>
        <w:ind w:left="885" w:hanging="567"/>
      </w:pPr>
      <w:rPr>
        <w:rFonts w:ascii="Times New Roman" w:eastAsia="Times New Roman" w:hAnsi="Times New Roman" w:cs="Times New Roman" w:hint="default"/>
        <w:b/>
        <w:bCs/>
        <w:color w:val="0000FF"/>
        <w:w w:val="100"/>
        <w:sz w:val="24"/>
        <w:szCs w:val="24"/>
        <w:lang w:val="cs-CZ" w:eastAsia="cs-CZ" w:bidi="cs-CZ"/>
      </w:rPr>
    </w:lvl>
    <w:lvl w:ilvl="3">
      <w:start w:val="1"/>
      <w:numFmt w:val="decimal"/>
      <w:lvlText w:val="%4."/>
      <w:lvlJc w:val="left"/>
      <w:pPr>
        <w:ind w:left="887" w:hanging="286"/>
      </w:pPr>
      <w:rPr>
        <w:rFonts w:ascii="Times New Roman" w:eastAsia="Times New Roman" w:hAnsi="Times New Roman" w:cs="Times New Roman" w:hint="default"/>
        <w:w w:val="100"/>
        <w:sz w:val="22"/>
        <w:szCs w:val="22"/>
        <w:lang w:val="cs-CZ" w:eastAsia="cs-CZ" w:bidi="cs-CZ"/>
      </w:rPr>
    </w:lvl>
    <w:lvl w:ilvl="4">
      <w:numFmt w:val="bullet"/>
      <w:lvlText w:val="•"/>
      <w:lvlJc w:val="left"/>
      <w:pPr>
        <w:ind w:left="3915" w:hanging="286"/>
      </w:pPr>
      <w:rPr>
        <w:rFonts w:hint="default"/>
        <w:lang w:val="cs-CZ" w:eastAsia="cs-CZ" w:bidi="cs-CZ"/>
      </w:rPr>
    </w:lvl>
    <w:lvl w:ilvl="5">
      <w:numFmt w:val="bullet"/>
      <w:lvlText w:val="•"/>
      <w:lvlJc w:val="left"/>
      <w:pPr>
        <w:ind w:left="4880" w:hanging="286"/>
      </w:pPr>
      <w:rPr>
        <w:rFonts w:hint="default"/>
        <w:lang w:val="cs-CZ" w:eastAsia="cs-CZ" w:bidi="cs-CZ"/>
      </w:rPr>
    </w:lvl>
    <w:lvl w:ilvl="6">
      <w:numFmt w:val="bullet"/>
      <w:lvlText w:val="•"/>
      <w:lvlJc w:val="left"/>
      <w:pPr>
        <w:ind w:left="5845" w:hanging="286"/>
      </w:pPr>
      <w:rPr>
        <w:rFonts w:hint="default"/>
        <w:lang w:val="cs-CZ" w:eastAsia="cs-CZ" w:bidi="cs-CZ"/>
      </w:rPr>
    </w:lvl>
    <w:lvl w:ilvl="7">
      <w:numFmt w:val="bullet"/>
      <w:lvlText w:val="•"/>
      <w:lvlJc w:val="left"/>
      <w:pPr>
        <w:ind w:left="6810" w:hanging="286"/>
      </w:pPr>
      <w:rPr>
        <w:rFonts w:hint="default"/>
        <w:lang w:val="cs-CZ" w:eastAsia="cs-CZ" w:bidi="cs-CZ"/>
      </w:rPr>
    </w:lvl>
    <w:lvl w:ilvl="8">
      <w:numFmt w:val="bullet"/>
      <w:lvlText w:val="•"/>
      <w:lvlJc w:val="left"/>
      <w:pPr>
        <w:ind w:left="7776" w:hanging="286"/>
      </w:pPr>
      <w:rPr>
        <w:rFonts w:hint="default"/>
        <w:lang w:val="cs-CZ" w:eastAsia="cs-CZ" w:bidi="cs-CZ"/>
      </w:rPr>
    </w:lvl>
  </w:abstractNum>
  <w:abstractNum w:abstractNumId="3" w15:restartNumberingAfterBreak="0">
    <w:nsid w:val="46446C03"/>
    <w:multiLevelType w:val="hybridMultilevel"/>
    <w:tmpl w:val="FAA41A9A"/>
    <w:lvl w:ilvl="0" w:tplc="DA2AF99A">
      <w:start w:val="1"/>
      <w:numFmt w:val="decimal"/>
      <w:lvlText w:val="%1."/>
      <w:lvlJc w:val="left"/>
      <w:pPr>
        <w:ind w:left="602" w:hanging="284"/>
      </w:pPr>
      <w:rPr>
        <w:rFonts w:ascii="Times New Roman" w:eastAsia="Times New Roman" w:hAnsi="Times New Roman" w:cs="Times New Roman" w:hint="default"/>
        <w:b/>
        <w:bCs/>
        <w:w w:val="100"/>
        <w:sz w:val="22"/>
        <w:szCs w:val="22"/>
        <w:lang w:val="cs-CZ" w:eastAsia="cs-CZ" w:bidi="cs-CZ"/>
      </w:rPr>
    </w:lvl>
    <w:lvl w:ilvl="1" w:tplc="245E8950">
      <w:numFmt w:val="bullet"/>
      <w:lvlText w:val="•"/>
      <w:lvlJc w:val="left"/>
      <w:pPr>
        <w:ind w:left="1510" w:hanging="284"/>
      </w:pPr>
      <w:rPr>
        <w:rFonts w:hint="default"/>
        <w:lang w:val="cs-CZ" w:eastAsia="cs-CZ" w:bidi="cs-CZ"/>
      </w:rPr>
    </w:lvl>
    <w:lvl w:ilvl="2" w:tplc="322C1CA4">
      <w:numFmt w:val="bullet"/>
      <w:lvlText w:val="•"/>
      <w:lvlJc w:val="left"/>
      <w:pPr>
        <w:ind w:left="2421" w:hanging="284"/>
      </w:pPr>
      <w:rPr>
        <w:rFonts w:hint="default"/>
        <w:lang w:val="cs-CZ" w:eastAsia="cs-CZ" w:bidi="cs-CZ"/>
      </w:rPr>
    </w:lvl>
    <w:lvl w:ilvl="3" w:tplc="3ABE046A">
      <w:numFmt w:val="bullet"/>
      <w:lvlText w:val="•"/>
      <w:lvlJc w:val="left"/>
      <w:pPr>
        <w:ind w:left="3331" w:hanging="284"/>
      </w:pPr>
      <w:rPr>
        <w:rFonts w:hint="default"/>
        <w:lang w:val="cs-CZ" w:eastAsia="cs-CZ" w:bidi="cs-CZ"/>
      </w:rPr>
    </w:lvl>
    <w:lvl w:ilvl="4" w:tplc="C06EBAE4">
      <w:numFmt w:val="bullet"/>
      <w:lvlText w:val="•"/>
      <w:lvlJc w:val="left"/>
      <w:pPr>
        <w:ind w:left="4242" w:hanging="284"/>
      </w:pPr>
      <w:rPr>
        <w:rFonts w:hint="default"/>
        <w:lang w:val="cs-CZ" w:eastAsia="cs-CZ" w:bidi="cs-CZ"/>
      </w:rPr>
    </w:lvl>
    <w:lvl w:ilvl="5" w:tplc="6B921D4E">
      <w:numFmt w:val="bullet"/>
      <w:lvlText w:val="•"/>
      <w:lvlJc w:val="left"/>
      <w:pPr>
        <w:ind w:left="5153" w:hanging="284"/>
      </w:pPr>
      <w:rPr>
        <w:rFonts w:hint="default"/>
        <w:lang w:val="cs-CZ" w:eastAsia="cs-CZ" w:bidi="cs-CZ"/>
      </w:rPr>
    </w:lvl>
    <w:lvl w:ilvl="6" w:tplc="8F0E7124">
      <w:numFmt w:val="bullet"/>
      <w:lvlText w:val="•"/>
      <w:lvlJc w:val="left"/>
      <w:pPr>
        <w:ind w:left="6063" w:hanging="284"/>
      </w:pPr>
      <w:rPr>
        <w:rFonts w:hint="default"/>
        <w:lang w:val="cs-CZ" w:eastAsia="cs-CZ" w:bidi="cs-CZ"/>
      </w:rPr>
    </w:lvl>
    <w:lvl w:ilvl="7" w:tplc="DE26DDD4">
      <w:numFmt w:val="bullet"/>
      <w:lvlText w:val="•"/>
      <w:lvlJc w:val="left"/>
      <w:pPr>
        <w:ind w:left="6974" w:hanging="284"/>
      </w:pPr>
      <w:rPr>
        <w:rFonts w:hint="default"/>
        <w:lang w:val="cs-CZ" w:eastAsia="cs-CZ" w:bidi="cs-CZ"/>
      </w:rPr>
    </w:lvl>
    <w:lvl w:ilvl="8" w:tplc="C1DE0918">
      <w:numFmt w:val="bullet"/>
      <w:lvlText w:val="•"/>
      <w:lvlJc w:val="left"/>
      <w:pPr>
        <w:ind w:left="7885" w:hanging="284"/>
      </w:pPr>
      <w:rPr>
        <w:rFonts w:hint="default"/>
        <w:lang w:val="cs-CZ" w:eastAsia="cs-CZ" w:bidi="cs-CZ"/>
      </w:rPr>
    </w:lvl>
  </w:abstractNum>
  <w:abstractNum w:abstractNumId="4" w15:restartNumberingAfterBreak="0">
    <w:nsid w:val="6D051C4F"/>
    <w:multiLevelType w:val="hybridMultilevel"/>
    <w:tmpl w:val="5BFEADCC"/>
    <w:lvl w:ilvl="0" w:tplc="FDF8AFB2">
      <w:start w:val="1"/>
      <w:numFmt w:val="decimal"/>
      <w:lvlText w:val="%1."/>
      <w:lvlJc w:val="left"/>
      <w:pPr>
        <w:ind w:left="602" w:hanging="284"/>
      </w:pPr>
      <w:rPr>
        <w:rFonts w:ascii="Times New Roman" w:eastAsia="Times New Roman" w:hAnsi="Times New Roman" w:cs="Times New Roman" w:hint="default"/>
        <w:w w:val="100"/>
        <w:sz w:val="22"/>
        <w:szCs w:val="22"/>
        <w:lang w:val="cs-CZ" w:eastAsia="cs-CZ" w:bidi="cs-CZ"/>
      </w:rPr>
    </w:lvl>
    <w:lvl w:ilvl="1" w:tplc="DA9C482C">
      <w:numFmt w:val="bullet"/>
      <w:lvlText w:val="•"/>
      <w:lvlJc w:val="left"/>
      <w:pPr>
        <w:ind w:left="1510" w:hanging="284"/>
      </w:pPr>
      <w:rPr>
        <w:rFonts w:hint="default"/>
        <w:lang w:val="cs-CZ" w:eastAsia="cs-CZ" w:bidi="cs-CZ"/>
      </w:rPr>
    </w:lvl>
    <w:lvl w:ilvl="2" w:tplc="4A6C96C8">
      <w:numFmt w:val="bullet"/>
      <w:lvlText w:val="•"/>
      <w:lvlJc w:val="left"/>
      <w:pPr>
        <w:ind w:left="2421" w:hanging="284"/>
      </w:pPr>
      <w:rPr>
        <w:rFonts w:hint="default"/>
        <w:lang w:val="cs-CZ" w:eastAsia="cs-CZ" w:bidi="cs-CZ"/>
      </w:rPr>
    </w:lvl>
    <w:lvl w:ilvl="3" w:tplc="E2EE63E0">
      <w:numFmt w:val="bullet"/>
      <w:lvlText w:val="•"/>
      <w:lvlJc w:val="left"/>
      <w:pPr>
        <w:ind w:left="3331" w:hanging="284"/>
      </w:pPr>
      <w:rPr>
        <w:rFonts w:hint="default"/>
        <w:lang w:val="cs-CZ" w:eastAsia="cs-CZ" w:bidi="cs-CZ"/>
      </w:rPr>
    </w:lvl>
    <w:lvl w:ilvl="4" w:tplc="06C2BF10">
      <w:numFmt w:val="bullet"/>
      <w:lvlText w:val="•"/>
      <w:lvlJc w:val="left"/>
      <w:pPr>
        <w:ind w:left="4242" w:hanging="284"/>
      </w:pPr>
      <w:rPr>
        <w:rFonts w:hint="default"/>
        <w:lang w:val="cs-CZ" w:eastAsia="cs-CZ" w:bidi="cs-CZ"/>
      </w:rPr>
    </w:lvl>
    <w:lvl w:ilvl="5" w:tplc="77A0CA2E">
      <w:numFmt w:val="bullet"/>
      <w:lvlText w:val="•"/>
      <w:lvlJc w:val="left"/>
      <w:pPr>
        <w:ind w:left="5153" w:hanging="284"/>
      </w:pPr>
      <w:rPr>
        <w:rFonts w:hint="default"/>
        <w:lang w:val="cs-CZ" w:eastAsia="cs-CZ" w:bidi="cs-CZ"/>
      </w:rPr>
    </w:lvl>
    <w:lvl w:ilvl="6" w:tplc="E626DF16">
      <w:numFmt w:val="bullet"/>
      <w:lvlText w:val="•"/>
      <w:lvlJc w:val="left"/>
      <w:pPr>
        <w:ind w:left="6063" w:hanging="284"/>
      </w:pPr>
      <w:rPr>
        <w:rFonts w:hint="default"/>
        <w:lang w:val="cs-CZ" w:eastAsia="cs-CZ" w:bidi="cs-CZ"/>
      </w:rPr>
    </w:lvl>
    <w:lvl w:ilvl="7" w:tplc="03D2DD60">
      <w:numFmt w:val="bullet"/>
      <w:lvlText w:val="•"/>
      <w:lvlJc w:val="left"/>
      <w:pPr>
        <w:ind w:left="6974" w:hanging="284"/>
      </w:pPr>
      <w:rPr>
        <w:rFonts w:hint="default"/>
        <w:lang w:val="cs-CZ" w:eastAsia="cs-CZ" w:bidi="cs-CZ"/>
      </w:rPr>
    </w:lvl>
    <w:lvl w:ilvl="8" w:tplc="3E4EA474">
      <w:numFmt w:val="bullet"/>
      <w:lvlText w:val="•"/>
      <w:lvlJc w:val="left"/>
      <w:pPr>
        <w:ind w:left="7885" w:hanging="284"/>
      </w:pPr>
      <w:rPr>
        <w:rFonts w:hint="default"/>
        <w:lang w:val="cs-CZ" w:eastAsia="cs-CZ" w:bidi="cs-CZ"/>
      </w:rPr>
    </w:lvl>
  </w:abstractNum>
  <w:num w:numId="1" w16cid:durableId="1874071487">
    <w:abstractNumId w:val="4"/>
  </w:num>
  <w:num w:numId="2" w16cid:durableId="981934050">
    <w:abstractNumId w:val="3"/>
  </w:num>
  <w:num w:numId="3" w16cid:durableId="1680042038">
    <w:abstractNumId w:val="1"/>
  </w:num>
  <w:num w:numId="4" w16cid:durableId="679770056">
    <w:abstractNumId w:val="0"/>
  </w:num>
  <w:num w:numId="5" w16cid:durableId="214473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FF"/>
    <w:rsid w:val="00122BC1"/>
    <w:rsid w:val="001F1CF3"/>
    <w:rsid w:val="00337CC9"/>
    <w:rsid w:val="006648FE"/>
    <w:rsid w:val="007E18FF"/>
    <w:rsid w:val="00A1139B"/>
    <w:rsid w:val="00A244A6"/>
    <w:rsid w:val="00A7422A"/>
    <w:rsid w:val="00BA2508"/>
    <w:rsid w:val="00BB6478"/>
    <w:rsid w:val="00CE1079"/>
    <w:rsid w:val="00D715B9"/>
    <w:rsid w:val="00E7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7D2F7"/>
  <w15:chartTrackingRefBased/>
  <w15:docId w15:val="{6BD55047-E5C8-4EAB-9DD3-AB70AB8C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8FF"/>
    <w:rPr>
      <w:rFonts w:ascii="Calibri" w:eastAsia="Calibri" w:hAnsi="Calibri" w:cs="Times New Roman"/>
    </w:rPr>
  </w:style>
  <w:style w:type="paragraph" w:styleId="1">
    <w:name w:val="heading 1"/>
    <w:basedOn w:val="a"/>
    <w:link w:val="10"/>
    <w:uiPriority w:val="1"/>
    <w:qFormat/>
    <w:rsid w:val="007E18FF"/>
    <w:pPr>
      <w:widowControl w:val="0"/>
      <w:autoSpaceDE w:val="0"/>
      <w:autoSpaceDN w:val="0"/>
      <w:spacing w:after="0" w:line="240" w:lineRule="auto"/>
      <w:ind w:left="885" w:hanging="567"/>
      <w:outlineLvl w:val="0"/>
    </w:pPr>
    <w:rPr>
      <w:rFonts w:ascii="Times New Roman" w:eastAsia="Times New Roman" w:hAnsi="Times New Roman"/>
      <w:b/>
      <w:bCs/>
      <w:sz w:val="28"/>
      <w:szCs w:val="28"/>
      <w:lang w:val="cs-CZ" w:eastAsia="cs-CZ" w:bidi="cs-CZ"/>
    </w:rPr>
  </w:style>
  <w:style w:type="paragraph" w:styleId="2">
    <w:name w:val="heading 2"/>
    <w:basedOn w:val="a"/>
    <w:next w:val="a"/>
    <w:link w:val="20"/>
    <w:uiPriority w:val="9"/>
    <w:semiHidden/>
    <w:unhideWhenUsed/>
    <w:qFormat/>
    <w:rsid w:val="007E18FF"/>
    <w:pPr>
      <w:keepNext/>
      <w:spacing w:before="240" w:after="60"/>
      <w:outlineLvl w:val="1"/>
    </w:pPr>
    <w:rPr>
      <w:rFonts w:ascii="Calibri Light" w:eastAsia="Times New Roman" w:hAnsi="Calibri Light"/>
      <w:b/>
      <w:bCs/>
      <w:i/>
      <w:iCs/>
      <w:sz w:val="28"/>
      <w:szCs w:val="28"/>
    </w:rPr>
  </w:style>
  <w:style w:type="paragraph" w:styleId="3">
    <w:name w:val="heading 3"/>
    <w:basedOn w:val="a"/>
    <w:link w:val="30"/>
    <w:uiPriority w:val="1"/>
    <w:qFormat/>
    <w:rsid w:val="007E18FF"/>
    <w:pPr>
      <w:widowControl w:val="0"/>
      <w:autoSpaceDE w:val="0"/>
      <w:autoSpaceDN w:val="0"/>
      <w:spacing w:after="0" w:line="240" w:lineRule="auto"/>
      <w:ind w:left="318"/>
      <w:outlineLvl w:val="2"/>
    </w:pPr>
    <w:rPr>
      <w:rFonts w:ascii="Times New Roman" w:eastAsia="Times New Roman" w:hAnsi="Times New Roman"/>
      <w:b/>
      <w:bCs/>
      <w:lang w:val="cs-CZ" w:eastAsia="cs-CZ" w:bidi="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E18FF"/>
    <w:rPr>
      <w:rFonts w:ascii="Times New Roman" w:eastAsia="Times New Roman" w:hAnsi="Times New Roman" w:cs="Times New Roman"/>
      <w:b/>
      <w:bCs/>
      <w:sz w:val="28"/>
      <w:szCs w:val="28"/>
      <w:lang w:val="cs-CZ" w:eastAsia="cs-CZ" w:bidi="cs-CZ"/>
    </w:rPr>
  </w:style>
  <w:style w:type="character" w:customStyle="1" w:styleId="20">
    <w:name w:val="Заголовок 2 Знак"/>
    <w:basedOn w:val="a0"/>
    <w:link w:val="2"/>
    <w:uiPriority w:val="9"/>
    <w:semiHidden/>
    <w:rsid w:val="007E18FF"/>
    <w:rPr>
      <w:rFonts w:ascii="Calibri Light" w:eastAsia="Times New Roman" w:hAnsi="Calibri Light" w:cs="Times New Roman"/>
      <w:b/>
      <w:bCs/>
      <w:i/>
      <w:iCs/>
      <w:sz w:val="28"/>
      <w:szCs w:val="28"/>
    </w:rPr>
  </w:style>
  <w:style w:type="character" w:customStyle="1" w:styleId="30">
    <w:name w:val="Заголовок 3 Знак"/>
    <w:basedOn w:val="a0"/>
    <w:link w:val="3"/>
    <w:uiPriority w:val="1"/>
    <w:rsid w:val="007E18FF"/>
    <w:rPr>
      <w:rFonts w:ascii="Times New Roman" w:eastAsia="Times New Roman" w:hAnsi="Times New Roman" w:cs="Times New Roman"/>
      <w:b/>
      <w:bCs/>
      <w:lang w:val="cs-CZ" w:eastAsia="cs-CZ" w:bidi="cs-CZ"/>
    </w:rPr>
  </w:style>
  <w:style w:type="paragraph" w:styleId="a3">
    <w:name w:val="Body Text"/>
    <w:basedOn w:val="a"/>
    <w:link w:val="a4"/>
    <w:uiPriority w:val="1"/>
    <w:qFormat/>
    <w:rsid w:val="007E18FF"/>
    <w:pPr>
      <w:widowControl w:val="0"/>
      <w:autoSpaceDE w:val="0"/>
      <w:autoSpaceDN w:val="0"/>
      <w:spacing w:after="0" w:line="240" w:lineRule="auto"/>
    </w:pPr>
    <w:rPr>
      <w:rFonts w:ascii="Times New Roman" w:eastAsia="Times New Roman" w:hAnsi="Times New Roman"/>
      <w:lang w:val="cs-CZ" w:eastAsia="cs-CZ" w:bidi="cs-CZ"/>
    </w:rPr>
  </w:style>
  <w:style w:type="character" w:customStyle="1" w:styleId="a4">
    <w:name w:val="Основной текст Знак"/>
    <w:basedOn w:val="a0"/>
    <w:link w:val="a3"/>
    <w:uiPriority w:val="1"/>
    <w:rsid w:val="007E18FF"/>
    <w:rPr>
      <w:rFonts w:ascii="Times New Roman" w:eastAsia="Times New Roman" w:hAnsi="Times New Roman" w:cs="Times New Roman"/>
      <w:lang w:val="cs-CZ" w:eastAsia="cs-CZ" w:bidi="cs-CZ"/>
    </w:rPr>
  </w:style>
  <w:style w:type="paragraph" w:styleId="a5">
    <w:name w:val="List Paragraph"/>
    <w:basedOn w:val="a"/>
    <w:uiPriority w:val="1"/>
    <w:qFormat/>
    <w:rsid w:val="007E18FF"/>
    <w:pPr>
      <w:widowControl w:val="0"/>
      <w:autoSpaceDE w:val="0"/>
      <w:autoSpaceDN w:val="0"/>
      <w:spacing w:before="59" w:after="0" w:line="240" w:lineRule="auto"/>
      <w:ind w:left="746" w:hanging="286"/>
    </w:pPr>
    <w:rPr>
      <w:rFonts w:ascii="Times New Roman" w:eastAsia="Times New Roman" w:hAnsi="Times New Roman"/>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Kylzira Mamyrbayeva</dc:creator>
  <cp:keywords/>
  <dc:description/>
  <cp:lastModifiedBy>Kylzira Mamyrbayeva</cp:lastModifiedBy>
  <cp:revision>2</cp:revision>
  <dcterms:created xsi:type="dcterms:W3CDTF">2023-01-31T17:19:00Z</dcterms:created>
  <dcterms:modified xsi:type="dcterms:W3CDTF">2023-01-31T17:19:00Z</dcterms:modified>
</cp:coreProperties>
</file>